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672" w:lineRule="exact" w:before="0"/>
        <w:ind w:left="5296" w:right="0" w:firstLine="0"/>
        <w:jc w:val="left"/>
        <w:rPr>
          <w:rFonts w:ascii="P052"/>
          <w:b/>
          <w:sz w:val="48"/>
        </w:rPr>
      </w:pPr>
      <w:r>
        <w:rPr>
          <w:rFonts w:ascii="P052"/>
          <w:b/>
          <w:color w:val="0000FF"/>
          <w:spacing w:val="-4"/>
          <w:sz w:val="48"/>
        </w:rPr>
        <w:t>T.C.</w:t>
      </w:r>
    </w:p>
    <w:p>
      <w:pPr>
        <w:spacing w:line="324" w:lineRule="auto" w:before="470"/>
        <w:ind w:left="1589" w:right="1051" w:firstLine="427"/>
        <w:jc w:val="left"/>
        <w:rPr>
          <w:rFonts w:ascii="P052" w:hAnsi="P052"/>
          <w:b/>
          <w:sz w:val="48"/>
        </w:rPr>
      </w:pPr>
      <w:r>
        <w:rPr>
          <w:rFonts w:ascii="P052" w:hAnsi="P052"/>
          <w:b/>
          <w:color w:val="0000FF"/>
          <w:sz w:val="48"/>
        </w:rPr>
        <w:t>SARIOĞLAN KAYMAKAMLIĞI PALAS</w:t>
      </w:r>
      <w:r>
        <w:rPr>
          <w:rFonts w:ascii="P052" w:hAnsi="P052"/>
          <w:b/>
          <w:color w:val="0000FF"/>
          <w:spacing w:val="-18"/>
          <w:sz w:val="48"/>
        </w:rPr>
        <w:t> </w:t>
      </w:r>
      <w:r>
        <w:rPr>
          <w:rFonts w:ascii="P052" w:hAnsi="P052"/>
          <w:b/>
          <w:color w:val="0000FF"/>
          <w:sz w:val="48"/>
        </w:rPr>
        <w:t>ÇOK</w:t>
      </w:r>
      <w:r>
        <w:rPr>
          <w:rFonts w:ascii="P052" w:hAnsi="P052"/>
          <w:b/>
          <w:color w:val="0000FF"/>
          <w:spacing w:val="-18"/>
          <w:sz w:val="48"/>
        </w:rPr>
        <w:t> </w:t>
      </w:r>
      <w:r>
        <w:rPr>
          <w:rFonts w:ascii="P052" w:hAnsi="P052"/>
          <w:b/>
          <w:color w:val="0000FF"/>
          <w:sz w:val="48"/>
        </w:rPr>
        <w:t>PROGRAMLI</w:t>
      </w:r>
      <w:r>
        <w:rPr>
          <w:rFonts w:ascii="P052" w:hAnsi="P052"/>
          <w:b/>
          <w:color w:val="0000FF"/>
          <w:spacing w:val="-17"/>
          <w:sz w:val="48"/>
        </w:rPr>
        <w:t> </w:t>
      </w:r>
      <w:r>
        <w:rPr>
          <w:rFonts w:ascii="P052" w:hAnsi="P052"/>
          <w:b/>
          <w:color w:val="0000FF"/>
          <w:sz w:val="48"/>
        </w:rPr>
        <w:t>ANADOLU</w:t>
      </w:r>
    </w:p>
    <w:p>
      <w:pPr>
        <w:spacing w:line="463" w:lineRule="exact" w:before="0"/>
        <w:ind w:left="5147" w:right="0" w:firstLine="0"/>
        <w:jc w:val="left"/>
        <w:rPr>
          <w:rFonts w:ascii="P052" w:hAnsi="P052"/>
          <w:b/>
          <w:sz w:val="48"/>
        </w:rPr>
      </w:pPr>
      <w:r>
        <w:rPr>
          <w:rFonts w:ascii="P052" w:hAnsi="P052"/>
          <w:b/>
          <w:color w:val="0000FF"/>
          <w:spacing w:val="-2"/>
          <w:sz w:val="48"/>
        </w:rPr>
        <w:t>LİSESİ</w:t>
      </w:r>
    </w:p>
    <w:p>
      <w:pPr>
        <w:spacing w:line="242" w:lineRule="auto" w:before="492"/>
        <w:ind w:left="4878" w:right="2501" w:hanging="1777"/>
        <w:jc w:val="left"/>
        <w:rPr>
          <w:rFonts w:ascii="P052" w:hAnsi="P052"/>
          <w:b/>
          <w:sz w:val="47"/>
        </w:rPr>
      </w:pPr>
      <w:r>
        <w:rPr>
          <w:rFonts w:ascii="P052" w:hAnsi="P052"/>
          <w:b/>
          <w:color w:val="3E53FF"/>
          <w:sz w:val="47"/>
        </w:rPr>
        <w:t>2024 - 2028 </w:t>
      </w:r>
      <w:r>
        <w:rPr>
          <w:rFonts w:ascii="P052" w:hAnsi="P052"/>
          <w:b/>
          <w:color w:val="3E53FF"/>
          <w:sz w:val="47"/>
        </w:rPr>
        <w:t>STRATEJİK </w:t>
      </w:r>
      <w:r>
        <w:rPr>
          <w:rFonts w:ascii="P052" w:hAnsi="P052"/>
          <w:b/>
          <w:color w:val="3E53FF"/>
          <w:spacing w:val="-4"/>
          <w:sz w:val="47"/>
        </w:rPr>
        <w:t>PLANI</w:t>
      </w:r>
    </w:p>
    <w:p>
      <w:pPr>
        <w:spacing w:after="0" w:line="242" w:lineRule="auto"/>
        <w:jc w:val="left"/>
        <w:rPr>
          <w:rFonts w:ascii="P052" w:hAnsi="P052"/>
          <w:sz w:val="47"/>
        </w:rPr>
        <w:sectPr>
          <w:footerReference w:type="default" r:id="rId5"/>
          <w:type w:val="continuous"/>
          <w:pgSz w:w="11910" w:h="16840"/>
          <w:pgMar w:header="0" w:footer="729" w:top="1360" w:bottom="920" w:left="0" w:right="0"/>
          <w:pgNumType w:start="1"/>
        </w:sectPr>
      </w:pPr>
    </w:p>
    <w:p>
      <w:pPr>
        <w:pStyle w:val="BodyText"/>
        <w:ind w:left="1199"/>
        <w:rPr>
          <w:rFonts w:ascii="P052"/>
          <w:sz w:val="20"/>
        </w:rPr>
      </w:pPr>
      <w:r>
        <w:rPr>
          <w:rFonts w:ascii="P052"/>
          <w:sz w:val="20"/>
        </w:rPr>
        <w:drawing>
          <wp:inline distT="0" distB="0" distL="0" distR="0">
            <wp:extent cx="6261988" cy="5086350"/>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261988" cy="5086350"/>
                    </a:xfrm>
                    <a:prstGeom prst="rect">
                      <a:avLst/>
                    </a:prstGeom>
                  </pic:spPr>
                </pic:pic>
              </a:graphicData>
            </a:graphic>
          </wp:inline>
        </w:drawing>
      </w:r>
      <w:r>
        <w:rPr>
          <w:rFonts w:ascii="P052"/>
          <w:sz w:val="20"/>
        </w:rPr>
      </w:r>
    </w:p>
    <w:p>
      <w:pPr>
        <w:spacing w:after="0"/>
        <w:rPr>
          <w:rFonts w:ascii="P052"/>
          <w:sz w:val="20"/>
        </w:rPr>
        <w:sectPr>
          <w:footerReference w:type="default" r:id="rId6"/>
          <w:pgSz w:w="11910" w:h="16840"/>
          <w:pgMar w:header="0" w:footer="729" w:top="1120" w:bottom="920" w:left="0" w:right="0"/>
        </w:sectPr>
      </w:pPr>
    </w:p>
    <w:p>
      <w:pPr>
        <w:pStyle w:val="BodyText"/>
        <w:ind w:left="12"/>
        <w:rPr>
          <w:rFonts w:ascii="P052"/>
          <w:sz w:val="20"/>
        </w:rPr>
      </w:pPr>
      <w:r>
        <w:rPr>
          <w:rFonts w:ascii="P052"/>
          <w:sz w:val="20"/>
        </w:rPr>
        <w:drawing>
          <wp:inline distT="0" distB="0" distL="0" distR="0">
            <wp:extent cx="6717789" cy="7302817"/>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717789" cy="7302817"/>
                    </a:xfrm>
                    <a:prstGeom prst="rect">
                      <a:avLst/>
                    </a:prstGeom>
                  </pic:spPr>
                </pic:pic>
              </a:graphicData>
            </a:graphic>
          </wp:inline>
        </w:drawing>
      </w:r>
      <w:r>
        <w:rPr>
          <w:rFonts w:ascii="P052"/>
          <w:sz w:val="20"/>
        </w:rPr>
      </w:r>
    </w:p>
    <w:p>
      <w:pPr>
        <w:pStyle w:val="BodyText"/>
        <w:spacing w:before="170"/>
        <w:rPr>
          <w:rFonts w:ascii="P052"/>
          <w:b/>
          <w:sz w:val="32"/>
        </w:rPr>
      </w:pPr>
    </w:p>
    <w:p>
      <w:pPr>
        <w:spacing w:line="254" w:lineRule="auto" w:before="0"/>
        <w:ind w:left="1234" w:right="1051" w:firstLine="0"/>
        <w:jc w:val="left"/>
        <w:rPr>
          <w:rFonts w:ascii="Times New Roman" w:hAnsi="Times New Roman"/>
          <w:sz w:val="32"/>
        </w:rPr>
      </w:pPr>
      <w:r>
        <w:rPr>
          <w:rFonts w:ascii="Times New Roman" w:hAnsi="Times New Roman"/>
          <w:sz w:val="24"/>
        </w:rPr>
        <w:t>“</w:t>
      </w:r>
      <w:r>
        <w:rPr>
          <w:rFonts w:ascii="Times New Roman" w:hAnsi="Times New Roman"/>
          <w:color w:val="FF5300"/>
          <w:sz w:val="32"/>
        </w:rPr>
        <w:t>Eğitimdir</w:t>
      </w:r>
      <w:r>
        <w:rPr>
          <w:rFonts w:ascii="Times New Roman" w:hAnsi="Times New Roman"/>
          <w:color w:val="FF5300"/>
          <w:spacing w:val="-28"/>
          <w:sz w:val="32"/>
        </w:rPr>
        <w:t> </w:t>
      </w:r>
      <w:r>
        <w:rPr>
          <w:rFonts w:ascii="Times New Roman" w:hAnsi="Times New Roman"/>
          <w:color w:val="FF5300"/>
          <w:sz w:val="32"/>
        </w:rPr>
        <w:t>ki</w:t>
      </w:r>
      <w:r>
        <w:rPr>
          <w:rFonts w:ascii="Times New Roman" w:hAnsi="Times New Roman"/>
          <w:color w:val="FF5300"/>
          <w:spacing w:val="-21"/>
          <w:sz w:val="32"/>
        </w:rPr>
        <w:t> </w:t>
      </w:r>
      <w:r>
        <w:rPr>
          <w:rFonts w:ascii="Times New Roman" w:hAnsi="Times New Roman"/>
          <w:color w:val="FF5300"/>
          <w:sz w:val="32"/>
        </w:rPr>
        <w:t>bir</w:t>
      </w:r>
      <w:r>
        <w:rPr>
          <w:rFonts w:ascii="Times New Roman" w:hAnsi="Times New Roman"/>
          <w:color w:val="FF5300"/>
          <w:spacing w:val="-20"/>
          <w:sz w:val="32"/>
        </w:rPr>
        <w:t> </w:t>
      </w:r>
      <w:r>
        <w:rPr>
          <w:rFonts w:ascii="Times New Roman" w:hAnsi="Times New Roman"/>
          <w:color w:val="FF5300"/>
          <w:sz w:val="32"/>
        </w:rPr>
        <w:t>milleti</w:t>
      </w:r>
      <w:r>
        <w:rPr>
          <w:rFonts w:ascii="Times New Roman" w:hAnsi="Times New Roman"/>
          <w:color w:val="FF5300"/>
          <w:spacing w:val="-20"/>
          <w:sz w:val="32"/>
        </w:rPr>
        <w:t> </w:t>
      </w:r>
      <w:r>
        <w:rPr>
          <w:rFonts w:ascii="Times New Roman" w:hAnsi="Times New Roman"/>
          <w:color w:val="FF5300"/>
          <w:sz w:val="32"/>
        </w:rPr>
        <w:t>ya</w:t>
      </w:r>
      <w:r>
        <w:rPr>
          <w:rFonts w:ascii="Times New Roman" w:hAnsi="Times New Roman"/>
          <w:color w:val="FF5300"/>
          <w:spacing w:val="-22"/>
          <w:sz w:val="32"/>
        </w:rPr>
        <w:t> </w:t>
      </w:r>
      <w:r>
        <w:rPr>
          <w:rFonts w:ascii="Times New Roman" w:hAnsi="Times New Roman"/>
          <w:color w:val="FF5300"/>
          <w:sz w:val="32"/>
        </w:rPr>
        <w:t>hür,</w:t>
      </w:r>
      <w:r>
        <w:rPr>
          <w:rFonts w:ascii="Times New Roman" w:hAnsi="Times New Roman"/>
          <w:color w:val="FF5300"/>
          <w:spacing w:val="-21"/>
          <w:sz w:val="32"/>
        </w:rPr>
        <w:t> </w:t>
      </w:r>
      <w:r>
        <w:rPr>
          <w:rFonts w:ascii="Times New Roman" w:hAnsi="Times New Roman"/>
          <w:color w:val="FF5300"/>
          <w:sz w:val="32"/>
        </w:rPr>
        <w:t>bağımsız,</w:t>
      </w:r>
      <w:r>
        <w:rPr>
          <w:rFonts w:ascii="Times New Roman" w:hAnsi="Times New Roman"/>
          <w:color w:val="FF5300"/>
          <w:spacing w:val="-20"/>
          <w:sz w:val="32"/>
        </w:rPr>
        <w:t> </w:t>
      </w:r>
      <w:r>
        <w:rPr>
          <w:rFonts w:ascii="Times New Roman" w:hAnsi="Times New Roman"/>
          <w:color w:val="FF5300"/>
          <w:sz w:val="32"/>
        </w:rPr>
        <w:t>şanlı,</w:t>
      </w:r>
      <w:r>
        <w:rPr>
          <w:rFonts w:ascii="Times New Roman" w:hAnsi="Times New Roman"/>
          <w:color w:val="FF5300"/>
          <w:spacing w:val="-20"/>
          <w:sz w:val="32"/>
        </w:rPr>
        <w:t> </w:t>
      </w:r>
      <w:r>
        <w:rPr>
          <w:rFonts w:ascii="Times New Roman" w:hAnsi="Times New Roman"/>
          <w:color w:val="FF5300"/>
          <w:sz w:val="32"/>
        </w:rPr>
        <w:t>yüksek</w:t>
      </w:r>
      <w:r>
        <w:rPr>
          <w:rFonts w:ascii="Times New Roman" w:hAnsi="Times New Roman"/>
          <w:color w:val="FF5300"/>
          <w:spacing w:val="-20"/>
          <w:sz w:val="32"/>
        </w:rPr>
        <w:t> </w:t>
      </w:r>
      <w:r>
        <w:rPr>
          <w:rFonts w:ascii="Times New Roman" w:hAnsi="Times New Roman"/>
          <w:color w:val="FF5300"/>
          <w:sz w:val="32"/>
        </w:rPr>
        <w:t>bir</w:t>
      </w:r>
      <w:r>
        <w:rPr>
          <w:rFonts w:ascii="Times New Roman" w:hAnsi="Times New Roman"/>
          <w:color w:val="FF5300"/>
          <w:spacing w:val="-24"/>
          <w:sz w:val="32"/>
        </w:rPr>
        <w:t> </w:t>
      </w:r>
      <w:r>
        <w:rPr>
          <w:rFonts w:ascii="Times New Roman" w:hAnsi="Times New Roman"/>
          <w:color w:val="FF5300"/>
          <w:sz w:val="32"/>
        </w:rPr>
        <w:t>topluluk</w:t>
      </w:r>
      <w:r>
        <w:rPr>
          <w:rFonts w:ascii="Times New Roman" w:hAnsi="Times New Roman"/>
          <w:color w:val="FF5300"/>
          <w:spacing w:val="-20"/>
          <w:sz w:val="32"/>
        </w:rPr>
        <w:t> </w:t>
      </w:r>
      <w:r>
        <w:rPr>
          <w:rFonts w:ascii="Times New Roman" w:hAnsi="Times New Roman"/>
          <w:color w:val="FF5300"/>
          <w:sz w:val="32"/>
        </w:rPr>
        <w:t>halinde </w:t>
      </w:r>
      <w:r>
        <w:rPr>
          <w:rFonts w:ascii="Times New Roman" w:hAnsi="Times New Roman"/>
          <w:color w:val="FF5300"/>
          <w:spacing w:val="-2"/>
          <w:sz w:val="32"/>
        </w:rPr>
        <w:t>yaşatır;</w:t>
      </w:r>
      <w:r>
        <w:rPr>
          <w:rFonts w:ascii="Times New Roman" w:hAnsi="Times New Roman"/>
          <w:color w:val="FF5300"/>
          <w:spacing w:val="-17"/>
          <w:sz w:val="32"/>
        </w:rPr>
        <w:t> </w:t>
      </w:r>
      <w:r>
        <w:rPr>
          <w:rFonts w:ascii="Times New Roman" w:hAnsi="Times New Roman"/>
          <w:color w:val="FF5300"/>
          <w:spacing w:val="-2"/>
          <w:sz w:val="32"/>
        </w:rPr>
        <w:t>ya</w:t>
      </w:r>
      <w:r>
        <w:rPr>
          <w:rFonts w:ascii="Times New Roman" w:hAnsi="Times New Roman"/>
          <w:color w:val="FF5300"/>
          <w:spacing w:val="-14"/>
          <w:sz w:val="32"/>
        </w:rPr>
        <w:t> </w:t>
      </w:r>
      <w:r>
        <w:rPr>
          <w:rFonts w:ascii="Times New Roman" w:hAnsi="Times New Roman"/>
          <w:color w:val="FF5300"/>
          <w:spacing w:val="-2"/>
          <w:sz w:val="32"/>
        </w:rPr>
        <w:t>da</w:t>
      </w:r>
      <w:r>
        <w:rPr>
          <w:rFonts w:ascii="Times New Roman" w:hAnsi="Times New Roman"/>
          <w:color w:val="FF5300"/>
          <w:spacing w:val="-18"/>
          <w:sz w:val="32"/>
        </w:rPr>
        <w:t> </w:t>
      </w:r>
      <w:r>
        <w:rPr>
          <w:rFonts w:ascii="Times New Roman" w:hAnsi="Times New Roman"/>
          <w:color w:val="FF5300"/>
          <w:spacing w:val="-2"/>
          <w:sz w:val="32"/>
        </w:rPr>
        <w:t>milleti</w:t>
      </w:r>
      <w:r>
        <w:rPr>
          <w:rFonts w:ascii="Times New Roman" w:hAnsi="Times New Roman"/>
          <w:color w:val="FF5300"/>
          <w:spacing w:val="-13"/>
          <w:sz w:val="32"/>
        </w:rPr>
        <w:t> </w:t>
      </w:r>
      <w:r>
        <w:rPr>
          <w:rFonts w:ascii="Times New Roman" w:hAnsi="Times New Roman"/>
          <w:color w:val="FF5300"/>
          <w:spacing w:val="-2"/>
          <w:sz w:val="32"/>
        </w:rPr>
        <w:t>esaret</w:t>
      </w:r>
      <w:r>
        <w:rPr>
          <w:rFonts w:ascii="Times New Roman" w:hAnsi="Times New Roman"/>
          <w:color w:val="FF5300"/>
          <w:spacing w:val="-13"/>
          <w:sz w:val="32"/>
        </w:rPr>
        <w:t> </w:t>
      </w:r>
      <w:r>
        <w:rPr>
          <w:rFonts w:ascii="Times New Roman" w:hAnsi="Times New Roman"/>
          <w:color w:val="FF5300"/>
          <w:spacing w:val="-2"/>
          <w:sz w:val="32"/>
        </w:rPr>
        <w:t>ve</w:t>
      </w:r>
      <w:r>
        <w:rPr>
          <w:rFonts w:ascii="Times New Roman" w:hAnsi="Times New Roman"/>
          <w:color w:val="FF5300"/>
          <w:spacing w:val="-19"/>
          <w:sz w:val="32"/>
        </w:rPr>
        <w:t> </w:t>
      </w:r>
      <w:r>
        <w:rPr>
          <w:rFonts w:ascii="Times New Roman" w:hAnsi="Times New Roman"/>
          <w:color w:val="FF5300"/>
          <w:spacing w:val="-2"/>
          <w:sz w:val="32"/>
        </w:rPr>
        <w:t>sefalete</w:t>
      </w:r>
      <w:r>
        <w:rPr>
          <w:rFonts w:ascii="Times New Roman" w:hAnsi="Times New Roman"/>
          <w:color w:val="FF5300"/>
          <w:spacing w:val="-22"/>
          <w:sz w:val="32"/>
        </w:rPr>
        <w:t> </w:t>
      </w:r>
      <w:r>
        <w:rPr>
          <w:rFonts w:ascii="Times New Roman" w:hAnsi="Times New Roman"/>
          <w:color w:val="FF5300"/>
          <w:spacing w:val="-2"/>
          <w:sz w:val="32"/>
        </w:rPr>
        <w:t>terk</w:t>
      </w:r>
      <w:r>
        <w:rPr>
          <w:rFonts w:ascii="Times New Roman" w:hAnsi="Times New Roman"/>
          <w:color w:val="FF5300"/>
          <w:spacing w:val="-12"/>
          <w:sz w:val="32"/>
        </w:rPr>
        <w:t> </w:t>
      </w:r>
      <w:r>
        <w:rPr>
          <w:rFonts w:ascii="Times New Roman" w:hAnsi="Times New Roman"/>
          <w:color w:val="FF5300"/>
          <w:spacing w:val="-2"/>
          <w:sz w:val="32"/>
        </w:rPr>
        <w:t>eder.</w:t>
      </w:r>
      <w:r>
        <w:rPr>
          <w:rFonts w:ascii="Times New Roman" w:hAnsi="Times New Roman"/>
          <w:color w:val="FF5300"/>
          <w:spacing w:val="-18"/>
          <w:sz w:val="32"/>
        </w:rPr>
        <w:t> </w:t>
      </w:r>
      <w:r>
        <w:rPr>
          <w:rFonts w:ascii="Times New Roman" w:hAnsi="Times New Roman"/>
          <w:color w:val="FF5300"/>
          <w:spacing w:val="-2"/>
          <w:sz w:val="32"/>
        </w:rPr>
        <w:t>“</w:t>
      </w:r>
      <w:r>
        <w:rPr>
          <w:rFonts w:ascii="Times New Roman" w:hAnsi="Times New Roman"/>
          <w:color w:val="FF5300"/>
          <w:spacing w:val="-19"/>
          <w:sz w:val="32"/>
        </w:rPr>
        <w:t> </w:t>
      </w:r>
      <w:r>
        <w:rPr>
          <w:rFonts w:ascii="Times New Roman" w:hAnsi="Times New Roman"/>
          <w:color w:val="FF5300"/>
          <w:spacing w:val="-2"/>
          <w:sz w:val="32"/>
        </w:rPr>
        <w:t>(Mustafa</w:t>
      </w:r>
      <w:r>
        <w:rPr>
          <w:rFonts w:ascii="Times New Roman" w:hAnsi="Times New Roman"/>
          <w:color w:val="FF5300"/>
          <w:spacing w:val="-13"/>
          <w:sz w:val="32"/>
        </w:rPr>
        <w:t> </w:t>
      </w:r>
      <w:r>
        <w:rPr>
          <w:rFonts w:ascii="Times New Roman" w:hAnsi="Times New Roman"/>
          <w:color w:val="FF5300"/>
          <w:spacing w:val="-2"/>
          <w:sz w:val="32"/>
        </w:rPr>
        <w:t>Kemal</w:t>
      </w:r>
      <w:r>
        <w:rPr>
          <w:rFonts w:ascii="Times New Roman" w:hAnsi="Times New Roman"/>
          <w:color w:val="FF5300"/>
          <w:spacing w:val="-17"/>
          <w:sz w:val="32"/>
        </w:rPr>
        <w:t> </w:t>
      </w:r>
      <w:r>
        <w:rPr>
          <w:rFonts w:ascii="Times New Roman" w:hAnsi="Times New Roman"/>
          <w:color w:val="FF5300"/>
          <w:spacing w:val="-2"/>
          <w:sz w:val="32"/>
        </w:rPr>
        <w:t>Atatürk)</w:t>
      </w:r>
    </w:p>
    <w:p>
      <w:pPr>
        <w:spacing w:after="0" w:line="254" w:lineRule="auto"/>
        <w:jc w:val="left"/>
        <w:rPr>
          <w:rFonts w:ascii="Times New Roman" w:hAnsi="Times New Roman"/>
          <w:sz w:val="32"/>
        </w:rPr>
        <w:sectPr>
          <w:footerReference w:type="default" r:id="rId8"/>
          <w:pgSz w:w="11910" w:h="16840"/>
          <w:pgMar w:header="0" w:footer="729" w:top="1100" w:bottom="920" w:left="0" w:right="0"/>
        </w:sectPr>
      </w:pPr>
    </w:p>
    <w:p>
      <w:pPr>
        <w:spacing w:before="87"/>
        <w:ind w:left="0" w:right="0" w:firstLine="0"/>
        <w:jc w:val="left"/>
        <w:rPr>
          <w:rFonts w:ascii="Times New Roman" w:hAnsi="Times New Roman"/>
          <w:b/>
          <w:i/>
          <w:sz w:val="22"/>
        </w:rPr>
      </w:pPr>
      <w:r>
        <w:rPr/>
        <mc:AlternateContent>
          <mc:Choice Requires="wps">
            <w:drawing>
              <wp:anchor distT="0" distB="0" distL="0" distR="0" allowOverlap="1" layoutInCell="1" locked="0" behindDoc="0" simplePos="0" relativeHeight="15728640">
                <wp:simplePos x="0" y="0"/>
                <wp:positionH relativeFrom="page">
                  <wp:posOffset>624205</wp:posOffset>
                </wp:positionH>
                <wp:positionV relativeFrom="paragraph">
                  <wp:posOffset>400938</wp:posOffset>
                </wp:positionV>
                <wp:extent cx="2878455" cy="36068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878455" cy="3606800"/>
                          <a:chExt cx="2878455" cy="3606800"/>
                        </a:xfrm>
                      </wpg:grpSpPr>
                      <pic:pic>
                        <pic:nvPicPr>
                          <pic:cNvPr id="7" name="Image 7" descr="C:\Users\User\Desktop\WhatsApp Image 2024-05-02 at 14.03.43.jpeg"/>
                          <pic:cNvPicPr/>
                        </pic:nvPicPr>
                        <pic:blipFill>
                          <a:blip r:embed="rId10" cstate="print"/>
                          <a:stretch>
                            <a:fillRect/>
                          </a:stretch>
                        </pic:blipFill>
                        <pic:spPr>
                          <a:xfrm>
                            <a:off x="0" y="0"/>
                            <a:ext cx="2878455" cy="3606800"/>
                          </a:xfrm>
                          <a:prstGeom prst="rect">
                            <a:avLst/>
                          </a:prstGeom>
                        </pic:spPr>
                      </pic:pic>
                      <pic:pic>
                        <pic:nvPicPr>
                          <pic:cNvPr id="8" name="Image 8" descr="C:\Users\User\Desktop\WhatsApp Image 2024-05-02 at 14.03.43.jpeg"/>
                          <pic:cNvPicPr/>
                        </pic:nvPicPr>
                        <pic:blipFill>
                          <a:blip r:embed="rId11" cstate="print"/>
                          <a:stretch>
                            <a:fillRect/>
                          </a:stretch>
                        </pic:blipFill>
                        <pic:spPr>
                          <a:xfrm>
                            <a:off x="280670" y="280670"/>
                            <a:ext cx="2333625" cy="3030220"/>
                          </a:xfrm>
                          <a:prstGeom prst="rect">
                            <a:avLst/>
                          </a:prstGeom>
                        </pic:spPr>
                      </pic:pic>
                      <wps:wsp>
                        <wps:cNvPr id="9" name="Graphic 9"/>
                        <wps:cNvSpPr/>
                        <wps:spPr>
                          <a:xfrm>
                            <a:off x="236854" y="236220"/>
                            <a:ext cx="2421890" cy="3117850"/>
                          </a:xfrm>
                          <a:custGeom>
                            <a:avLst/>
                            <a:gdLst/>
                            <a:ahLst/>
                            <a:cxnLst/>
                            <a:rect l="l" t="t" r="r" b="b"/>
                            <a:pathLst>
                              <a:path w="2421890" h="3117850">
                                <a:moveTo>
                                  <a:pt x="431800" y="0"/>
                                </a:moveTo>
                                <a:lnTo>
                                  <a:pt x="2421890" y="0"/>
                                </a:lnTo>
                                <a:lnTo>
                                  <a:pt x="2421890" y="2686050"/>
                                </a:lnTo>
                                <a:lnTo>
                                  <a:pt x="2419985" y="2729230"/>
                                </a:lnTo>
                                <a:lnTo>
                                  <a:pt x="2413000" y="2772410"/>
                                </a:lnTo>
                                <a:lnTo>
                                  <a:pt x="2402840" y="2813685"/>
                                </a:lnTo>
                                <a:lnTo>
                                  <a:pt x="2388235" y="2853690"/>
                                </a:lnTo>
                                <a:lnTo>
                                  <a:pt x="2369820" y="2891790"/>
                                </a:lnTo>
                                <a:lnTo>
                                  <a:pt x="2348229" y="2927350"/>
                                </a:lnTo>
                                <a:lnTo>
                                  <a:pt x="2322829" y="2961005"/>
                                </a:lnTo>
                                <a:lnTo>
                                  <a:pt x="2295525" y="2990850"/>
                                </a:lnTo>
                                <a:lnTo>
                                  <a:pt x="2264410" y="3019425"/>
                                </a:lnTo>
                                <a:lnTo>
                                  <a:pt x="2231390" y="3044190"/>
                                </a:lnTo>
                                <a:lnTo>
                                  <a:pt x="2195195" y="3065780"/>
                                </a:lnTo>
                                <a:lnTo>
                                  <a:pt x="2157095" y="3084195"/>
                                </a:lnTo>
                                <a:lnTo>
                                  <a:pt x="2117725" y="3098800"/>
                                </a:lnTo>
                                <a:lnTo>
                                  <a:pt x="2075814" y="3108960"/>
                                </a:lnTo>
                                <a:lnTo>
                                  <a:pt x="2033270" y="3115945"/>
                                </a:lnTo>
                                <a:lnTo>
                                  <a:pt x="1990089" y="3117850"/>
                                </a:lnTo>
                                <a:lnTo>
                                  <a:pt x="0" y="3117850"/>
                                </a:lnTo>
                                <a:lnTo>
                                  <a:pt x="0" y="431800"/>
                                </a:lnTo>
                                <a:lnTo>
                                  <a:pt x="1905" y="388620"/>
                                </a:lnTo>
                                <a:lnTo>
                                  <a:pt x="8890" y="346075"/>
                                </a:lnTo>
                                <a:lnTo>
                                  <a:pt x="19684" y="304165"/>
                                </a:lnTo>
                                <a:lnTo>
                                  <a:pt x="33655" y="264795"/>
                                </a:lnTo>
                                <a:lnTo>
                                  <a:pt x="52070" y="226695"/>
                                </a:lnTo>
                                <a:lnTo>
                                  <a:pt x="73659" y="190500"/>
                                </a:lnTo>
                                <a:lnTo>
                                  <a:pt x="99059" y="157480"/>
                                </a:lnTo>
                                <a:lnTo>
                                  <a:pt x="127000" y="126365"/>
                                </a:lnTo>
                                <a:lnTo>
                                  <a:pt x="157480" y="99060"/>
                                </a:lnTo>
                                <a:lnTo>
                                  <a:pt x="190500" y="73660"/>
                                </a:lnTo>
                                <a:lnTo>
                                  <a:pt x="226695" y="52070"/>
                                </a:lnTo>
                                <a:lnTo>
                                  <a:pt x="264795" y="33655"/>
                                </a:lnTo>
                                <a:lnTo>
                                  <a:pt x="304800" y="19050"/>
                                </a:lnTo>
                                <a:lnTo>
                                  <a:pt x="346075" y="8255"/>
                                </a:lnTo>
                                <a:lnTo>
                                  <a:pt x="389255" y="1905"/>
                                </a:lnTo>
                                <a:lnTo>
                                  <a:pt x="431800" y="0"/>
                                </a:lnTo>
                                <a:close/>
                              </a:path>
                            </a:pathLst>
                          </a:custGeom>
                          <a:ln w="883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150002pt;margin-top:31.57pt;width:226.65pt;height:284pt;mso-position-horizontal-relative:page;mso-position-vertical-relative:paragraph;z-index:15728640" id="docshapegroup4" coordorigin="983,631" coordsize="4533,5680">
                <v:shape style="position:absolute;left:983;top:631;width:4533;height:5680" type="#_x0000_t75" id="docshape5" alt="C:\Users\User\Desktop\WhatsApp Image 2024-05-02 at 14.03.43.jpeg" stroked="false">
                  <v:imagedata r:id="rId10" o:title=""/>
                </v:shape>
                <v:shape style="position:absolute;left:1425;top:1073;width:3675;height:4772" type="#_x0000_t75" id="docshape6" alt="C:\Users\User\Desktop\WhatsApp Image 2024-05-02 at 14.03.43.jpeg" stroked="false">
                  <v:imagedata r:id="rId11" o:title=""/>
                </v:shape>
                <v:shape style="position:absolute;left:1356;top:1003;width:3814;height:4910" id="docshape7" coordorigin="1356,1003" coordsize="3814,4910" path="m2036,1003l5170,1003,5170,5233,5167,5301,5156,5369,5140,5434,5117,5497,5088,5557,5054,5613,5014,5666,4971,5713,4922,5758,4870,5797,4813,5831,4753,5860,4691,5883,4625,5899,4558,5910,4490,5913,1356,5913,1356,1683,1359,1615,1370,1548,1387,1482,1409,1420,1438,1360,1472,1303,1512,1251,1556,1202,1604,1159,1656,1119,1713,1085,1773,1056,1836,1033,1901,1016,1969,1006,2036,1003xe" filled="false" stroked="true" strokeweight="6.96pt" strokecolor="#ffffff">
                  <v:path arrowok="t"/>
                  <v:stroke dashstyle="solid"/>
                </v:shape>
                <w10:wrap type="none"/>
              </v:group>
            </w:pict>
          </mc:Fallback>
        </mc:AlternateContent>
      </w:r>
      <w:bookmarkStart w:name="Kaymakam Sunuşu" w:id="1"/>
      <w:bookmarkEnd w:id="1"/>
      <w:r>
        <w:rPr/>
      </w:r>
      <w:r>
        <w:rPr>
          <w:rFonts w:ascii="Times New Roman" w:hAnsi="Times New Roman"/>
          <w:b/>
          <w:i/>
          <w:color w:val="548D11"/>
          <w:spacing w:val="2"/>
          <w:w w:val="105"/>
          <w:sz w:val="22"/>
        </w:rPr>
        <w:t>Kaymakam</w:t>
      </w:r>
      <w:r>
        <w:rPr>
          <w:rFonts w:ascii="Times New Roman" w:hAnsi="Times New Roman"/>
          <w:b/>
          <w:i/>
          <w:color w:val="548D11"/>
          <w:spacing w:val="11"/>
          <w:w w:val="105"/>
          <w:sz w:val="22"/>
        </w:rPr>
        <w:t> </w:t>
      </w:r>
      <w:r>
        <w:rPr>
          <w:rFonts w:ascii="Times New Roman" w:hAnsi="Times New Roman"/>
          <w:b/>
          <w:i/>
          <w:color w:val="548D11"/>
          <w:spacing w:val="-2"/>
          <w:w w:val="105"/>
          <w:sz w:val="22"/>
        </w:rPr>
        <w:t>Sunuşu</w:t>
      </w:r>
    </w:p>
    <w:p>
      <w:pPr>
        <w:pStyle w:val="BodyText"/>
        <w:rPr>
          <w:rFonts w:ascii="Times New Roman"/>
          <w:b/>
          <w:i/>
          <w:sz w:val="22"/>
        </w:rPr>
      </w:pPr>
    </w:p>
    <w:p>
      <w:pPr>
        <w:pStyle w:val="BodyText"/>
        <w:spacing w:before="124"/>
        <w:rPr>
          <w:rFonts w:ascii="Times New Roman"/>
          <w:b/>
          <w:i/>
          <w:sz w:val="22"/>
        </w:rPr>
      </w:pPr>
    </w:p>
    <w:p>
      <w:pPr>
        <w:spacing w:line="309" w:lineRule="auto" w:before="0"/>
        <w:ind w:left="5690" w:right="999" w:firstLine="0"/>
        <w:jc w:val="both"/>
        <w:rPr>
          <w:rFonts w:ascii="P052" w:hAnsi="P052"/>
          <w:i/>
          <w:sz w:val="24"/>
        </w:rPr>
      </w:pPr>
      <w:r>
        <w:rPr>
          <w:rFonts w:ascii="P052" w:hAnsi="P052"/>
          <w:i/>
          <w:sz w:val="24"/>
        </w:rPr>
        <w:t>Kamu</w:t>
      </w:r>
      <w:r>
        <w:rPr>
          <w:rFonts w:ascii="P052" w:hAnsi="P052"/>
          <w:i/>
          <w:sz w:val="24"/>
        </w:rPr>
        <w:t> idarelerimiz, yenilikçi, etkin</w:t>
      </w:r>
      <w:r>
        <w:rPr>
          <w:rFonts w:ascii="P052" w:hAnsi="P052"/>
          <w:i/>
          <w:sz w:val="24"/>
        </w:rPr>
        <w:t> ve dinamik bir</w:t>
      </w:r>
      <w:r>
        <w:rPr>
          <w:rFonts w:ascii="P052" w:hAnsi="P052"/>
          <w:i/>
          <w:sz w:val="24"/>
        </w:rPr>
        <w:t> eğitim sistemi oluşturma, hizmet kalitesinin</w:t>
      </w:r>
      <w:r>
        <w:rPr>
          <w:rFonts w:ascii="P052" w:hAnsi="P052"/>
          <w:i/>
          <w:sz w:val="24"/>
        </w:rPr>
        <w:t> ve verimin</w:t>
      </w:r>
      <w:r>
        <w:rPr>
          <w:rFonts w:ascii="P052" w:hAnsi="P052"/>
          <w:i/>
          <w:sz w:val="24"/>
        </w:rPr>
        <w:t> artırılması azmi ve gayretiyle benimsemiş oldukları temel ilkeler çerçevesinde geleceğe yönelik misyon ve vizyon değerleri oluşturma, stratejik amaçlar</w:t>
      </w:r>
      <w:r>
        <w:rPr>
          <w:rFonts w:ascii="P052" w:hAnsi="P052"/>
          <w:i/>
          <w:sz w:val="24"/>
        </w:rPr>
        <w:t> ve ölçülebilir hedefler saptamak amacıyla stratejik plan hazırlamaktadırlar.</w:t>
      </w:r>
    </w:p>
    <w:p>
      <w:pPr>
        <w:spacing w:line="309" w:lineRule="auto" w:before="119"/>
        <w:ind w:left="5690" w:right="998" w:firstLine="0"/>
        <w:jc w:val="both"/>
        <w:rPr>
          <w:rFonts w:ascii="P052" w:hAnsi="P052"/>
          <w:i/>
          <w:sz w:val="24"/>
        </w:rPr>
      </w:pPr>
      <w:r>
        <w:rPr>
          <w:rFonts w:ascii="P052" w:hAnsi="P052"/>
          <w:i/>
          <w:sz w:val="24"/>
        </w:rPr>
        <w:t>2024-2028 Stratejik Planı çerçevesinde</w:t>
      </w:r>
      <w:r>
        <w:rPr>
          <w:rFonts w:ascii="P052" w:hAnsi="P052"/>
          <w:i/>
          <w:spacing w:val="40"/>
          <w:sz w:val="24"/>
        </w:rPr>
        <w:t> </w:t>
      </w:r>
      <w:r>
        <w:rPr>
          <w:rFonts w:ascii="P052" w:hAnsi="P052"/>
          <w:i/>
          <w:sz w:val="24"/>
        </w:rPr>
        <w:t>ve “Türkiye</w:t>
      </w:r>
      <w:r>
        <w:rPr>
          <w:rFonts w:ascii="P052" w:hAnsi="P052"/>
          <w:i/>
          <w:sz w:val="24"/>
        </w:rPr>
        <w:t> Yüzyılı” vizyonu kapsamında Sarıoğlan ilçemizde okul öncesi eğitim başta olmak üzere bütün eğitim kademelerinde katılımın</w:t>
      </w:r>
      <w:r>
        <w:rPr>
          <w:rFonts w:ascii="P052" w:hAnsi="P052"/>
          <w:i/>
          <w:sz w:val="24"/>
        </w:rPr>
        <w:t> arttığı, özel eğitim öğrencilerimizin azami derecede eğitime erişebildiği</w:t>
      </w:r>
      <w:r>
        <w:rPr>
          <w:rFonts w:ascii="P052" w:hAnsi="P052"/>
          <w:i/>
          <w:spacing w:val="40"/>
          <w:sz w:val="24"/>
        </w:rPr>
        <w:t> </w:t>
      </w:r>
      <w:r>
        <w:rPr>
          <w:rFonts w:ascii="P052" w:hAnsi="P052"/>
          <w:i/>
          <w:sz w:val="24"/>
        </w:rPr>
        <w:t>ve hayat boyu öğrenme kapsamında</w:t>
      </w:r>
    </w:p>
    <w:p>
      <w:pPr>
        <w:spacing w:line="309" w:lineRule="auto" w:before="0"/>
        <w:ind w:left="1296" w:right="1019" w:firstLine="0"/>
        <w:jc w:val="both"/>
        <w:rPr>
          <w:rFonts w:ascii="P052" w:hAnsi="P052"/>
          <w:i/>
          <w:sz w:val="24"/>
        </w:rPr>
      </w:pPr>
      <w:r>
        <w:rPr>
          <w:rFonts w:ascii="P052" w:hAnsi="P052"/>
          <w:i/>
          <w:sz w:val="24"/>
        </w:rPr>
        <w:t>herkese, her yerde ve her zaman</w:t>
      </w:r>
      <w:r>
        <w:rPr>
          <w:rFonts w:ascii="P052" w:hAnsi="P052"/>
          <w:i/>
          <w:sz w:val="24"/>
        </w:rPr>
        <w:t> eğitim imkanlarının</w:t>
      </w:r>
      <w:r>
        <w:rPr>
          <w:rFonts w:ascii="P052" w:hAnsi="P052"/>
          <w:i/>
          <w:sz w:val="24"/>
        </w:rPr>
        <w:t> sunulduğu bir eğitim sisteminin</w:t>
      </w:r>
      <w:r>
        <w:rPr>
          <w:rFonts w:ascii="P052" w:hAnsi="P052"/>
          <w:i/>
          <w:sz w:val="24"/>
        </w:rPr>
        <w:t> devamı</w:t>
      </w:r>
      <w:r>
        <w:rPr>
          <w:rFonts w:ascii="P052" w:hAnsi="P052"/>
          <w:i/>
          <w:sz w:val="24"/>
        </w:rPr>
        <w:t> amaçlanmıştır.</w:t>
      </w:r>
      <w:r>
        <w:rPr>
          <w:rFonts w:ascii="P052" w:hAnsi="P052"/>
          <w:i/>
          <w:sz w:val="24"/>
        </w:rPr>
        <w:t> Bu yolda Stratejik Plan döneminde ortaya konulan hedefleri gerçekleştirmek için tüm birim ve personellerimiz üstün gayret göstermeye devam edecektir.</w:t>
      </w:r>
    </w:p>
    <w:p>
      <w:pPr>
        <w:spacing w:line="307" w:lineRule="auto" w:before="119"/>
        <w:ind w:left="1296" w:right="1008" w:firstLine="0"/>
        <w:jc w:val="both"/>
        <w:rPr>
          <w:rFonts w:ascii="P052" w:hAnsi="P052"/>
          <w:i/>
          <w:sz w:val="24"/>
        </w:rPr>
      </w:pPr>
      <w:r>
        <w:rPr>
          <w:rFonts w:ascii="P052" w:hAnsi="P052"/>
          <w:i/>
          <w:sz w:val="24"/>
        </w:rPr>
        <w:t>2024-2028 Stratejik Planının hazırlanmasında emeği geçen herkese teşekkür eder, hayırlı olmasını</w:t>
      </w:r>
      <w:r>
        <w:rPr>
          <w:rFonts w:ascii="P052" w:hAnsi="P052"/>
          <w:i/>
          <w:sz w:val="24"/>
        </w:rPr>
        <w:t> temenni ederim.</w:t>
      </w:r>
    </w:p>
    <w:p>
      <w:pPr>
        <w:pStyle w:val="BodyText"/>
        <w:rPr>
          <w:rFonts w:ascii="P052"/>
          <w:i/>
        </w:rPr>
      </w:pPr>
    </w:p>
    <w:p>
      <w:pPr>
        <w:pStyle w:val="BodyText"/>
        <w:rPr>
          <w:rFonts w:ascii="P052"/>
          <w:i/>
        </w:rPr>
      </w:pPr>
    </w:p>
    <w:p>
      <w:pPr>
        <w:pStyle w:val="BodyText"/>
        <w:rPr>
          <w:rFonts w:ascii="P052"/>
          <w:i/>
        </w:rPr>
      </w:pPr>
    </w:p>
    <w:p>
      <w:pPr>
        <w:pStyle w:val="BodyText"/>
        <w:rPr>
          <w:rFonts w:ascii="P052"/>
          <w:i/>
        </w:rPr>
      </w:pPr>
    </w:p>
    <w:p>
      <w:pPr>
        <w:pStyle w:val="BodyText"/>
        <w:spacing w:before="73"/>
        <w:rPr>
          <w:rFonts w:ascii="P052"/>
          <w:i/>
        </w:rPr>
      </w:pPr>
    </w:p>
    <w:p>
      <w:pPr>
        <w:spacing w:line="304" w:lineRule="auto" w:before="1"/>
        <w:ind w:left="7841" w:right="1051" w:firstLine="480"/>
        <w:jc w:val="left"/>
        <w:rPr>
          <w:rFonts w:ascii="P052" w:hAnsi="P052"/>
          <w:b/>
          <w:i/>
          <w:sz w:val="24"/>
        </w:rPr>
      </w:pPr>
      <w:r>
        <w:rPr>
          <w:rFonts w:ascii="P052" w:hAnsi="P052"/>
          <w:b/>
          <w:i/>
          <w:sz w:val="24"/>
        </w:rPr>
        <w:t>Mine KURT </w:t>
      </w:r>
      <w:r>
        <w:rPr>
          <w:rFonts w:ascii="Times New Roman" w:hAnsi="Times New Roman"/>
          <w:b/>
          <w:i/>
          <w:sz w:val="24"/>
        </w:rPr>
        <w:t>Sarıoğlan</w:t>
      </w:r>
      <w:r>
        <w:rPr>
          <w:rFonts w:ascii="Times New Roman" w:hAnsi="Times New Roman"/>
          <w:b/>
          <w:i/>
          <w:sz w:val="24"/>
        </w:rPr>
        <w:t> </w:t>
      </w:r>
      <w:r>
        <w:rPr>
          <w:rFonts w:ascii="P052" w:hAnsi="P052"/>
          <w:b/>
          <w:i/>
          <w:sz w:val="24"/>
        </w:rPr>
        <w:t>Kaymakam V.</w:t>
      </w:r>
    </w:p>
    <w:p>
      <w:pPr>
        <w:spacing w:after="0" w:line="304" w:lineRule="auto"/>
        <w:jc w:val="left"/>
        <w:rPr>
          <w:rFonts w:ascii="P052" w:hAnsi="P052"/>
          <w:sz w:val="24"/>
        </w:rPr>
        <w:sectPr>
          <w:pgSz w:w="11910" w:h="16840"/>
          <w:pgMar w:header="0" w:footer="729" w:top="1600" w:bottom="920" w:left="0" w:right="0"/>
        </w:sectPr>
      </w:pPr>
    </w:p>
    <w:p>
      <w:pPr>
        <w:spacing w:before="146"/>
        <w:ind w:left="48" w:right="0" w:firstLine="0"/>
        <w:jc w:val="left"/>
        <w:rPr>
          <w:rFonts w:ascii="Times New Roman" w:hAnsi="Times New Roman"/>
          <w:b/>
          <w:i/>
          <w:sz w:val="22"/>
        </w:rPr>
      </w:pPr>
      <w:bookmarkStart w:name="İlçe Millî Eğitim Müdürü Sunuşu" w:id="2"/>
      <w:bookmarkEnd w:id="2"/>
      <w:r>
        <w:rPr/>
      </w:r>
      <w:r>
        <w:rPr>
          <w:rFonts w:ascii="Times New Roman" w:hAnsi="Times New Roman"/>
          <w:b/>
          <w:i/>
          <w:color w:val="548D11"/>
          <w:sz w:val="22"/>
        </w:rPr>
        <w:t>İlçe</w:t>
      </w:r>
      <w:r>
        <w:rPr>
          <w:rFonts w:ascii="Times New Roman" w:hAnsi="Times New Roman"/>
          <w:b/>
          <w:i/>
          <w:color w:val="548D11"/>
          <w:spacing w:val="7"/>
          <w:sz w:val="22"/>
        </w:rPr>
        <w:t> </w:t>
      </w:r>
      <w:r>
        <w:rPr>
          <w:rFonts w:ascii="Times New Roman" w:hAnsi="Times New Roman"/>
          <w:b/>
          <w:i/>
          <w:color w:val="548D11"/>
          <w:sz w:val="22"/>
        </w:rPr>
        <w:t>Millî</w:t>
      </w:r>
      <w:r>
        <w:rPr>
          <w:rFonts w:ascii="Times New Roman" w:hAnsi="Times New Roman"/>
          <w:b/>
          <w:i/>
          <w:color w:val="548D11"/>
          <w:spacing w:val="8"/>
          <w:sz w:val="22"/>
        </w:rPr>
        <w:t> </w:t>
      </w:r>
      <w:r>
        <w:rPr>
          <w:rFonts w:ascii="Times New Roman" w:hAnsi="Times New Roman"/>
          <w:b/>
          <w:i/>
          <w:color w:val="548D11"/>
          <w:sz w:val="22"/>
        </w:rPr>
        <w:t>Eğitim</w:t>
      </w:r>
      <w:r>
        <w:rPr>
          <w:rFonts w:ascii="Times New Roman" w:hAnsi="Times New Roman"/>
          <w:b/>
          <w:i/>
          <w:color w:val="548D11"/>
          <w:spacing w:val="8"/>
          <w:sz w:val="22"/>
        </w:rPr>
        <w:t> </w:t>
      </w:r>
      <w:r>
        <w:rPr>
          <w:rFonts w:ascii="Times New Roman" w:hAnsi="Times New Roman"/>
          <w:b/>
          <w:i/>
          <w:color w:val="548D11"/>
          <w:sz w:val="22"/>
        </w:rPr>
        <w:t>Müdürü</w:t>
      </w:r>
      <w:r>
        <w:rPr>
          <w:rFonts w:ascii="Times New Roman" w:hAnsi="Times New Roman"/>
          <w:b/>
          <w:i/>
          <w:color w:val="548D11"/>
          <w:spacing w:val="9"/>
          <w:sz w:val="22"/>
        </w:rPr>
        <w:t> </w:t>
      </w:r>
      <w:r>
        <w:rPr>
          <w:rFonts w:ascii="Times New Roman" w:hAnsi="Times New Roman"/>
          <w:b/>
          <w:i/>
          <w:color w:val="548D11"/>
          <w:spacing w:val="-2"/>
          <w:sz w:val="22"/>
        </w:rPr>
        <w:t>Sunuşu</w:t>
      </w:r>
    </w:p>
    <w:p>
      <w:pPr>
        <w:pStyle w:val="BodyText"/>
        <w:rPr>
          <w:rFonts w:ascii="Times New Roman"/>
          <w:b/>
          <w:i/>
          <w:sz w:val="22"/>
        </w:rPr>
      </w:pPr>
    </w:p>
    <w:p>
      <w:pPr>
        <w:pStyle w:val="BodyText"/>
        <w:spacing w:before="23"/>
        <w:rPr>
          <w:rFonts w:ascii="Times New Roman"/>
          <w:b/>
          <w:i/>
          <w:sz w:val="22"/>
        </w:rPr>
      </w:pPr>
    </w:p>
    <w:p>
      <w:pPr>
        <w:spacing w:line="309" w:lineRule="auto" w:before="0"/>
        <w:ind w:left="5118" w:right="1282" w:firstLine="0"/>
        <w:jc w:val="both"/>
        <w:rPr>
          <w:rFonts w:ascii="P052" w:hAnsi="P052"/>
          <w:i/>
          <w:sz w:val="24"/>
        </w:rPr>
      </w:pPr>
      <w:r>
        <w:rPr/>
        <mc:AlternateContent>
          <mc:Choice Requires="wps">
            <w:drawing>
              <wp:anchor distT="0" distB="0" distL="0" distR="0" allowOverlap="1" layoutInCell="1" locked="0" behindDoc="1" simplePos="0" relativeHeight="484355072">
                <wp:simplePos x="0" y="0"/>
                <wp:positionH relativeFrom="page">
                  <wp:posOffset>490219</wp:posOffset>
                </wp:positionH>
                <wp:positionV relativeFrom="paragraph">
                  <wp:posOffset>-115783</wp:posOffset>
                </wp:positionV>
                <wp:extent cx="2667635" cy="3538854"/>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667635" cy="3538854"/>
                          <a:chExt cx="2667635" cy="3538854"/>
                        </a:xfrm>
                      </wpg:grpSpPr>
                      <pic:pic>
                        <pic:nvPicPr>
                          <pic:cNvPr id="11" name="Image 11"/>
                          <pic:cNvPicPr/>
                        </pic:nvPicPr>
                        <pic:blipFill>
                          <a:blip r:embed="rId12" cstate="print"/>
                          <a:stretch>
                            <a:fillRect/>
                          </a:stretch>
                        </pic:blipFill>
                        <pic:spPr>
                          <a:xfrm>
                            <a:off x="0" y="0"/>
                            <a:ext cx="2667635" cy="3538855"/>
                          </a:xfrm>
                          <a:prstGeom prst="rect">
                            <a:avLst/>
                          </a:prstGeom>
                        </pic:spPr>
                      </pic:pic>
                      <pic:pic>
                        <pic:nvPicPr>
                          <pic:cNvPr id="12" name="Image 12"/>
                          <pic:cNvPicPr/>
                        </pic:nvPicPr>
                        <pic:blipFill>
                          <a:blip r:embed="rId13" cstate="print"/>
                          <a:stretch>
                            <a:fillRect/>
                          </a:stretch>
                        </pic:blipFill>
                        <pic:spPr>
                          <a:xfrm>
                            <a:off x="280670" y="280670"/>
                            <a:ext cx="2121535" cy="2961640"/>
                          </a:xfrm>
                          <a:prstGeom prst="rect">
                            <a:avLst/>
                          </a:prstGeom>
                        </pic:spPr>
                      </pic:pic>
                      <wps:wsp>
                        <wps:cNvPr id="13" name="Graphic 13"/>
                        <wps:cNvSpPr/>
                        <wps:spPr>
                          <a:xfrm>
                            <a:off x="236220" y="236854"/>
                            <a:ext cx="2209800" cy="3049905"/>
                          </a:xfrm>
                          <a:custGeom>
                            <a:avLst/>
                            <a:gdLst/>
                            <a:ahLst/>
                            <a:cxnLst/>
                            <a:rect l="l" t="t" r="r" b="b"/>
                            <a:pathLst>
                              <a:path w="2209800" h="3049905">
                                <a:moveTo>
                                  <a:pt x="396240" y="0"/>
                                </a:moveTo>
                                <a:lnTo>
                                  <a:pt x="2209800" y="0"/>
                                </a:lnTo>
                                <a:lnTo>
                                  <a:pt x="2209800" y="2653665"/>
                                </a:lnTo>
                                <a:lnTo>
                                  <a:pt x="2207895" y="2693035"/>
                                </a:lnTo>
                                <a:lnTo>
                                  <a:pt x="2202179" y="2732405"/>
                                </a:lnTo>
                                <a:lnTo>
                                  <a:pt x="2192020" y="2770505"/>
                                </a:lnTo>
                                <a:lnTo>
                                  <a:pt x="2178685" y="2807335"/>
                                </a:lnTo>
                                <a:lnTo>
                                  <a:pt x="2161540" y="2842260"/>
                                </a:lnTo>
                                <a:lnTo>
                                  <a:pt x="2119629" y="2905760"/>
                                </a:lnTo>
                                <a:lnTo>
                                  <a:pt x="2093595" y="2933700"/>
                                </a:lnTo>
                                <a:lnTo>
                                  <a:pt x="2065654" y="2959735"/>
                                </a:lnTo>
                                <a:lnTo>
                                  <a:pt x="2034539" y="2982595"/>
                                </a:lnTo>
                                <a:lnTo>
                                  <a:pt x="1967229" y="3018790"/>
                                </a:lnTo>
                                <a:lnTo>
                                  <a:pt x="1930400" y="3032125"/>
                                </a:lnTo>
                                <a:lnTo>
                                  <a:pt x="1892300" y="3042285"/>
                                </a:lnTo>
                                <a:lnTo>
                                  <a:pt x="1852929" y="3048000"/>
                                </a:lnTo>
                                <a:lnTo>
                                  <a:pt x="1813560" y="3049905"/>
                                </a:lnTo>
                                <a:lnTo>
                                  <a:pt x="0" y="3049905"/>
                                </a:lnTo>
                                <a:lnTo>
                                  <a:pt x="0" y="396875"/>
                                </a:lnTo>
                                <a:lnTo>
                                  <a:pt x="1904" y="357505"/>
                                </a:lnTo>
                                <a:lnTo>
                                  <a:pt x="7619" y="318135"/>
                                </a:lnTo>
                                <a:lnTo>
                                  <a:pt x="17779" y="280035"/>
                                </a:lnTo>
                                <a:lnTo>
                                  <a:pt x="31114" y="243205"/>
                                </a:lnTo>
                                <a:lnTo>
                                  <a:pt x="48259" y="208280"/>
                                </a:lnTo>
                                <a:lnTo>
                                  <a:pt x="90804" y="144780"/>
                                </a:lnTo>
                                <a:lnTo>
                                  <a:pt x="144779" y="90805"/>
                                </a:lnTo>
                                <a:lnTo>
                                  <a:pt x="175259" y="67945"/>
                                </a:lnTo>
                                <a:lnTo>
                                  <a:pt x="242569" y="31750"/>
                                </a:lnTo>
                                <a:lnTo>
                                  <a:pt x="279400" y="17780"/>
                                </a:lnTo>
                                <a:lnTo>
                                  <a:pt x="317500" y="8255"/>
                                </a:lnTo>
                                <a:lnTo>
                                  <a:pt x="356869" y="2540"/>
                                </a:lnTo>
                                <a:lnTo>
                                  <a:pt x="396240" y="0"/>
                                </a:lnTo>
                                <a:close/>
                              </a:path>
                            </a:pathLst>
                          </a:custGeom>
                          <a:ln w="8839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599998pt;margin-top:-9.116777pt;width:210.05pt;height:278.650pt;mso-position-horizontal-relative:page;mso-position-vertical-relative:paragraph;z-index:-18961408" id="docshapegroup8" coordorigin="772,-182" coordsize="4201,5573">
                <v:shape style="position:absolute;left:772;top:-183;width:4201;height:5573" type="#_x0000_t75" id="docshape9" stroked="false">
                  <v:imagedata r:id="rId12" o:title=""/>
                </v:shape>
                <v:shape style="position:absolute;left:1214;top:259;width:3341;height:4664" type="#_x0000_t75" id="docshape10" stroked="false">
                  <v:imagedata r:id="rId13" o:title=""/>
                </v:shape>
                <v:shape style="position:absolute;left:1144;top:190;width:3480;height:4803" id="docshape11" coordorigin="1144,191" coordsize="3480,4803" path="m1768,191l4624,191,4624,4370,4621,4432,4612,4494,4596,4554,4575,4612,4548,4667,4482,4767,4441,4811,4397,4852,4348,4888,4242,4945,4184,4966,4124,4982,4062,4991,4000,4994,1144,4994,1144,816,1147,754,1156,692,1172,632,1193,574,1220,519,1287,419,1372,334,1420,298,1526,241,1584,219,1644,204,1706,195,1768,191xe" filled="false" stroked="true" strokeweight="6.96pt" strokecolor="#ffffff">
                  <v:path arrowok="t"/>
                  <v:stroke dashstyle="solid"/>
                </v:shape>
                <w10:wrap type="none"/>
              </v:group>
            </w:pict>
          </mc:Fallback>
        </mc:AlternateContent>
      </w:r>
      <w:r>
        <w:rPr>
          <w:rFonts w:ascii="P052" w:hAnsi="P052"/>
          <w:i/>
          <w:sz w:val="24"/>
        </w:rPr>
        <w:t>Sarıoğlan İlçe Milli Eğitim Müdürlüğü olarak “Türkiye</w:t>
      </w:r>
      <w:r>
        <w:rPr>
          <w:rFonts w:ascii="P052" w:hAnsi="P052"/>
          <w:i/>
          <w:sz w:val="24"/>
        </w:rPr>
        <w:t> Yüzyılında kalkınmanın temelinin</w:t>
      </w:r>
      <w:r>
        <w:rPr>
          <w:rFonts w:ascii="P052" w:hAnsi="P052"/>
          <w:i/>
          <w:sz w:val="24"/>
        </w:rPr>
        <w:t> tarımdaki sanayileşme,</w:t>
      </w:r>
      <w:r>
        <w:rPr>
          <w:rFonts w:ascii="P052" w:hAnsi="P052"/>
          <w:i/>
          <w:spacing w:val="-9"/>
          <w:sz w:val="24"/>
        </w:rPr>
        <w:t> </w:t>
      </w:r>
      <w:r>
        <w:rPr>
          <w:rFonts w:ascii="P052" w:hAnsi="P052"/>
          <w:i/>
          <w:sz w:val="24"/>
        </w:rPr>
        <w:t>üretimde verimi artırma”</w:t>
      </w:r>
      <w:r>
        <w:rPr>
          <w:rFonts w:ascii="P052" w:hAnsi="P052"/>
          <w:i/>
          <w:spacing w:val="-15"/>
          <w:sz w:val="24"/>
        </w:rPr>
        <w:t> </w:t>
      </w:r>
      <w:r>
        <w:rPr>
          <w:rFonts w:ascii="P052" w:hAnsi="P052"/>
          <w:i/>
          <w:sz w:val="24"/>
        </w:rPr>
        <w:t>olduğu bilinci ile tarım üssü olan ilçemizde öğrencilerimizi bu bilinçle yetiştirip yönlendirerek kalkınmada önemli bir adımın mimarları durumundayız ve bu fırsatı daha da iyi değerlendirmenin gerektiği bilincindeyiz.</w:t>
      </w:r>
    </w:p>
    <w:p>
      <w:pPr>
        <w:spacing w:line="309" w:lineRule="auto" w:before="124"/>
        <w:ind w:left="5118" w:right="1281" w:firstLine="0"/>
        <w:jc w:val="both"/>
        <w:rPr>
          <w:rFonts w:ascii="P052" w:hAnsi="P052"/>
          <w:i/>
          <w:sz w:val="24"/>
        </w:rPr>
      </w:pPr>
      <w:r>
        <w:rPr>
          <w:rFonts w:ascii="P052" w:hAnsi="P052"/>
          <w:i/>
          <w:sz w:val="24"/>
        </w:rPr>
        <w:t>Mer’i Mevzuat doğrultusunda 2024-2028 Stratejik</w:t>
      </w:r>
      <w:r>
        <w:rPr>
          <w:rFonts w:ascii="P052" w:hAnsi="P052"/>
          <w:i/>
          <w:sz w:val="24"/>
        </w:rPr>
        <w:t> Planımız çerçevesinde “tüm öğrencilerimizin tüm branşlarda iyi eğitim almasını sağlamak, okul öncesi eğitimin</w:t>
      </w:r>
      <w:r>
        <w:rPr>
          <w:rFonts w:ascii="P052" w:hAnsi="P052"/>
          <w:i/>
          <w:sz w:val="24"/>
        </w:rPr>
        <w:t> yaygınlaşması, halk eğitimin</w:t>
      </w:r>
      <w:r>
        <w:rPr>
          <w:rFonts w:ascii="P052" w:hAnsi="P052"/>
          <w:i/>
          <w:sz w:val="24"/>
        </w:rPr>
        <w:t> her yerde her</w:t>
      </w:r>
      <w:r>
        <w:rPr>
          <w:rFonts w:ascii="P052" w:hAnsi="P052"/>
          <w:i/>
          <w:spacing w:val="40"/>
          <w:sz w:val="24"/>
        </w:rPr>
        <w:t> </w:t>
      </w:r>
      <w:r>
        <w:rPr>
          <w:rFonts w:ascii="P052" w:hAnsi="P052"/>
          <w:i/>
          <w:sz w:val="24"/>
        </w:rPr>
        <w:t>yaşta devam etmesi için, tüm eğitim kurumlarımızda</w:t>
      </w:r>
    </w:p>
    <w:p>
      <w:pPr>
        <w:spacing w:line="309" w:lineRule="auto" w:before="0"/>
        <w:ind w:left="1013" w:right="1284" w:firstLine="0"/>
        <w:jc w:val="both"/>
        <w:rPr>
          <w:rFonts w:ascii="P052" w:hAnsi="P052"/>
          <w:i/>
          <w:sz w:val="24"/>
        </w:rPr>
      </w:pPr>
      <w:r>
        <w:rPr>
          <w:rFonts w:ascii="P052" w:hAnsi="P052"/>
          <w:i/>
          <w:sz w:val="24"/>
        </w:rPr>
        <w:t>seferberlik bilinci ile davranılarak akademik hedeflerin</w:t>
      </w:r>
      <w:r>
        <w:rPr>
          <w:rFonts w:ascii="P052" w:hAnsi="P052"/>
          <w:i/>
          <w:sz w:val="24"/>
        </w:rPr>
        <w:t> yanında karakter eğitiminin</w:t>
      </w:r>
      <w:r>
        <w:rPr>
          <w:rFonts w:ascii="P052" w:hAnsi="P052"/>
          <w:i/>
          <w:sz w:val="24"/>
        </w:rPr>
        <w:t> de ön plana</w:t>
      </w:r>
      <w:r>
        <w:rPr>
          <w:rFonts w:ascii="P052" w:hAnsi="P052"/>
          <w:i/>
          <w:sz w:val="24"/>
        </w:rPr>
        <w:t> çıkarılması çalışmalarımız devam edecektir. Ortaöğretimde sınavla öğrenci alan ortaöğretim kurumumuz olmamasına rağmen yükseköğretime gönderdiğimiz öğrencilerle</w:t>
      </w:r>
      <w:r>
        <w:rPr>
          <w:rFonts w:ascii="P052" w:hAnsi="P052"/>
          <w:i/>
          <w:sz w:val="24"/>
        </w:rPr>
        <w:t> ailelerimizin gurur duymasını</w:t>
      </w:r>
      <w:r>
        <w:rPr>
          <w:rFonts w:ascii="P052" w:hAnsi="P052"/>
          <w:i/>
          <w:spacing w:val="-15"/>
          <w:sz w:val="24"/>
        </w:rPr>
        <w:t> </w:t>
      </w:r>
      <w:r>
        <w:rPr>
          <w:rFonts w:ascii="P052" w:hAnsi="P052"/>
          <w:i/>
          <w:sz w:val="24"/>
        </w:rPr>
        <w:t>sağlayacağız.</w:t>
      </w:r>
      <w:r>
        <w:rPr>
          <w:rFonts w:ascii="P052" w:hAnsi="P052"/>
          <w:i/>
          <w:spacing w:val="-4"/>
          <w:sz w:val="24"/>
        </w:rPr>
        <w:t> </w:t>
      </w:r>
      <w:r>
        <w:rPr>
          <w:rFonts w:ascii="P052" w:hAnsi="P052"/>
          <w:i/>
          <w:sz w:val="24"/>
        </w:rPr>
        <w:t>Bina</w:t>
      </w:r>
      <w:r>
        <w:rPr>
          <w:rFonts w:ascii="P052" w:hAnsi="P052"/>
          <w:i/>
          <w:spacing w:val="-1"/>
          <w:sz w:val="24"/>
        </w:rPr>
        <w:t> </w:t>
      </w:r>
      <w:r>
        <w:rPr>
          <w:rFonts w:ascii="P052" w:hAnsi="P052"/>
          <w:i/>
          <w:sz w:val="24"/>
        </w:rPr>
        <w:t>stoklarımızın eski olması, yönetici eksikliği ve okul çeşitliliğimizin</w:t>
      </w:r>
      <w:r>
        <w:rPr>
          <w:rFonts w:ascii="P052" w:hAnsi="P052"/>
          <w:i/>
          <w:spacing w:val="-15"/>
          <w:sz w:val="24"/>
        </w:rPr>
        <w:t> </w:t>
      </w:r>
      <w:r>
        <w:rPr>
          <w:rFonts w:ascii="P052" w:hAnsi="P052"/>
          <w:i/>
          <w:sz w:val="24"/>
        </w:rPr>
        <w:t>az olması bizim azmimizi daha da artıracak; durumdan</w:t>
      </w:r>
      <w:r>
        <w:rPr>
          <w:rFonts w:ascii="P052" w:hAnsi="P052"/>
          <w:i/>
          <w:sz w:val="24"/>
        </w:rPr>
        <w:t> vazife çıkararak ilçemiz eğitiminde memnuniyeti yüksek düzeyde tutmak ana hedefimiz olacaktır.</w:t>
      </w:r>
    </w:p>
    <w:p>
      <w:pPr>
        <w:spacing w:line="307" w:lineRule="auto" w:before="115"/>
        <w:ind w:left="1013" w:right="1296" w:firstLine="0"/>
        <w:jc w:val="both"/>
        <w:rPr>
          <w:rFonts w:ascii="P052" w:hAnsi="P052"/>
          <w:i/>
          <w:sz w:val="24"/>
        </w:rPr>
      </w:pPr>
      <w:r>
        <w:rPr>
          <w:rFonts w:ascii="P052" w:hAnsi="P052"/>
          <w:i/>
          <w:sz w:val="24"/>
        </w:rPr>
        <w:t>Eğitimin her yaşta ve her yerde sürmesi gerektiği inancı ile ilçemizde isteyen herkese en iyi eğitim</w:t>
      </w:r>
      <w:r>
        <w:rPr>
          <w:rFonts w:ascii="P052" w:hAnsi="P052"/>
          <w:i/>
          <w:sz w:val="24"/>
        </w:rPr>
        <w:t> ortamı sağlayarak amatör bir ruhla profesyonelce çalışmalarımızı sürdüreceğiz.</w:t>
      </w:r>
    </w:p>
    <w:p>
      <w:pPr>
        <w:spacing w:line="307" w:lineRule="auto" w:before="131"/>
        <w:ind w:left="1013" w:right="1296" w:firstLine="0"/>
        <w:jc w:val="both"/>
        <w:rPr>
          <w:rFonts w:ascii="P052" w:hAnsi="P052"/>
          <w:i/>
          <w:sz w:val="24"/>
        </w:rPr>
      </w:pPr>
      <w:r>
        <w:rPr>
          <w:rFonts w:ascii="P052" w:hAnsi="P052"/>
          <w:i/>
          <w:sz w:val="24"/>
        </w:rPr>
        <w:t>Bu Stratejik Planın hazırlanmasında, bu ortamın sağlanmasında bize yardımcı olan herkese, tüm</w:t>
      </w:r>
      <w:r>
        <w:rPr>
          <w:rFonts w:ascii="P052" w:hAnsi="P052"/>
          <w:i/>
          <w:sz w:val="24"/>
        </w:rPr>
        <w:t> emeği geçenlere teşekkür eder, hayırlı olmasını dilerim.</w:t>
      </w:r>
    </w:p>
    <w:p>
      <w:pPr>
        <w:pStyle w:val="BodyText"/>
        <w:rPr>
          <w:rFonts w:ascii="P052"/>
          <w:i/>
        </w:rPr>
      </w:pPr>
    </w:p>
    <w:p>
      <w:pPr>
        <w:pStyle w:val="BodyText"/>
        <w:rPr>
          <w:rFonts w:ascii="P052"/>
          <w:i/>
        </w:rPr>
      </w:pPr>
    </w:p>
    <w:p>
      <w:pPr>
        <w:pStyle w:val="BodyText"/>
        <w:spacing w:before="89"/>
        <w:rPr>
          <w:rFonts w:ascii="P052"/>
          <w:i/>
        </w:rPr>
      </w:pPr>
    </w:p>
    <w:p>
      <w:pPr>
        <w:spacing w:line="316" w:lineRule="auto" w:before="0"/>
        <w:ind w:left="7678" w:right="1523" w:firstLine="240"/>
        <w:jc w:val="left"/>
        <w:rPr>
          <w:rFonts w:ascii="P052" w:hAnsi="P052"/>
          <w:b/>
          <w:i/>
          <w:sz w:val="24"/>
        </w:rPr>
      </w:pPr>
      <w:r>
        <w:rPr>
          <w:rFonts w:ascii="P052" w:hAnsi="P052"/>
          <w:b/>
          <w:i/>
          <w:sz w:val="24"/>
        </w:rPr>
        <w:t>Hüseyin AKBÜLBÜL</w:t>
      </w:r>
      <w:r>
        <w:rPr>
          <w:rFonts w:ascii="P052" w:hAnsi="P052"/>
          <w:b/>
          <w:i/>
          <w:sz w:val="24"/>
        </w:rPr>
        <w:t> </w:t>
      </w:r>
      <w:r>
        <w:rPr>
          <w:rFonts w:ascii="Times New Roman" w:hAnsi="Times New Roman"/>
          <w:b/>
          <w:i/>
          <w:sz w:val="24"/>
        </w:rPr>
        <w:t>İlçe </w:t>
      </w:r>
      <w:r>
        <w:rPr>
          <w:rFonts w:ascii="P052" w:hAnsi="P052"/>
          <w:b/>
          <w:i/>
          <w:sz w:val="24"/>
        </w:rPr>
        <w:t>Milli </w:t>
      </w:r>
      <w:r>
        <w:rPr>
          <w:rFonts w:ascii="Times New Roman" w:hAnsi="Times New Roman"/>
          <w:b/>
          <w:i/>
          <w:sz w:val="24"/>
        </w:rPr>
        <w:t>Eğitim </w:t>
      </w:r>
      <w:r>
        <w:rPr>
          <w:rFonts w:ascii="P052" w:hAnsi="P052"/>
          <w:b/>
          <w:i/>
          <w:sz w:val="24"/>
        </w:rPr>
        <w:t>Müdürü</w:t>
      </w:r>
    </w:p>
    <w:p>
      <w:pPr>
        <w:spacing w:after="0" w:line="316" w:lineRule="auto"/>
        <w:jc w:val="left"/>
        <w:rPr>
          <w:rFonts w:ascii="P052" w:hAnsi="P052"/>
          <w:sz w:val="24"/>
        </w:rPr>
        <w:sectPr>
          <w:pgSz w:w="11910" w:h="16840"/>
          <w:pgMar w:header="0" w:footer="729" w:top="1920" w:bottom="920" w:left="0" w:right="0"/>
        </w:sectPr>
      </w:pPr>
    </w:p>
    <w:p>
      <w:pPr>
        <w:spacing w:before="86"/>
        <w:ind w:left="864" w:right="0" w:firstLine="0"/>
        <w:jc w:val="left"/>
        <w:rPr>
          <w:rFonts w:ascii="Georgia" w:hAnsi="Georgia"/>
          <w:sz w:val="32"/>
        </w:rPr>
      </w:pPr>
      <w:r>
        <w:rPr>
          <w:rFonts w:ascii="Georgia" w:hAnsi="Georgia"/>
          <w:color w:val="3E53FF"/>
          <w:spacing w:val="-2"/>
          <w:sz w:val="32"/>
        </w:rPr>
        <w:t>Sunuş</w:t>
      </w:r>
    </w:p>
    <w:p>
      <w:pPr>
        <w:spacing w:line="240" w:lineRule="auto" w:before="7"/>
        <w:rPr>
          <w:rFonts w:ascii="Georgia"/>
          <w:sz w:val="36"/>
        </w:rPr>
      </w:pPr>
      <w:r>
        <w:rPr/>
        <w:br w:type="column"/>
      </w:r>
      <w:r>
        <w:rPr>
          <w:rFonts w:ascii="Georgia"/>
          <w:sz w:val="36"/>
        </w:rPr>
      </w:r>
    </w:p>
    <w:p>
      <w:pPr>
        <w:spacing w:line="235" w:lineRule="auto" w:before="0"/>
        <w:ind w:left="864" w:right="974" w:firstLine="1839"/>
        <w:jc w:val="left"/>
        <w:rPr>
          <w:rFonts w:ascii="P052" w:hAnsi="P052"/>
          <w:b/>
          <w:sz w:val="36"/>
        </w:rPr>
      </w:pPr>
      <w:r>
        <w:rPr>
          <w:rFonts w:ascii="P052" w:hAnsi="P052"/>
          <w:b/>
          <w:color w:val="D55C00"/>
          <w:sz w:val="36"/>
        </w:rPr>
        <w:t>Bir milleti hür, bağımsız, şanlı, yüksek bir topluluk haline getirecek olan eğitim, amaç ve hedefleri Önceden belli olan, anlık kararlarla değil de belli bir strateji dâhilinde</w:t>
      </w:r>
      <w:r>
        <w:rPr>
          <w:rFonts w:ascii="P052" w:hAnsi="P052"/>
          <w:b/>
          <w:color w:val="D55C00"/>
          <w:spacing w:val="-9"/>
          <w:sz w:val="36"/>
        </w:rPr>
        <w:t> </w:t>
      </w:r>
      <w:r>
        <w:rPr>
          <w:rFonts w:ascii="P052" w:hAnsi="P052"/>
          <w:b/>
          <w:color w:val="D55C00"/>
          <w:sz w:val="36"/>
        </w:rPr>
        <w:t>yürütülen</w:t>
      </w:r>
      <w:r>
        <w:rPr>
          <w:rFonts w:ascii="P052" w:hAnsi="P052"/>
          <w:b/>
          <w:color w:val="D55C00"/>
          <w:spacing w:val="-9"/>
          <w:sz w:val="36"/>
        </w:rPr>
        <w:t> </w:t>
      </w:r>
      <w:r>
        <w:rPr>
          <w:rFonts w:ascii="P052" w:hAnsi="P052"/>
          <w:b/>
          <w:color w:val="D55C00"/>
          <w:sz w:val="36"/>
        </w:rPr>
        <w:t>eğitimdir.</w:t>
      </w:r>
      <w:r>
        <w:rPr>
          <w:rFonts w:ascii="P052" w:hAnsi="P052"/>
          <w:b/>
          <w:color w:val="D55C00"/>
          <w:spacing w:val="-9"/>
          <w:sz w:val="36"/>
        </w:rPr>
        <w:t> </w:t>
      </w:r>
      <w:r>
        <w:rPr>
          <w:rFonts w:ascii="P052" w:hAnsi="P052"/>
          <w:b/>
          <w:color w:val="D55C00"/>
          <w:sz w:val="36"/>
        </w:rPr>
        <w:t>Mustafa</w:t>
      </w:r>
      <w:r>
        <w:rPr>
          <w:rFonts w:ascii="P052" w:hAnsi="P052"/>
          <w:b/>
          <w:color w:val="D55C00"/>
          <w:spacing w:val="-9"/>
          <w:sz w:val="36"/>
        </w:rPr>
        <w:t> </w:t>
      </w:r>
      <w:r>
        <w:rPr>
          <w:rFonts w:ascii="P052" w:hAnsi="P052"/>
          <w:b/>
          <w:color w:val="D55C00"/>
          <w:sz w:val="36"/>
        </w:rPr>
        <w:t>Kemal Atatürk’ün yukarıdaki sözünde vurguladığı “eğitim” de ancak planlı bir eğitimdir. Bu nedenle Palas Çok Programlı Anadolu Lisesi 2024 - 2028 yılları arasında hedeflerimizi belirleyerek bu alanda çalışmalarımıza hız vereceğiz.</w:t>
      </w:r>
      <w:r>
        <w:rPr>
          <w:rFonts w:ascii="P052" w:hAnsi="P052"/>
          <w:b/>
          <w:color w:val="D55C00"/>
          <w:spacing w:val="-7"/>
          <w:sz w:val="36"/>
        </w:rPr>
        <w:t> </w:t>
      </w:r>
      <w:r>
        <w:rPr>
          <w:rFonts w:ascii="P052" w:hAnsi="P052"/>
          <w:b/>
          <w:color w:val="D55C00"/>
          <w:sz w:val="36"/>
        </w:rPr>
        <w:t>Palas</w:t>
      </w:r>
      <w:r>
        <w:rPr>
          <w:rFonts w:ascii="P052" w:hAnsi="P052"/>
          <w:b/>
          <w:color w:val="D55C00"/>
          <w:spacing w:val="-5"/>
          <w:sz w:val="36"/>
        </w:rPr>
        <w:t> </w:t>
      </w:r>
      <w:r>
        <w:rPr>
          <w:rFonts w:ascii="P052" w:hAnsi="P052"/>
          <w:b/>
          <w:color w:val="D55C00"/>
          <w:sz w:val="36"/>
        </w:rPr>
        <w:t>Çok</w:t>
      </w:r>
      <w:r>
        <w:rPr>
          <w:rFonts w:ascii="P052" w:hAnsi="P052"/>
          <w:b/>
          <w:color w:val="D55C00"/>
          <w:spacing w:val="-7"/>
          <w:sz w:val="36"/>
        </w:rPr>
        <w:t> </w:t>
      </w:r>
      <w:r>
        <w:rPr>
          <w:rFonts w:ascii="P052" w:hAnsi="P052"/>
          <w:b/>
          <w:color w:val="D55C00"/>
          <w:sz w:val="36"/>
        </w:rPr>
        <w:t>Programlı</w:t>
      </w:r>
      <w:r>
        <w:rPr>
          <w:rFonts w:ascii="P052" w:hAnsi="P052"/>
          <w:b/>
          <w:color w:val="D55C00"/>
          <w:spacing w:val="-3"/>
          <w:sz w:val="36"/>
        </w:rPr>
        <w:t> </w:t>
      </w:r>
      <w:r>
        <w:rPr>
          <w:rFonts w:ascii="P052" w:hAnsi="P052"/>
          <w:b/>
          <w:color w:val="D55C00"/>
          <w:sz w:val="36"/>
        </w:rPr>
        <w:t>Anadolu</w:t>
      </w:r>
      <w:r>
        <w:rPr>
          <w:rFonts w:ascii="P052" w:hAnsi="P052"/>
          <w:b/>
          <w:color w:val="D55C00"/>
          <w:spacing w:val="-8"/>
          <w:sz w:val="36"/>
        </w:rPr>
        <w:t> </w:t>
      </w:r>
      <w:r>
        <w:rPr>
          <w:rFonts w:ascii="P052" w:hAnsi="P052"/>
          <w:b/>
          <w:color w:val="D55C00"/>
          <w:sz w:val="36"/>
        </w:rPr>
        <w:t>Lisesi olarak bizler bilgi toplumunun gün geçtikçe artan bilgi arayışını karşılayabilmek için eğitim, öğretim, topluma hizmet görevlerimizi arttırmak istemekteyiz. Var olan değerlerimiz</w:t>
      </w:r>
    </w:p>
    <w:p>
      <w:pPr>
        <w:spacing w:line="468" w:lineRule="exact" w:before="0"/>
        <w:ind w:left="864" w:right="0" w:firstLine="0"/>
        <w:jc w:val="left"/>
        <w:rPr>
          <w:rFonts w:ascii="P052" w:hAnsi="P052"/>
          <w:b/>
          <w:sz w:val="36"/>
        </w:rPr>
      </w:pPr>
      <w:r>
        <w:rPr>
          <w:rFonts w:ascii="P052" w:hAnsi="P052"/>
          <w:b/>
          <w:color w:val="D55C00"/>
          <w:sz w:val="36"/>
        </w:rPr>
        <w:t>doğrultusunda</w:t>
      </w:r>
      <w:r>
        <w:rPr>
          <w:rFonts w:ascii="P052" w:hAnsi="P052"/>
          <w:b/>
          <w:color w:val="D55C00"/>
          <w:spacing w:val="-9"/>
          <w:sz w:val="36"/>
        </w:rPr>
        <w:t> </w:t>
      </w:r>
      <w:r>
        <w:rPr>
          <w:rFonts w:ascii="P052" w:hAnsi="P052"/>
          <w:b/>
          <w:color w:val="D55C00"/>
          <w:sz w:val="36"/>
        </w:rPr>
        <w:t>dürüst,</w:t>
      </w:r>
      <w:r>
        <w:rPr>
          <w:rFonts w:ascii="P052" w:hAnsi="P052"/>
          <w:b/>
          <w:color w:val="D55C00"/>
          <w:spacing w:val="-9"/>
          <w:sz w:val="36"/>
        </w:rPr>
        <w:t> </w:t>
      </w:r>
      <w:r>
        <w:rPr>
          <w:rFonts w:ascii="P052" w:hAnsi="P052"/>
          <w:b/>
          <w:color w:val="D55C00"/>
          <w:sz w:val="36"/>
        </w:rPr>
        <w:t>tarafsız,</w:t>
      </w:r>
      <w:r>
        <w:rPr>
          <w:rFonts w:ascii="P052" w:hAnsi="P052"/>
          <w:b/>
          <w:color w:val="D55C00"/>
          <w:spacing w:val="-13"/>
          <w:sz w:val="36"/>
        </w:rPr>
        <w:t> </w:t>
      </w:r>
      <w:r>
        <w:rPr>
          <w:rFonts w:ascii="P052" w:hAnsi="P052"/>
          <w:b/>
          <w:color w:val="D55C00"/>
          <w:sz w:val="36"/>
        </w:rPr>
        <w:t>adil,</w:t>
      </w:r>
      <w:r>
        <w:rPr>
          <w:rFonts w:ascii="P052" w:hAnsi="P052"/>
          <w:b/>
          <w:color w:val="D55C00"/>
          <w:spacing w:val="-9"/>
          <w:sz w:val="36"/>
        </w:rPr>
        <w:t> </w:t>
      </w:r>
      <w:r>
        <w:rPr>
          <w:rFonts w:ascii="P052" w:hAnsi="P052"/>
          <w:b/>
          <w:color w:val="D55C00"/>
          <w:sz w:val="36"/>
        </w:rPr>
        <w:t>sevgi</w:t>
      </w:r>
      <w:r>
        <w:rPr>
          <w:rFonts w:ascii="P052" w:hAnsi="P052"/>
          <w:b/>
          <w:color w:val="D55C00"/>
          <w:spacing w:val="-14"/>
          <w:sz w:val="36"/>
        </w:rPr>
        <w:t> </w:t>
      </w:r>
      <w:r>
        <w:rPr>
          <w:rFonts w:ascii="P052" w:hAnsi="P052"/>
          <w:b/>
          <w:color w:val="D55C00"/>
          <w:spacing w:val="-4"/>
          <w:sz w:val="36"/>
        </w:rPr>
        <w:t>dolu,</w:t>
      </w:r>
    </w:p>
    <w:p>
      <w:pPr>
        <w:spacing w:line="235" w:lineRule="auto" w:before="2"/>
        <w:ind w:left="864" w:right="1061" w:firstLine="0"/>
        <w:jc w:val="left"/>
        <w:rPr>
          <w:rFonts w:ascii="P052" w:hAnsi="P052"/>
          <w:b/>
          <w:sz w:val="36"/>
        </w:rPr>
      </w:pPr>
      <w:r>
        <w:rPr>
          <w:rFonts w:ascii="P052" w:hAnsi="P052"/>
          <w:b/>
          <w:color w:val="D55C00"/>
          <w:sz w:val="36"/>
        </w:rPr>
        <w:t>iletişime açık, çözüm üreten, yenilikçi, önce insan anlayışına sahip bireyler yetiştirmek bizim</w:t>
      </w:r>
      <w:r>
        <w:rPr>
          <w:rFonts w:ascii="P052" w:hAnsi="P052"/>
          <w:b/>
          <w:color w:val="D55C00"/>
          <w:spacing w:val="-6"/>
          <w:sz w:val="36"/>
        </w:rPr>
        <w:t> </w:t>
      </w:r>
      <w:r>
        <w:rPr>
          <w:rFonts w:ascii="P052" w:hAnsi="P052"/>
          <w:b/>
          <w:color w:val="D55C00"/>
          <w:sz w:val="36"/>
        </w:rPr>
        <w:t>temel</w:t>
      </w:r>
      <w:r>
        <w:rPr>
          <w:rFonts w:ascii="P052" w:hAnsi="P052"/>
          <w:b/>
          <w:color w:val="D55C00"/>
          <w:spacing w:val="-7"/>
          <w:sz w:val="36"/>
        </w:rPr>
        <w:t> </w:t>
      </w:r>
      <w:r>
        <w:rPr>
          <w:rFonts w:ascii="P052" w:hAnsi="P052"/>
          <w:b/>
          <w:color w:val="D55C00"/>
          <w:sz w:val="36"/>
        </w:rPr>
        <w:t>hedefimizdir.</w:t>
      </w:r>
      <w:r>
        <w:rPr>
          <w:rFonts w:ascii="P052" w:hAnsi="P052"/>
          <w:b/>
          <w:color w:val="D55C00"/>
          <w:spacing w:val="-10"/>
          <w:sz w:val="36"/>
        </w:rPr>
        <w:t> </w:t>
      </w:r>
      <w:r>
        <w:rPr>
          <w:rFonts w:ascii="P052" w:hAnsi="P052"/>
          <w:b/>
          <w:color w:val="D55C00"/>
          <w:sz w:val="36"/>
        </w:rPr>
        <w:t>Palas</w:t>
      </w:r>
      <w:r>
        <w:rPr>
          <w:rFonts w:ascii="P052" w:hAnsi="P052"/>
          <w:b/>
          <w:color w:val="D55C00"/>
          <w:spacing w:val="-8"/>
          <w:sz w:val="36"/>
        </w:rPr>
        <w:t> </w:t>
      </w:r>
      <w:r>
        <w:rPr>
          <w:rFonts w:ascii="P052" w:hAnsi="P052"/>
          <w:b/>
          <w:color w:val="D55C00"/>
          <w:sz w:val="36"/>
        </w:rPr>
        <w:t>Çok</w:t>
      </w:r>
      <w:r>
        <w:rPr>
          <w:rFonts w:ascii="P052" w:hAnsi="P052"/>
          <w:b/>
          <w:color w:val="D55C00"/>
          <w:spacing w:val="-7"/>
          <w:sz w:val="36"/>
        </w:rPr>
        <w:t> </w:t>
      </w:r>
      <w:r>
        <w:rPr>
          <w:rFonts w:ascii="P052" w:hAnsi="P052"/>
          <w:b/>
          <w:color w:val="D55C00"/>
          <w:sz w:val="36"/>
        </w:rPr>
        <w:t>Programlı Anadolu Lisesi stratejik planlama çalışmasına önce durum tespiti, yani</w:t>
      </w:r>
      <w:r>
        <w:rPr>
          <w:rFonts w:ascii="P052" w:hAnsi="P052"/>
          <w:b/>
          <w:color w:val="D55C00"/>
          <w:spacing w:val="-2"/>
          <w:sz w:val="36"/>
        </w:rPr>
        <w:t> </w:t>
      </w:r>
      <w:r>
        <w:rPr>
          <w:rFonts w:ascii="P052" w:hAnsi="P052"/>
          <w:b/>
          <w:color w:val="D55C00"/>
          <w:sz w:val="36"/>
        </w:rPr>
        <w:t>okulun SWOT analizi yapılarak başlanmıştır. SWOT analizi tüm idari personelin ve öğretmenlerin katılımıyla uzun süren bir çalışma sonucu ilk şeklini</w:t>
      </w:r>
    </w:p>
    <w:p>
      <w:pPr>
        <w:spacing w:line="481" w:lineRule="exact" w:before="0"/>
        <w:ind w:left="864" w:right="0" w:firstLine="0"/>
        <w:jc w:val="left"/>
        <w:rPr>
          <w:rFonts w:ascii="P052" w:hAnsi="P052"/>
          <w:b/>
          <w:sz w:val="36"/>
        </w:rPr>
      </w:pPr>
      <w:r>
        <w:rPr>
          <w:rFonts w:ascii="P052" w:hAnsi="P052"/>
          <w:b/>
          <w:color w:val="D55C00"/>
          <w:sz w:val="36"/>
        </w:rPr>
        <w:t>almış,</w:t>
      </w:r>
      <w:r>
        <w:rPr>
          <w:rFonts w:ascii="P052" w:hAnsi="P052"/>
          <w:b/>
          <w:color w:val="D55C00"/>
          <w:spacing w:val="-6"/>
          <w:sz w:val="36"/>
        </w:rPr>
        <w:t> </w:t>
      </w:r>
      <w:r>
        <w:rPr>
          <w:rFonts w:ascii="P052" w:hAnsi="P052"/>
          <w:b/>
          <w:color w:val="D55C00"/>
          <w:sz w:val="36"/>
        </w:rPr>
        <w:t>varılan</w:t>
      </w:r>
      <w:r>
        <w:rPr>
          <w:rFonts w:ascii="P052" w:hAnsi="P052"/>
          <w:b/>
          <w:color w:val="D55C00"/>
          <w:spacing w:val="-10"/>
          <w:sz w:val="36"/>
        </w:rPr>
        <w:t> </w:t>
      </w:r>
      <w:r>
        <w:rPr>
          <w:rFonts w:ascii="P052" w:hAnsi="P052"/>
          <w:b/>
          <w:color w:val="D55C00"/>
          <w:sz w:val="36"/>
        </w:rPr>
        <w:t>genel</w:t>
      </w:r>
      <w:r>
        <w:rPr>
          <w:rFonts w:ascii="P052" w:hAnsi="P052"/>
          <w:b/>
          <w:color w:val="D55C00"/>
          <w:spacing w:val="-11"/>
          <w:sz w:val="36"/>
        </w:rPr>
        <w:t> </w:t>
      </w:r>
      <w:r>
        <w:rPr>
          <w:rFonts w:ascii="P052" w:hAnsi="P052"/>
          <w:b/>
          <w:color w:val="D55C00"/>
          <w:sz w:val="36"/>
        </w:rPr>
        <w:t>sonuçların</w:t>
      </w:r>
      <w:r>
        <w:rPr>
          <w:rFonts w:ascii="P052" w:hAnsi="P052"/>
          <w:b/>
          <w:color w:val="D55C00"/>
          <w:spacing w:val="-5"/>
          <w:sz w:val="36"/>
        </w:rPr>
        <w:t> </w:t>
      </w:r>
      <w:r>
        <w:rPr>
          <w:rFonts w:ascii="P052" w:hAnsi="P052"/>
          <w:b/>
          <w:color w:val="D55C00"/>
          <w:spacing w:val="-2"/>
          <w:sz w:val="36"/>
        </w:rPr>
        <w:t>sadeleştirilmesi</w:t>
      </w:r>
    </w:p>
    <w:p>
      <w:pPr>
        <w:spacing w:line="235" w:lineRule="auto" w:before="2"/>
        <w:ind w:left="864" w:right="974" w:firstLine="0"/>
        <w:jc w:val="left"/>
        <w:rPr>
          <w:rFonts w:ascii="P052" w:hAnsi="P052"/>
          <w:b/>
          <w:sz w:val="36"/>
        </w:rPr>
      </w:pPr>
      <w:r>
        <w:rPr>
          <w:rFonts w:ascii="P052" w:hAnsi="P052"/>
          <w:b/>
          <w:color w:val="D55C00"/>
          <w:sz w:val="36"/>
        </w:rPr>
        <w:t>ise</w:t>
      </w:r>
      <w:r>
        <w:rPr>
          <w:rFonts w:ascii="P052" w:hAnsi="P052"/>
          <w:b/>
          <w:color w:val="D55C00"/>
          <w:spacing w:val="-10"/>
          <w:sz w:val="36"/>
        </w:rPr>
        <w:t> </w:t>
      </w:r>
      <w:r>
        <w:rPr>
          <w:rFonts w:ascii="P052" w:hAnsi="P052"/>
          <w:b/>
          <w:color w:val="D55C00"/>
          <w:sz w:val="36"/>
        </w:rPr>
        <w:t>Okul</w:t>
      </w:r>
      <w:r>
        <w:rPr>
          <w:rFonts w:ascii="P052" w:hAnsi="P052"/>
          <w:b/>
          <w:color w:val="D55C00"/>
          <w:spacing w:val="-6"/>
          <w:sz w:val="36"/>
        </w:rPr>
        <w:t> </w:t>
      </w:r>
      <w:r>
        <w:rPr>
          <w:rFonts w:ascii="P052" w:hAnsi="P052"/>
          <w:b/>
          <w:color w:val="D55C00"/>
          <w:sz w:val="36"/>
        </w:rPr>
        <w:t>yönetimi</w:t>
      </w:r>
      <w:r>
        <w:rPr>
          <w:rFonts w:ascii="P052" w:hAnsi="P052"/>
          <w:b/>
          <w:color w:val="D55C00"/>
          <w:spacing w:val="-10"/>
          <w:sz w:val="36"/>
        </w:rPr>
        <w:t> </w:t>
      </w:r>
      <w:r>
        <w:rPr>
          <w:rFonts w:ascii="P052" w:hAnsi="P052"/>
          <w:b/>
          <w:color w:val="D55C00"/>
          <w:sz w:val="36"/>
        </w:rPr>
        <w:t>ile</w:t>
      </w:r>
      <w:r>
        <w:rPr>
          <w:rFonts w:ascii="P052" w:hAnsi="P052"/>
          <w:b/>
          <w:color w:val="D55C00"/>
          <w:spacing w:val="-9"/>
          <w:sz w:val="36"/>
        </w:rPr>
        <w:t> </w:t>
      </w:r>
      <w:r>
        <w:rPr>
          <w:rFonts w:ascii="P052" w:hAnsi="P052"/>
          <w:b/>
          <w:color w:val="D55C00"/>
          <w:sz w:val="36"/>
        </w:rPr>
        <w:t>öğretmenlerden</w:t>
      </w:r>
      <w:r>
        <w:rPr>
          <w:rFonts w:ascii="P052" w:hAnsi="P052"/>
          <w:b/>
          <w:color w:val="D55C00"/>
          <w:spacing w:val="-8"/>
          <w:sz w:val="36"/>
        </w:rPr>
        <w:t> </w:t>
      </w:r>
      <w:r>
        <w:rPr>
          <w:rFonts w:ascii="P052" w:hAnsi="P052"/>
          <w:b/>
          <w:color w:val="D55C00"/>
          <w:sz w:val="36"/>
        </w:rPr>
        <w:t>oluşan beş kişilik bir kurul tarafından yapılmıştır.</w:t>
      </w:r>
    </w:p>
    <w:p>
      <w:pPr>
        <w:spacing w:line="235" w:lineRule="auto" w:before="0"/>
        <w:ind w:left="864" w:right="974" w:firstLine="0"/>
        <w:jc w:val="left"/>
        <w:rPr>
          <w:rFonts w:ascii="P052" w:hAnsi="P052"/>
          <w:b/>
          <w:sz w:val="36"/>
        </w:rPr>
      </w:pPr>
      <w:r>
        <w:rPr>
          <w:rFonts w:ascii="P052" w:hAnsi="P052"/>
          <w:b/>
          <w:color w:val="D55C00"/>
          <w:sz w:val="36"/>
        </w:rPr>
        <w:t>Daha</w:t>
      </w:r>
      <w:r>
        <w:rPr>
          <w:rFonts w:ascii="P052" w:hAnsi="P052"/>
          <w:b/>
          <w:color w:val="D55C00"/>
          <w:spacing w:val="-7"/>
          <w:sz w:val="36"/>
        </w:rPr>
        <w:t> </w:t>
      </w:r>
      <w:r>
        <w:rPr>
          <w:rFonts w:ascii="P052" w:hAnsi="P052"/>
          <w:b/>
          <w:color w:val="D55C00"/>
          <w:sz w:val="36"/>
        </w:rPr>
        <w:t>sonra</w:t>
      </w:r>
      <w:r>
        <w:rPr>
          <w:rFonts w:ascii="P052" w:hAnsi="P052"/>
          <w:b/>
          <w:color w:val="D55C00"/>
          <w:spacing w:val="-8"/>
          <w:sz w:val="36"/>
        </w:rPr>
        <w:t> </w:t>
      </w:r>
      <w:r>
        <w:rPr>
          <w:rFonts w:ascii="P052" w:hAnsi="P052"/>
          <w:b/>
          <w:color w:val="D55C00"/>
          <w:sz w:val="36"/>
        </w:rPr>
        <w:t>SWOT</w:t>
      </w:r>
      <w:r>
        <w:rPr>
          <w:rFonts w:ascii="P052" w:hAnsi="P052"/>
          <w:b/>
          <w:color w:val="D55C00"/>
          <w:spacing w:val="-10"/>
          <w:sz w:val="36"/>
        </w:rPr>
        <w:t> </w:t>
      </w:r>
      <w:r>
        <w:rPr>
          <w:rFonts w:ascii="P052" w:hAnsi="P052"/>
          <w:b/>
          <w:color w:val="D55C00"/>
          <w:sz w:val="36"/>
        </w:rPr>
        <w:t>sonuçlarına</w:t>
      </w:r>
      <w:r>
        <w:rPr>
          <w:rFonts w:ascii="P052" w:hAnsi="P052"/>
          <w:b/>
          <w:color w:val="D55C00"/>
          <w:spacing w:val="-8"/>
          <w:sz w:val="36"/>
        </w:rPr>
        <w:t> </w:t>
      </w:r>
      <w:r>
        <w:rPr>
          <w:rFonts w:ascii="P052" w:hAnsi="P052"/>
          <w:b/>
          <w:color w:val="D55C00"/>
          <w:sz w:val="36"/>
        </w:rPr>
        <w:t>göre</w:t>
      </w:r>
      <w:r>
        <w:rPr>
          <w:rFonts w:ascii="P052" w:hAnsi="P052"/>
          <w:b/>
          <w:color w:val="D55C00"/>
          <w:spacing w:val="-1"/>
          <w:sz w:val="36"/>
        </w:rPr>
        <w:t> </w:t>
      </w:r>
      <w:r>
        <w:rPr>
          <w:rFonts w:ascii="P052" w:hAnsi="P052"/>
          <w:b/>
          <w:color w:val="D55C00"/>
          <w:sz w:val="36"/>
        </w:rPr>
        <w:t>stratejik planlama aşamasına geçilmiştir. Bu süreçte</w:t>
      </w:r>
    </w:p>
    <w:p>
      <w:pPr>
        <w:spacing w:after="0" w:line="235" w:lineRule="auto"/>
        <w:jc w:val="left"/>
        <w:rPr>
          <w:rFonts w:ascii="P052" w:hAnsi="P052"/>
          <w:sz w:val="36"/>
        </w:rPr>
        <w:sectPr>
          <w:footerReference w:type="default" r:id="rId14"/>
          <w:pgSz w:w="11910" w:h="16840"/>
          <w:pgMar w:header="0" w:footer="729" w:top="620" w:bottom="920" w:left="0" w:right="0"/>
          <w:cols w:num="2" w:equalWidth="0">
            <w:col w:w="1780" w:space="443"/>
            <w:col w:w="9687"/>
          </w:cols>
        </w:sectPr>
      </w:pPr>
    </w:p>
    <w:p>
      <w:pPr>
        <w:spacing w:line="235" w:lineRule="auto" w:before="16"/>
        <w:ind w:left="1988" w:right="2197" w:firstLine="0"/>
        <w:jc w:val="left"/>
        <w:rPr>
          <w:rFonts w:ascii="P052" w:hAnsi="P052"/>
          <w:b/>
          <w:sz w:val="36"/>
        </w:rPr>
      </w:pPr>
      <w:r>
        <w:rPr>
          <w:rFonts w:ascii="P052" w:hAnsi="P052"/>
          <w:b/>
          <w:color w:val="D55C00"/>
          <w:sz w:val="36"/>
        </w:rPr>
        <w:t>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w:t>
      </w:r>
      <w:r>
        <w:rPr>
          <w:rFonts w:ascii="P052" w:hAnsi="P052"/>
          <w:b/>
          <w:color w:val="D55C00"/>
          <w:spacing w:val="-7"/>
          <w:sz w:val="36"/>
        </w:rPr>
        <w:t> </w:t>
      </w:r>
      <w:r>
        <w:rPr>
          <w:rFonts w:ascii="P052" w:hAnsi="P052"/>
          <w:b/>
          <w:color w:val="D55C00"/>
          <w:sz w:val="36"/>
        </w:rPr>
        <w:t>bir</w:t>
      </w:r>
      <w:r>
        <w:rPr>
          <w:rFonts w:ascii="P052" w:hAnsi="P052"/>
          <w:b/>
          <w:color w:val="D55C00"/>
          <w:spacing w:val="-7"/>
          <w:sz w:val="36"/>
        </w:rPr>
        <w:t> </w:t>
      </w:r>
      <w:r>
        <w:rPr>
          <w:rFonts w:ascii="P052" w:hAnsi="P052"/>
          <w:b/>
          <w:color w:val="D55C00"/>
          <w:sz w:val="36"/>
        </w:rPr>
        <w:t>belgedir.</w:t>
      </w:r>
      <w:r>
        <w:rPr>
          <w:rFonts w:ascii="P052" w:hAnsi="P052"/>
          <w:b/>
          <w:color w:val="D55C00"/>
          <w:spacing w:val="-7"/>
          <w:sz w:val="36"/>
        </w:rPr>
        <w:t> </w:t>
      </w:r>
      <w:r>
        <w:rPr>
          <w:rFonts w:ascii="P052" w:hAnsi="P052"/>
          <w:b/>
          <w:color w:val="D55C00"/>
          <w:sz w:val="36"/>
        </w:rPr>
        <w:t>Stratejik</w:t>
      </w:r>
      <w:r>
        <w:rPr>
          <w:rFonts w:ascii="P052" w:hAnsi="P052"/>
          <w:b/>
          <w:color w:val="D55C00"/>
          <w:spacing w:val="-11"/>
          <w:sz w:val="36"/>
        </w:rPr>
        <w:t> </w:t>
      </w:r>
      <w:r>
        <w:rPr>
          <w:rFonts w:ascii="P052" w:hAnsi="P052"/>
          <w:b/>
          <w:color w:val="D55C00"/>
          <w:sz w:val="36"/>
        </w:rPr>
        <w:t>Plan'</w:t>
      </w:r>
      <w:r>
        <w:rPr>
          <w:rFonts w:ascii="P052" w:hAnsi="P052"/>
          <w:b/>
          <w:color w:val="D55C00"/>
          <w:spacing w:val="-7"/>
          <w:sz w:val="36"/>
        </w:rPr>
        <w:t> </w:t>
      </w:r>
      <w:r>
        <w:rPr>
          <w:rFonts w:ascii="P052" w:hAnsi="P052"/>
          <w:b/>
          <w:color w:val="D55C00"/>
          <w:sz w:val="36"/>
        </w:rPr>
        <w:t>da</w:t>
      </w:r>
      <w:r>
        <w:rPr>
          <w:rFonts w:ascii="P052" w:hAnsi="P052"/>
          <w:b/>
          <w:color w:val="D55C00"/>
          <w:spacing w:val="-6"/>
          <w:sz w:val="36"/>
        </w:rPr>
        <w:t> </w:t>
      </w:r>
      <w:r>
        <w:rPr>
          <w:rFonts w:ascii="P052" w:hAnsi="P052"/>
          <w:b/>
          <w:color w:val="D55C00"/>
          <w:sz w:val="36"/>
        </w:rPr>
        <w:t>belirlenen hedeflerimizi ne ölçüde gerçekleştirdiğimiz, plan dönemi içindeki her yılsonunda gözden geçirilecek ve gereken revizyonlar</w:t>
      </w:r>
      <w:r>
        <w:rPr>
          <w:rFonts w:ascii="P052" w:hAnsi="P052"/>
          <w:b/>
          <w:color w:val="D55C00"/>
          <w:spacing w:val="40"/>
          <w:sz w:val="36"/>
        </w:rPr>
        <w:t> </w:t>
      </w:r>
      <w:r>
        <w:rPr>
          <w:rFonts w:ascii="P052" w:hAnsi="P052"/>
          <w:b/>
          <w:color w:val="D55C00"/>
          <w:sz w:val="36"/>
        </w:rPr>
        <w:t>yapılacaktır. Palas Çok Programlı Anadolu Lisesi Stratejik Planı (2024-2028)’de belirtilen amaç ve hedeflere ulaşmamızın Okulumuzun gelişme ve kurumsallaşma süreçlerine önemli katkılar sağlayacağına inanmaktayız. Planın hazırlanmasında emeği geçen Proje ve Koordinasyon Ekibi ’ne ve uygulanmasında yardımı</w:t>
      </w:r>
      <w:r>
        <w:rPr>
          <w:rFonts w:ascii="P052" w:hAnsi="P052"/>
          <w:b/>
          <w:color w:val="D55C00"/>
          <w:spacing w:val="-7"/>
          <w:sz w:val="36"/>
        </w:rPr>
        <w:t> </w:t>
      </w:r>
      <w:r>
        <w:rPr>
          <w:rFonts w:ascii="P052" w:hAnsi="P052"/>
          <w:b/>
          <w:color w:val="D55C00"/>
          <w:sz w:val="36"/>
        </w:rPr>
        <w:t>olacak</w:t>
      </w:r>
      <w:r>
        <w:rPr>
          <w:rFonts w:ascii="P052" w:hAnsi="P052"/>
          <w:b/>
          <w:color w:val="D55C00"/>
          <w:spacing w:val="-8"/>
          <w:sz w:val="36"/>
        </w:rPr>
        <w:t> </w:t>
      </w:r>
      <w:r>
        <w:rPr>
          <w:rFonts w:ascii="P052" w:hAnsi="P052"/>
          <w:b/>
          <w:color w:val="D55C00"/>
          <w:sz w:val="36"/>
        </w:rPr>
        <w:t>İlçe</w:t>
      </w:r>
      <w:r>
        <w:rPr>
          <w:rFonts w:ascii="P052" w:hAnsi="P052"/>
          <w:b/>
          <w:color w:val="D55C00"/>
          <w:spacing w:val="-7"/>
          <w:sz w:val="36"/>
        </w:rPr>
        <w:t> </w:t>
      </w:r>
      <w:r>
        <w:rPr>
          <w:rFonts w:ascii="P052" w:hAnsi="P052"/>
          <w:b/>
          <w:color w:val="D55C00"/>
          <w:sz w:val="36"/>
        </w:rPr>
        <w:t>Milli</w:t>
      </w:r>
      <w:r>
        <w:rPr>
          <w:rFonts w:ascii="P052" w:hAnsi="P052"/>
          <w:b/>
          <w:color w:val="D55C00"/>
          <w:spacing w:val="-10"/>
          <w:sz w:val="36"/>
        </w:rPr>
        <w:t> </w:t>
      </w:r>
      <w:r>
        <w:rPr>
          <w:rFonts w:ascii="P052" w:hAnsi="P052"/>
          <w:b/>
          <w:color w:val="D55C00"/>
          <w:sz w:val="36"/>
        </w:rPr>
        <w:t>Eğitim</w:t>
      </w:r>
      <w:r>
        <w:rPr>
          <w:rFonts w:ascii="P052" w:hAnsi="P052"/>
          <w:b/>
          <w:color w:val="D55C00"/>
          <w:spacing w:val="-7"/>
          <w:sz w:val="36"/>
        </w:rPr>
        <w:t> </w:t>
      </w:r>
      <w:r>
        <w:rPr>
          <w:rFonts w:ascii="P052" w:hAnsi="P052"/>
          <w:b/>
          <w:color w:val="D55C00"/>
          <w:sz w:val="36"/>
        </w:rPr>
        <w:t>Müdürlüğü,</w:t>
      </w:r>
    </w:p>
    <w:p>
      <w:pPr>
        <w:spacing w:line="460" w:lineRule="exact" w:before="0"/>
        <w:ind w:left="1988" w:right="0" w:firstLine="0"/>
        <w:jc w:val="left"/>
        <w:rPr>
          <w:rFonts w:ascii="P052" w:hAnsi="P052"/>
          <w:b/>
          <w:sz w:val="36"/>
        </w:rPr>
      </w:pPr>
      <w:r>
        <w:rPr>
          <w:rFonts w:ascii="P052" w:hAnsi="P052"/>
          <w:b/>
          <w:color w:val="D55C00"/>
          <w:sz w:val="36"/>
        </w:rPr>
        <w:t>AR-GE</w:t>
      </w:r>
      <w:r>
        <w:rPr>
          <w:rFonts w:ascii="P052" w:hAnsi="P052"/>
          <w:b/>
          <w:color w:val="D55C00"/>
          <w:spacing w:val="-6"/>
          <w:sz w:val="36"/>
        </w:rPr>
        <w:t> </w:t>
      </w:r>
      <w:r>
        <w:rPr>
          <w:rFonts w:ascii="P052" w:hAnsi="P052"/>
          <w:b/>
          <w:color w:val="D55C00"/>
          <w:sz w:val="36"/>
        </w:rPr>
        <w:t>birim</w:t>
      </w:r>
      <w:r>
        <w:rPr>
          <w:rFonts w:ascii="P052" w:hAnsi="P052"/>
          <w:b/>
          <w:color w:val="D55C00"/>
          <w:spacing w:val="-5"/>
          <w:sz w:val="36"/>
        </w:rPr>
        <w:t> </w:t>
      </w:r>
      <w:r>
        <w:rPr>
          <w:rFonts w:ascii="P052" w:hAnsi="P052"/>
          <w:b/>
          <w:color w:val="D55C00"/>
          <w:sz w:val="36"/>
        </w:rPr>
        <w:t>sorumlusu</w:t>
      </w:r>
      <w:r>
        <w:rPr>
          <w:rFonts w:ascii="P052" w:hAnsi="P052"/>
          <w:b/>
          <w:color w:val="D55C00"/>
          <w:spacing w:val="-6"/>
          <w:sz w:val="36"/>
        </w:rPr>
        <w:t> </w:t>
      </w:r>
      <w:r>
        <w:rPr>
          <w:rFonts w:ascii="P052" w:hAnsi="P052"/>
          <w:b/>
          <w:color w:val="D55C00"/>
          <w:sz w:val="36"/>
        </w:rPr>
        <w:t>olmak</w:t>
      </w:r>
      <w:r>
        <w:rPr>
          <w:rFonts w:ascii="P052" w:hAnsi="P052"/>
          <w:b/>
          <w:color w:val="D55C00"/>
          <w:spacing w:val="-5"/>
          <w:sz w:val="36"/>
        </w:rPr>
        <w:t> </w:t>
      </w:r>
      <w:r>
        <w:rPr>
          <w:rFonts w:ascii="P052" w:hAnsi="P052"/>
          <w:b/>
          <w:color w:val="D55C00"/>
          <w:sz w:val="36"/>
        </w:rPr>
        <w:t>üzere</w:t>
      </w:r>
      <w:r>
        <w:rPr>
          <w:rFonts w:ascii="P052" w:hAnsi="P052"/>
          <w:b/>
          <w:color w:val="D55C00"/>
          <w:spacing w:val="-10"/>
          <w:sz w:val="36"/>
        </w:rPr>
        <w:t> </w:t>
      </w:r>
      <w:r>
        <w:rPr>
          <w:rFonts w:ascii="P052" w:hAnsi="P052"/>
          <w:b/>
          <w:color w:val="D55C00"/>
          <w:spacing w:val="-5"/>
          <w:sz w:val="36"/>
        </w:rPr>
        <w:t>tüm</w:t>
      </w:r>
    </w:p>
    <w:p>
      <w:pPr>
        <w:spacing w:line="235" w:lineRule="auto" w:before="2"/>
        <w:ind w:left="1988" w:right="1051" w:firstLine="0"/>
        <w:jc w:val="left"/>
        <w:rPr>
          <w:rFonts w:ascii="P052" w:hAnsi="P052"/>
          <w:b/>
          <w:sz w:val="36"/>
        </w:rPr>
      </w:pPr>
      <w:r>
        <w:rPr>
          <w:rFonts w:ascii="P052" w:hAnsi="P052"/>
          <w:b/>
          <w:color w:val="D55C00"/>
          <w:sz w:val="36"/>
        </w:rPr>
        <w:t>kurum</w:t>
      </w:r>
      <w:r>
        <w:rPr>
          <w:rFonts w:ascii="P052" w:hAnsi="P052"/>
          <w:b/>
          <w:color w:val="D55C00"/>
          <w:spacing w:val="-7"/>
          <w:sz w:val="36"/>
        </w:rPr>
        <w:t> </w:t>
      </w:r>
      <w:r>
        <w:rPr>
          <w:rFonts w:ascii="P052" w:hAnsi="P052"/>
          <w:b/>
          <w:color w:val="D55C00"/>
          <w:sz w:val="36"/>
        </w:rPr>
        <w:t>ve</w:t>
      </w:r>
      <w:r>
        <w:rPr>
          <w:rFonts w:ascii="P052" w:hAnsi="P052"/>
          <w:b/>
          <w:color w:val="D55C00"/>
          <w:spacing w:val="-6"/>
          <w:sz w:val="36"/>
        </w:rPr>
        <w:t> </w:t>
      </w:r>
      <w:r>
        <w:rPr>
          <w:rFonts w:ascii="P052" w:hAnsi="P052"/>
          <w:b/>
          <w:color w:val="D55C00"/>
          <w:sz w:val="36"/>
        </w:rPr>
        <w:t>kuruluşlara</w:t>
      </w:r>
      <w:r>
        <w:rPr>
          <w:rFonts w:ascii="P052" w:hAnsi="P052"/>
          <w:b/>
          <w:color w:val="D55C00"/>
          <w:spacing w:val="-11"/>
          <w:sz w:val="36"/>
        </w:rPr>
        <w:t> </w:t>
      </w:r>
      <w:r>
        <w:rPr>
          <w:rFonts w:ascii="P052" w:hAnsi="P052"/>
          <w:b/>
          <w:color w:val="D55C00"/>
          <w:sz w:val="36"/>
        </w:rPr>
        <w:t>öğretmen,</w:t>
      </w:r>
      <w:r>
        <w:rPr>
          <w:rFonts w:ascii="P052" w:hAnsi="P052"/>
          <w:b/>
          <w:color w:val="D55C00"/>
          <w:spacing w:val="-10"/>
          <w:sz w:val="36"/>
        </w:rPr>
        <w:t> </w:t>
      </w:r>
      <w:r>
        <w:rPr>
          <w:rFonts w:ascii="P052" w:hAnsi="P052"/>
          <w:b/>
          <w:color w:val="D55C00"/>
          <w:sz w:val="36"/>
        </w:rPr>
        <w:t>öğrenci</w:t>
      </w:r>
      <w:r>
        <w:rPr>
          <w:rFonts w:ascii="P052" w:hAnsi="P052"/>
          <w:b/>
          <w:color w:val="D55C00"/>
          <w:spacing w:val="-12"/>
          <w:sz w:val="36"/>
        </w:rPr>
        <w:t> </w:t>
      </w:r>
      <w:r>
        <w:rPr>
          <w:rFonts w:ascii="P052" w:hAnsi="P052"/>
          <w:b/>
          <w:color w:val="D55C00"/>
          <w:sz w:val="36"/>
        </w:rPr>
        <w:t>ve velilerimize teşekkür ederim.</w:t>
      </w:r>
    </w:p>
    <w:p>
      <w:pPr>
        <w:pStyle w:val="Heading2"/>
        <w:spacing w:line="301" w:lineRule="exact" w:before="171"/>
      </w:pPr>
      <w:bookmarkStart w:name="Mithat AKDENiZ" w:id="3"/>
      <w:bookmarkEnd w:id="3"/>
      <w:r>
        <w:rPr>
          <w:b w:val="0"/>
        </w:rPr>
      </w:r>
      <w:r>
        <w:rPr>
          <w:color w:val="D55C00"/>
          <w:w w:val="90"/>
        </w:rPr>
        <w:t>Mithat</w:t>
      </w:r>
      <w:r>
        <w:rPr>
          <w:color w:val="D55C00"/>
          <w:spacing w:val="20"/>
        </w:rPr>
        <w:t> </w:t>
      </w:r>
      <w:r>
        <w:rPr>
          <w:color w:val="D55C00"/>
          <w:spacing w:val="-2"/>
        </w:rPr>
        <w:t>AKDENiZ</w:t>
      </w:r>
    </w:p>
    <w:p>
      <w:pPr>
        <w:spacing w:line="377" w:lineRule="exact" w:before="0"/>
        <w:ind w:left="6986" w:right="0" w:firstLine="0"/>
        <w:jc w:val="left"/>
        <w:rPr>
          <w:rFonts w:ascii="Times New Roman" w:hAnsi="Times New Roman"/>
          <w:b/>
          <w:sz w:val="28"/>
        </w:rPr>
      </w:pPr>
      <w:r>
        <w:rPr>
          <w:rFonts w:ascii="P052" w:hAnsi="P052"/>
          <w:b/>
          <w:color w:val="D55C00"/>
          <w:sz w:val="28"/>
        </w:rPr>
        <w:t>Okul</w:t>
      </w:r>
      <w:r>
        <w:rPr>
          <w:rFonts w:ascii="P052" w:hAnsi="P052"/>
          <w:b/>
          <w:color w:val="D55C00"/>
          <w:spacing w:val="-9"/>
          <w:sz w:val="28"/>
        </w:rPr>
        <w:t> </w:t>
      </w:r>
      <w:r>
        <w:rPr>
          <w:rFonts w:ascii="P052" w:hAnsi="P052"/>
          <w:b/>
          <w:color w:val="D55C00"/>
          <w:spacing w:val="-2"/>
          <w:sz w:val="28"/>
        </w:rPr>
        <w:t>M</w:t>
      </w:r>
      <w:r>
        <w:rPr>
          <w:rFonts w:ascii="Times New Roman" w:hAnsi="Times New Roman"/>
          <w:b/>
          <w:color w:val="D55C00"/>
          <w:spacing w:val="-2"/>
          <w:sz w:val="28"/>
        </w:rPr>
        <w:t>ü</w:t>
      </w:r>
      <w:r>
        <w:rPr>
          <w:rFonts w:ascii="P052" w:hAnsi="P052"/>
          <w:b/>
          <w:color w:val="D55C00"/>
          <w:spacing w:val="-2"/>
          <w:sz w:val="28"/>
        </w:rPr>
        <w:t>d</w:t>
      </w:r>
      <w:r>
        <w:rPr>
          <w:rFonts w:ascii="Times New Roman" w:hAnsi="Times New Roman"/>
          <w:b/>
          <w:color w:val="D55C00"/>
          <w:spacing w:val="-2"/>
          <w:sz w:val="28"/>
        </w:rPr>
        <w:t>ü</w:t>
      </w:r>
      <w:r>
        <w:rPr>
          <w:rFonts w:ascii="P052" w:hAnsi="P052"/>
          <w:b/>
          <w:color w:val="D55C00"/>
          <w:spacing w:val="-2"/>
          <w:sz w:val="28"/>
        </w:rPr>
        <w:t>r</w:t>
      </w:r>
      <w:r>
        <w:rPr>
          <w:rFonts w:ascii="Times New Roman" w:hAnsi="Times New Roman"/>
          <w:b/>
          <w:color w:val="D55C00"/>
          <w:spacing w:val="-2"/>
          <w:sz w:val="28"/>
        </w:rPr>
        <w:t>ü</w:t>
      </w:r>
    </w:p>
    <w:p>
      <w:pPr>
        <w:spacing w:after="0" w:line="377" w:lineRule="exact"/>
        <w:jc w:val="left"/>
        <w:rPr>
          <w:rFonts w:ascii="Times New Roman" w:hAnsi="Times New Roman"/>
          <w:sz w:val="28"/>
        </w:rPr>
        <w:sectPr>
          <w:footerReference w:type="default" r:id="rId15"/>
          <w:pgSz w:w="11910" w:h="16840"/>
          <w:pgMar w:header="0" w:footer="729" w:top="1020" w:bottom="920" w:left="0" w:right="0"/>
        </w:sectPr>
      </w:pPr>
    </w:p>
    <w:p>
      <w:pPr>
        <w:spacing w:before="66"/>
        <w:ind w:left="2089" w:right="0" w:firstLine="0"/>
        <w:jc w:val="left"/>
        <w:rPr>
          <w:b/>
          <w:sz w:val="24"/>
        </w:rPr>
      </w:pPr>
      <w:r>
        <w:rPr>
          <w:b/>
          <w:color w:val="00AEEE"/>
          <w:spacing w:val="-2"/>
          <w:sz w:val="24"/>
          <w:u w:val="single" w:color="00AEEE"/>
        </w:rPr>
        <w:t>Okul</w:t>
      </w:r>
      <w:r>
        <w:rPr>
          <w:b/>
          <w:color w:val="00AEEE"/>
          <w:spacing w:val="-11"/>
          <w:sz w:val="24"/>
          <w:u w:val="single" w:color="00AEEE"/>
        </w:rPr>
        <w:t> </w:t>
      </w:r>
      <w:r>
        <w:rPr>
          <w:b/>
          <w:color w:val="00AEEE"/>
          <w:spacing w:val="-2"/>
          <w:sz w:val="24"/>
          <w:u w:val="single" w:color="00AEEE"/>
        </w:rPr>
        <w:t>Müdürü</w:t>
      </w:r>
      <w:r>
        <w:rPr>
          <w:b/>
          <w:color w:val="00AEEE"/>
          <w:spacing w:val="-7"/>
          <w:sz w:val="24"/>
          <w:u w:val="single" w:color="00AEEE"/>
        </w:rPr>
        <w:t> </w:t>
      </w:r>
      <w:r>
        <w:rPr>
          <w:b/>
          <w:color w:val="00AEEE"/>
          <w:spacing w:val="-2"/>
          <w:sz w:val="24"/>
          <w:u w:val="single" w:color="00AEEE"/>
        </w:rPr>
        <w:t>Sunuşu</w:t>
      </w:r>
    </w:p>
    <w:p>
      <w:pPr>
        <w:spacing w:after="0"/>
        <w:jc w:val="left"/>
        <w:rPr>
          <w:sz w:val="24"/>
        </w:rPr>
        <w:sectPr>
          <w:footerReference w:type="default" r:id="rId16"/>
          <w:pgSz w:w="11910" w:h="16840"/>
          <w:pgMar w:header="0" w:footer="729" w:top="1020" w:bottom="1187" w:left="0" w:right="0"/>
        </w:sectPr>
      </w:pPr>
    </w:p>
    <w:sdt>
      <w:sdtPr>
        <w:docPartObj>
          <w:docPartGallery w:val="Table of Contents"/>
          <w:docPartUnique/>
        </w:docPartObj>
      </w:sdtPr>
      <w:sdtEndPr/>
      <w:sdtContent>
        <w:p>
          <w:pPr>
            <w:pStyle w:val="TOC2"/>
            <w:tabs>
              <w:tab w:pos="11303" w:val="left" w:leader="dot"/>
            </w:tabs>
            <w:spacing w:before="147"/>
          </w:pPr>
          <w:r>
            <w:rPr>
              <w:color w:val="00AEEE"/>
              <w:spacing w:val="-2"/>
            </w:rPr>
            <w:t>içindekiler</w:t>
          </w:r>
          <w:r>
            <w:rPr>
              <w:color w:val="00AEEE"/>
            </w:rPr>
            <w:tab/>
          </w:r>
          <w:r>
            <w:rPr>
              <w:color w:val="00AEEE"/>
              <w:spacing w:val="-5"/>
            </w:rPr>
            <w:t>II</w:t>
          </w:r>
        </w:p>
        <w:p>
          <w:pPr>
            <w:pStyle w:val="TOC2"/>
            <w:tabs>
              <w:tab w:pos="11077" w:val="left" w:leader="dot"/>
            </w:tabs>
            <w:spacing w:before="117"/>
          </w:pPr>
          <w:hyperlink w:history="true" w:anchor="_bookmark0">
            <w:r>
              <w:rPr>
                <w:color w:val="00AEEE"/>
                <w:spacing w:val="-2"/>
              </w:rPr>
              <w:t>Tablolar</w:t>
            </w:r>
            <w:r>
              <w:rPr>
                <w:color w:val="00AEEE"/>
              </w:rPr>
              <w:tab/>
            </w:r>
            <w:r>
              <w:rPr>
                <w:color w:val="00AEEE"/>
                <w:spacing w:val="-4"/>
              </w:rPr>
              <w:t>XIII</w:t>
            </w:r>
          </w:hyperlink>
        </w:p>
        <w:p>
          <w:pPr>
            <w:pStyle w:val="TOC2"/>
            <w:tabs>
              <w:tab w:pos="11077" w:val="left" w:leader="dot"/>
            </w:tabs>
            <w:spacing w:before="128"/>
          </w:pPr>
          <w:hyperlink w:history="true" w:anchor="_bookmark1">
            <w:r>
              <w:rPr>
                <w:color w:val="00AEEE"/>
                <w:spacing w:val="-2"/>
              </w:rPr>
              <w:t>ġekiller</w:t>
            </w:r>
            <w:r>
              <w:rPr>
                <w:color w:val="00AEEE"/>
              </w:rPr>
              <w:tab/>
            </w:r>
            <w:r>
              <w:rPr>
                <w:color w:val="00AEEE"/>
                <w:spacing w:val="-4"/>
              </w:rPr>
              <w:t>XIII</w:t>
            </w:r>
          </w:hyperlink>
        </w:p>
        <w:p>
          <w:pPr>
            <w:pStyle w:val="TOC2"/>
            <w:tabs>
              <w:tab w:pos="11010" w:val="left" w:leader="dot"/>
            </w:tabs>
          </w:pPr>
          <w:hyperlink w:history="true" w:anchor="_bookmark2">
            <w:r>
              <w:rPr>
                <w:color w:val="00AEEE"/>
                <w:spacing w:val="-2"/>
              </w:rPr>
              <w:t>Ekler</w:t>
            </w:r>
            <w:r>
              <w:rPr>
                <w:color w:val="00AEEE"/>
              </w:rPr>
              <w:tab/>
            </w:r>
            <w:r>
              <w:rPr>
                <w:color w:val="00AEEE"/>
                <w:spacing w:val="-2"/>
              </w:rPr>
              <w:t>XIII</w:t>
            </w:r>
          </w:hyperlink>
          <w:r>
            <w:rPr>
              <w:color w:val="00AEEE"/>
              <w:spacing w:val="-2"/>
            </w:rPr>
            <w:t>I</w:t>
          </w:r>
        </w:p>
        <w:p>
          <w:pPr>
            <w:pStyle w:val="TOC2"/>
            <w:tabs>
              <w:tab w:pos="10943" w:val="left" w:leader="dot"/>
            </w:tabs>
            <w:spacing w:before="123"/>
          </w:pPr>
          <w:hyperlink w:history="true" w:anchor="_bookmark3">
            <w:r>
              <w:rPr>
                <w:color w:val="00AEEE"/>
                <w:spacing w:val="-2"/>
              </w:rPr>
              <w:t>Kısaltmalar</w:t>
            </w:r>
            <w:r>
              <w:rPr>
                <w:rFonts w:ascii="Times New Roman" w:hAnsi="Times New Roman"/>
                <w:color w:val="00AEEE"/>
              </w:rPr>
              <w:tab/>
            </w:r>
            <w:r>
              <w:rPr>
                <w:color w:val="00AEEE"/>
                <w:spacing w:val="-2"/>
              </w:rPr>
              <w:t>XIII</w:t>
            </w:r>
          </w:hyperlink>
          <w:r>
            <w:rPr>
              <w:color w:val="00AEEE"/>
              <w:spacing w:val="-2"/>
            </w:rPr>
            <w:t>II</w:t>
          </w:r>
        </w:p>
        <w:p>
          <w:pPr>
            <w:pStyle w:val="TOC2"/>
            <w:tabs>
              <w:tab w:pos="11212" w:val="left" w:leader="dot"/>
            </w:tabs>
            <w:spacing w:before="118"/>
          </w:pPr>
          <w:hyperlink w:history="true" w:anchor="_bookmark4">
            <w:r>
              <w:rPr>
                <w:color w:val="00AEEE"/>
              </w:rPr>
              <w:t>Müdürlük</w:t>
            </w:r>
            <w:r>
              <w:rPr>
                <w:color w:val="00AEEE"/>
                <w:spacing w:val="-15"/>
              </w:rPr>
              <w:t> </w:t>
            </w:r>
            <w:r>
              <w:rPr>
                <w:color w:val="00AEEE"/>
              </w:rPr>
              <w:t>Hizmet</w:t>
            </w:r>
            <w:r>
              <w:rPr>
                <w:color w:val="00AEEE"/>
                <w:spacing w:val="-11"/>
              </w:rPr>
              <w:t> </w:t>
            </w:r>
            <w:r>
              <w:rPr>
                <w:color w:val="00AEEE"/>
              </w:rPr>
              <w:t>Birimlerinin</w:t>
            </w:r>
            <w:r>
              <w:rPr>
                <w:color w:val="00AEEE"/>
                <w:spacing w:val="-8"/>
              </w:rPr>
              <w:t> </w:t>
            </w:r>
            <w:r>
              <w:rPr>
                <w:color w:val="00AEEE"/>
                <w:spacing w:val="-2"/>
              </w:rPr>
              <w:t>Kısaltılması</w:t>
            </w:r>
            <w:r>
              <w:rPr>
                <w:rFonts w:ascii="Times New Roman" w:hAnsi="Times New Roman"/>
                <w:color w:val="00AEEE"/>
              </w:rPr>
              <w:tab/>
            </w:r>
            <w:r>
              <w:rPr>
                <w:color w:val="00AEEE"/>
                <w:spacing w:val="-5"/>
              </w:rPr>
              <w:t>IX</w:t>
            </w:r>
          </w:hyperlink>
        </w:p>
        <w:p>
          <w:pPr>
            <w:pStyle w:val="TOC2"/>
            <w:tabs>
              <w:tab w:pos="11279" w:val="left" w:leader="dot"/>
            </w:tabs>
          </w:pPr>
          <w:hyperlink w:history="true" w:anchor="_bookmark5">
            <w:r>
              <w:rPr>
                <w:color w:val="00AEEE"/>
                <w:spacing w:val="-2"/>
              </w:rPr>
              <w:t>Tanımlar</w:t>
            </w:r>
            <w:r>
              <w:rPr>
                <w:rFonts w:ascii="Times New Roman" w:hAnsi="Times New Roman"/>
                <w:color w:val="00AEEE"/>
              </w:rPr>
              <w:tab/>
            </w:r>
            <w:r>
              <w:rPr>
                <w:color w:val="00AEEE"/>
                <w:spacing w:val="-10"/>
              </w:rPr>
              <w:t>X</w:t>
            </w:r>
          </w:hyperlink>
        </w:p>
        <w:p>
          <w:pPr>
            <w:pStyle w:val="TOC2"/>
            <w:tabs>
              <w:tab w:pos="11303" w:val="left" w:leader="dot"/>
            </w:tabs>
            <w:spacing w:before="123"/>
          </w:pPr>
          <w:hyperlink w:history="true" w:anchor="_bookmark6">
            <w:r>
              <w:rPr>
                <w:color w:val="00AEEE"/>
                <w:spacing w:val="-2"/>
              </w:rPr>
              <w:t>GiriĢ</w:t>
            </w:r>
            <w:r>
              <w:rPr>
                <w:rFonts w:ascii="Times New Roman" w:hAnsi="Times New Roman"/>
                <w:color w:val="00AEEE"/>
              </w:rPr>
              <w:tab/>
            </w:r>
            <w:r>
              <w:rPr>
                <w:color w:val="00AEEE"/>
                <w:spacing w:val="-10"/>
              </w:rPr>
              <w:t>1</w:t>
            </w:r>
          </w:hyperlink>
        </w:p>
        <w:p>
          <w:pPr>
            <w:pStyle w:val="TOC2"/>
            <w:numPr>
              <w:ilvl w:val="0"/>
              <w:numId w:val="1"/>
            </w:numPr>
            <w:tabs>
              <w:tab w:pos="2530" w:val="left" w:leader="none"/>
              <w:tab w:pos="11303" w:val="left" w:leader="dot"/>
            </w:tabs>
            <w:spacing w:line="240" w:lineRule="auto" w:before="122" w:after="0"/>
            <w:ind w:left="2530" w:right="0" w:hanging="441"/>
            <w:jc w:val="left"/>
          </w:pPr>
          <w:hyperlink w:history="true" w:anchor="_bookmark7">
            <w:r>
              <w:rPr>
                <w:color w:val="00AEEE"/>
              </w:rPr>
              <w:t>Stratejik</w:t>
            </w:r>
            <w:r>
              <w:rPr>
                <w:color w:val="00AEEE"/>
                <w:spacing w:val="-4"/>
              </w:rPr>
              <w:t> </w:t>
            </w:r>
            <w:r>
              <w:rPr>
                <w:color w:val="00AEEE"/>
              </w:rPr>
              <w:t>Plan</w:t>
            </w:r>
            <w:r>
              <w:rPr>
                <w:color w:val="00AEEE"/>
                <w:spacing w:val="-3"/>
              </w:rPr>
              <w:t> </w:t>
            </w:r>
            <w:r>
              <w:rPr>
                <w:color w:val="00AEEE"/>
              </w:rPr>
              <w:t>Hazırlık</w:t>
            </w:r>
            <w:r>
              <w:rPr>
                <w:color w:val="00AEEE"/>
                <w:spacing w:val="-3"/>
              </w:rPr>
              <w:t> </w:t>
            </w:r>
            <w:r>
              <w:rPr>
                <w:color w:val="00AEEE"/>
                <w:spacing w:val="-2"/>
              </w:rPr>
              <w:t>Süreci</w:t>
            </w:r>
            <w:r>
              <w:rPr>
                <w:color w:val="00AEEE"/>
              </w:rPr>
              <w:tab/>
            </w:r>
            <w:r>
              <w:rPr>
                <w:color w:val="00AEEE"/>
                <w:spacing w:val="-10"/>
              </w:rPr>
              <w:t>1</w:t>
            </w:r>
          </w:hyperlink>
        </w:p>
        <w:p>
          <w:pPr>
            <w:pStyle w:val="TOC3"/>
            <w:numPr>
              <w:ilvl w:val="1"/>
              <w:numId w:val="1"/>
            </w:numPr>
            <w:tabs>
              <w:tab w:pos="2751" w:val="left" w:leader="none"/>
              <w:tab w:pos="11303" w:val="left" w:leader="dot"/>
            </w:tabs>
            <w:spacing w:line="240" w:lineRule="auto" w:before="118" w:after="0"/>
            <w:ind w:left="2751" w:right="0" w:hanging="442"/>
            <w:jc w:val="left"/>
          </w:pPr>
          <w:hyperlink w:history="true" w:anchor="_bookmark8">
            <w:r>
              <w:rPr>
                <w:color w:val="00AEEE"/>
              </w:rPr>
              <w:t>Genelge</w:t>
            </w:r>
            <w:r>
              <w:rPr>
                <w:color w:val="00AEEE"/>
                <w:spacing w:val="-4"/>
              </w:rPr>
              <w:t> </w:t>
            </w:r>
            <w:r>
              <w:rPr>
                <w:color w:val="00AEEE"/>
              </w:rPr>
              <w:t>ve</w:t>
            </w:r>
            <w:r>
              <w:rPr>
                <w:color w:val="00AEEE"/>
                <w:spacing w:val="-2"/>
              </w:rPr>
              <w:t> </w:t>
            </w:r>
            <w:r>
              <w:rPr>
                <w:color w:val="00AEEE"/>
              </w:rPr>
              <w:t>Hazırlık</w:t>
            </w:r>
            <w:r>
              <w:rPr>
                <w:color w:val="00AEEE"/>
                <w:spacing w:val="-4"/>
              </w:rPr>
              <w:t> </w:t>
            </w:r>
            <w:r>
              <w:rPr>
                <w:color w:val="00AEEE"/>
                <w:spacing w:val="-2"/>
              </w:rPr>
              <w:t>Programı</w:t>
            </w:r>
            <w:r>
              <w:rPr>
                <w:rFonts w:ascii="Times New Roman" w:hAnsi="Times New Roman"/>
                <w:color w:val="00AEEE"/>
              </w:rPr>
              <w:tab/>
            </w:r>
            <w:r>
              <w:rPr>
                <w:color w:val="00AEEE"/>
                <w:spacing w:val="-10"/>
              </w:rPr>
              <w:t>4</w:t>
            </w:r>
          </w:hyperlink>
        </w:p>
        <w:p>
          <w:pPr>
            <w:pStyle w:val="TOC3"/>
            <w:numPr>
              <w:ilvl w:val="1"/>
              <w:numId w:val="1"/>
            </w:numPr>
            <w:tabs>
              <w:tab w:pos="2751" w:val="left" w:leader="none"/>
              <w:tab w:pos="11303" w:val="left" w:leader="dot"/>
            </w:tabs>
            <w:spacing w:line="240" w:lineRule="auto" w:before="127" w:after="0"/>
            <w:ind w:left="2751" w:right="0" w:hanging="442"/>
            <w:jc w:val="left"/>
          </w:pPr>
          <w:hyperlink w:history="true" w:anchor="_bookmark9">
            <w:r>
              <w:rPr>
                <w:color w:val="00AEEE"/>
              </w:rPr>
              <w:t>Ekip</w:t>
            </w:r>
            <w:r>
              <w:rPr>
                <w:color w:val="00AEEE"/>
                <w:spacing w:val="2"/>
              </w:rPr>
              <w:t> </w:t>
            </w:r>
            <w:r>
              <w:rPr>
                <w:color w:val="00AEEE"/>
              </w:rPr>
              <w:t>ve</w:t>
            </w:r>
            <w:r>
              <w:rPr>
                <w:color w:val="00AEEE"/>
                <w:spacing w:val="-4"/>
              </w:rPr>
              <w:t> </w:t>
            </w:r>
            <w:r>
              <w:rPr>
                <w:color w:val="00AEEE"/>
                <w:spacing w:val="-2"/>
              </w:rPr>
              <w:t>Kurullar</w:t>
            </w:r>
            <w:r>
              <w:rPr>
                <w:color w:val="00AEEE"/>
              </w:rPr>
              <w:tab/>
            </w:r>
            <w:r>
              <w:rPr>
                <w:color w:val="00AEEE"/>
                <w:spacing w:val="-12"/>
              </w:rPr>
              <w:t>5</w:t>
            </w:r>
          </w:hyperlink>
        </w:p>
        <w:p>
          <w:pPr>
            <w:pStyle w:val="TOC3"/>
            <w:numPr>
              <w:ilvl w:val="1"/>
              <w:numId w:val="1"/>
            </w:numPr>
            <w:tabs>
              <w:tab w:pos="2751" w:val="left" w:leader="none"/>
              <w:tab w:pos="11303" w:val="left" w:leader="dot"/>
            </w:tabs>
            <w:spacing w:line="240" w:lineRule="auto" w:before="123" w:after="0"/>
            <w:ind w:left="2751" w:right="0" w:hanging="442"/>
            <w:jc w:val="left"/>
          </w:pPr>
          <w:hyperlink w:history="true" w:anchor="_bookmark10">
            <w:r>
              <w:rPr>
                <w:color w:val="00AEEE"/>
                <w:w w:val="90"/>
              </w:rPr>
              <w:t>ÇalıĢma</w:t>
            </w:r>
            <w:r>
              <w:rPr>
                <w:color w:val="00AEEE"/>
                <w:spacing w:val="58"/>
              </w:rPr>
              <w:t> </w:t>
            </w:r>
            <w:r>
              <w:rPr>
                <w:color w:val="00AEEE"/>
                <w:spacing w:val="-2"/>
              </w:rPr>
              <w:t>Takvimi</w:t>
            </w:r>
            <w:r>
              <w:rPr>
                <w:color w:val="00AEEE"/>
              </w:rPr>
              <w:tab/>
            </w:r>
            <w:r>
              <w:rPr>
                <w:color w:val="00AEEE"/>
                <w:spacing w:val="-12"/>
              </w:rPr>
              <w:t>6</w:t>
            </w:r>
          </w:hyperlink>
        </w:p>
        <w:p>
          <w:pPr>
            <w:pStyle w:val="TOC2"/>
            <w:numPr>
              <w:ilvl w:val="0"/>
              <w:numId w:val="1"/>
            </w:numPr>
            <w:tabs>
              <w:tab w:pos="2530" w:val="left" w:leader="none"/>
              <w:tab w:pos="11303" w:val="left" w:leader="dot"/>
            </w:tabs>
            <w:spacing w:line="240" w:lineRule="auto" w:before="122" w:after="0"/>
            <w:ind w:left="2530" w:right="0" w:hanging="441"/>
            <w:jc w:val="left"/>
          </w:pPr>
          <w:hyperlink w:history="true" w:anchor="_bookmark11">
            <w:r>
              <w:rPr>
                <w:color w:val="00AEEE"/>
              </w:rPr>
              <w:t>Durum</w:t>
            </w:r>
            <w:r>
              <w:rPr>
                <w:color w:val="00AEEE"/>
                <w:spacing w:val="-10"/>
              </w:rPr>
              <w:t> </w:t>
            </w:r>
            <w:r>
              <w:rPr>
                <w:color w:val="00AEEE"/>
                <w:spacing w:val="-2"/>
              </w:rPr>
              <w:t>Analizi</w:t>
            </w:r>
            <w:r>
              <w:rPr>
                <w:color w:val="00AEEE"/>
              </w:rPr>
              <w:tab/>
            </w:r>
            <w:r>
              <w:rPr>
                <w:color w:val="00AEEE"/>
                <w:spacing w:val="-10"/>
              </w:rPr>
              <w:t>6</w:t>
            </w:r>
          </w:hyperlink>
        </w:p>
        <w:p>
          <w:pPr>
            <w:pStyle w:val="TOC3"/>
            <w:numPr>
              <w:ilvl w:val="1"/>
              <w:numId w:val="1"/>
            </w:numPr>
            <w:tabs>
              <w:tab w:pos="2751" w:val="left" w:leader="none"/>
              <w:tab w:pos="11303" w:val="left" w:leader="dot"/>
            </w:tabs>
            <w:spacing w:line="240" w:lineRule="auto" w:before="118" w:after="0"/>
            <w:ind w:left="2751" w:right="0" w:hanging="442"/>
            <w:jc w:val="left"/>
          </w:pPr>
          <w:hyperlink w:history="true" w:anchor="_bookmark12">
            <w:r>
              <w:rPr>
                <w:color w:val="00AEEE"/>
              </w:rPr>
              <w:t>Kurumsal</w:t>
            </w:r>
            <w:r>
              <w:rPr>
                <w:color w:val="00AEEE"/>
                <w:spacing w:val="-9"/>
              </w:rPr>
              <w:t> </w:t>
            </w:r>
            <w:r>
              <w:rPr>
                <w:color w:val="00AEEE"/>
                <w:spacing w:val="-2"/>
              </w:rPr>
              <w:t>Tarihçe</w:t>
            </w:r>
            <w:r>
              <w:rPr>
                <w:color w:val="00AEEE"/>
              </w:rPr>
              <w:tab/>
            </w:r>
            <w:r>
              <w:rPr>
                <w:color w:val="00AEEE"/>
                <w:spacing w:val="-12"/>
              </w:rPr>
              <w:t>7</w:t>
            </w:r>
          </w:hyperlink>
        </w:p>
        <w:p>
          <w:pPr>
            <w:pStyle w:val="TOC3"/>
            <w:numPr>
              <w:ilvl w:val="1"/>
              <w:numId w:val="1"/>
            </w:numPr>
            <w:tabs>
              <w:tab w:pos="2751" w:val="left" w:leader="none"/>
              <w:tab w:pos="11303" w:val="left" w:leader="dot"/>
            </w:tabs>
            <w:spacing w:line="240" w:lineRule="auto" w:before="123" w:after="0"/>
            <w:ind w:left="2751" w:right="0" w:hanging="442"/>
            <w:jc w:val="left"/>
          </w:pPr>
          <w:hyperlink w:history="true" w:anchor="_bookmark13">
            <w:r>
              <w:rPr>
                <w:color w:val="00AEEE"/>
              </w:rPr>
              <w:t>Uygulanmakta</w:t>
            </w:r>
            <w:r>
              <w:rPr>
                <w:color w:val="00AEEE"/>
                <w:spacing w:val="-6"/>
              </w:rPr>
              <w:t> </w:t>
            </w:r>
            <w:r>
              <w:rPr>
                <w:color w:val="00AEEE"/>
              </w:rPr>
              <w:t>Olan</w:t>
            </w:r>
            <w:r>
              <w:rPr>
                <w:color w:val="00AEEE"/>
                <w:spacing w:val="-7"/>
              </w:rPr>
              <w:t> </w:t>
            </w:r>
            <w:r>
              <w:rPr>
                <w:color w:val="00AEEE"/>
              </w:rPr>
              <w:t>Planın</w:t>
            </w:r>
            <w:r>
              <w:rPr>
                <w:color w:val="00AEEE"/>
                <w:spacing w:val="-6"/>
              </w:rPr>
              <w:t> </w:t>
            </w:r>
            <w:r>
              <w:rPr>
                <w:color w:val="00AEEE"/>
                <w:spacing w:val="-2"/>
              </w:rPr>
              <w:t>Değerlendirilmesi</w:t>
            </w:r>
            <w:r>
              <w:rPr>
                <w:rFonts w:ascii="Times New Roman" w:hAnsi="Times New Roman"/>
                <w:color w:val="00AEEE"/>
              </w:rPr>
              <w:tab/>
            </w:r>
            <w:r>
              <w:rPr>
                <w:color w:val="00AEEE"/>
                <w:spacing w:val="-10"/>
              </w:rPr>
              <w:t>8</w:t>
            </w:r>
          </w:hyperlink>
        </w:p>
        <w:p>
          <w:pPr>
            <w:pStyle w:val="TOC3"/>
            <w:numPr>
              <w:ilvl w:val="1"/>
              <w:numId w:val="1"/>
            </w:numPr>
            <w:tabs>
              <w:tab w:pos="2751" w:val="left" w:leader="none"/>
              <w:tab w:pos="11303" w:val="left" w:leader="dot"/>
            </w:tabs>
            <w:spacing w:line="240" w:lineRule="auto" w:before="122" w:after="0"/>
            <w:ind w:left="2751" w:right="0" w:hanging="442"/>
            <w:jc w:val="left"/>
          </w:pPr>
          <w:hyperlink w:history="true" w:anchor="_bookmark14">
            <w:r>
              <w:rPr>
                <w:color w:val="00AEEE"/>
              </w:rPr>
              <w:t>Mevzuat</w:t>
            </w:r>
            <w:r>
              <w:rPr>
                <w:color w:val="00AEEE"/>
                <w:spacing w:val="-9"/>
              </w:rPr>
              <w:t> </w:t>
            </w:r>
            <w:r>
              <w:rPr>
                <w:color w:val="00AEEE"/>
                <w:spacing w:val="-2"/>
              </w:rPr>
              <w:t>Analizi</w:t>
            </w:r>
            <w:r>
              <w:rPr>
                <w:color w:val="00AEEE"/>
              </w:rPr>
              <w:tab/>
            </w:r>
            <w:r>
              <w:rPr>
                <w:color w:val="00AEEE"/>
                <w:spacing w:val="-10"/>
              </w:rPr>
              <w:t>9</w:t>
            </w:r>
          </w:hyperlink>
        </w:p>
        <w:p>
          <w:pPr>
            <w:pStyle w:val="TOC3"/>
            <w:numPr>
              <w:ilvl w:val="1"/>
              <w:numId w:val="1"/>
            </w:numPr>
            <w:tabs>
              <w:tab w:pos="2751" w:val="left" w:leader="none"/>
              <w:tab w:pos="11303" w:val="left" w:leader="dot"/>
            </w:tabs>
            <w:spacing w:line="240" w:lineRule="auto" w:before="123" w:after="0"/>
            <w:ind w:left="2751" w:right="0" w:hanging="442"/>
            <w:jc w:val="left"/>
          </w:pPr>
          <w:hyperlink w:history="true" w:anchor="_bookmark15">
            <w:r>
              <w:rPr>
                <w:color w:val="00AEEE"/>
              </w:rPr>
              <w:t>Üst</w:t>
            </w:r>
            <w:r>
              <w:rPr>
                <w:color w:val="00AEEE"/>
                <w:spacing w:val="-9"/>
              </w:rPr>
              <w:t> </w:t>
            </w:r>
            <w:r>
              <w:rPr>
                <w:color w:val="00AEEE"/>
              </w:rPr>
              <w:t>Politika</w:t>
            </w:r>
            <w:r>
              <w:rPr>
                <w:color w:val="00AEEE"/>
                <w:spacing w:val="-7"/>
              </w:rPr>
              <w:t> </w:t>
            </w:r>
            <w:r>
              <w:rPr>
                <w:color w:val="00AEEE"/>
              </w:rPr>
              <w:t>Belgeleri</w:t>
            </w:r>
            <w:r>
              <w:rPr>
                <w:color w:val="00AEEE"/>
                <w:spacing w:val="-4"/>
              </w:rPr>
              <w:t> </w:t>
            </w:r>
            <w:r>
              <w:rPr>
                <w:color w:val="00AEEE"/>
                <w:spacing w:val="-2"/>
              </w:rPr>
              <w:t>Analizi</w:t>
            </w:r>
            <w:r>
              <w:rPr>
                <w:color w:val="00AEEE"/>
              </w:rPr>
              <w:tab/>
            </w:r>
            <w:r>
              <w:rPr>
                <w:color w:val="00AEEE"/>
                <w:spacing w:val="-10"/>
              </w:rPr>
              <w:t>9</w:t>
            </w:r>
          </w:hyperlink>
        </w:p>
        <w:p>
          <w:pPr>
            <w:pStyle w:val="TOC3"/>
            <w:numPr>
              <w:ilvl w:val="1"/>
              <w:numId w:val="1"/>
            </w:numPr>
            <w:tabs>
              <w:tab w:pos="2751" w:val="left" w:leader="none"/>
              <w:tab w:pos="11173" w:val="left" w:leader="dot"/>
            </w:tabs>
            <w:spacing w:line="240" w:lineRule="auto" w:before="122" w:after="0"/>
            <w:ind w:left="2751" w:right="0" w:hanging="442"/>
            <w:jc w:val="left"/>
          </w:pPr>
          <w:hyperlink w:history="true" w:anchor="_bookmark16">
            <w:r>
              <w:rPr>
                <w:color w:val="00AEEE"/>
                <w:spacing w:val="-2"/>
              </w:rPr>
              <w:t>Faaliyet</w:t>
            </w:r>
            <w:r>
              <w:rPr>
                <w:color w:val="00AEEE"/>
                <w:spacing w:val="-15"/>
              </w:rPr>
              <w:t> </w:t>
            </w:r>
            <w:r>
              <w:rPr>
                <w:color w:val="00AEEE"/>
                <w:spacing w:val="-2"/>
              </w:rPr>
              <w:t>Alanları</w:t>
            </w:r>
            <w:r>
              <w:rPr>
                <w:color w:val="00AEEE"/>
                <w:spacing w:val="-15"/>
              </w:rPr>
              <w:t> </w:t>
            </w:r>
            <w:r>
              <w:rPr>
                <w:color w:val="00AEEE"/>
                <w:spacing w:val="-2"/>
              </w:rPr>
              <w:t>Ġle</w:t>
            </w:r>
            <w:r>
              <w:rPr>
                <w:color w:val="00AEEE"/>
                <w:spacing w:val="-14"/>
              </w:rPr>
              <w:t> </w:t>
            </w:r>
            <w:r>
              <w:rPr>
                <w:color w:val="00AEEE"/>
                <w:spacing w:val="-2"/>
              </w:rPr>
              <w:t>Ürün</w:t>
            </w:r>
            <w:r>
              <w:rPr>
                <w:color w:val="00AEEE"/>
                <w:spacing w:val="-15"/>
              </w:rPr>
              <w:t> </w:t>
            </w:r>
            <w:r>
              <w:rPr>
                <w:color w:val="00AEEE"/>
                <w:spacing w:val="-2"/>
              </w:rPr>
              <w:t>ve</w:t>
            </w:r>
            <w:r>
              <w:rPr>
                <w:color w:val="00AEEE"/>
                <w:spacing w:val="-14"/>
              </w:rPr>
              <w:t> </w:t>
            </w:r>
            <w:r>
              <w:rPr>
                <w:color w:val="00AEEE"/>
                <w:spacing w:val="-2"/>
              </w:rPr>
              <w:t>Hizmetlerin</w:t>
            </w:r>
            <w:r>
              <w:rPr>
                <w:color w:val="00AEEE"/>
                <w:spacing w:val="-13"/>
              </w:rPr>
              <w:t> </w:t>
            </w:r>
            <w:r>
              <w:rPr>
                <w:color w:val="00AEEE"/>
                <w:spacing w:val="-2"/>
              </w:rPr>
              <w:t>Belirlenmesi</w:t>
            </w:r>
            <w:r>
              <w:rPr>
                <w:color w:val="00AEEE"/>
              </w:rPr>
              <w:tab/>
            </w:r>
            <w:r>
              <w:rPr>
                <w:color w:val="00AEEE"/>
                <w:spacing w:val="-5"/>
              </w:rPr>
              <w:t>11</w:t>
            </w:r>
          </w:hyperlink>
        </w:p>
        <w:p>
          <w:pPr>
            <w:pStyle w:val="TOC3"/>
            <w:numPr>
              <w:ilvl w:val="1"/>
              <w:numId w:val="1"/>
            </w:numPr>
            <w:tabs>
              <w:tab w:pos="2751" w:val="left" w:leader="none"/>
              <w:tab w:pos="11173" w:val="left" w:leader="dot"/>
            </w:tabs>
            <w:spacing w:line="240" w:lineRule="auto" w:before="118" w:after="0"/>
            <w:ind w:left="2751" w:right="0" w:hanging="442"/>
            <w:jc w:val="left"/>
          </w:pPr>
          <w:hyperlink w:history="true" w:anchor="_bookmark17">
            <w:r>
              <w:rPr>
                <w:color w:val="00AEEE"/>
                <w:w w:val="90"/>
              </w:rPr>
              <w:t>PaydaĢ</w:t>
            </w:r>
            <w:r>
              <w:rPr>
                <w:color w:val="00AEEE"/>
                <w:spacing w:val="41"/>
              </w:rPr>
              <w:t> </w:t>
            </w:r>
            <w:r>
              <w:rPr>
                <w:color w:val="00AEEE"/>
                <w:spacing w:val="-2"/>
              </w:rPr>
              <w:t>Analizi</w:t>
            </w:r>
            <w:r>
              <w:rPr>
                <w:color w:val="00AEEE"/>
              </w:rPr>
              <w:tab/>
            </w:r>
            <w:r>
              <w:rPr>
                <w:color w:val="00AEEE"/>
                <w:spacing w:val="-5"/>
              </w:rPr>
              <w:t>15</w:t>
            </w:r>
          </w:hyperlink>
        </w:p>
        <w:p>
          <w:pPr>
            <w:pStyle w:val="TOC3"/>
            <w:numPr>
              <w:ilvl w:val="1"/>
              <w:numId w:val="1"/>
            </w:numPr>
            <w:tabs>
              <w:tab w:pos="2749" w:val="left" w:leader="none"/>
              <w:tab w:pos="11173" w:val="left" w:leader="dot"/>
            </w:tabs>
            <w:spacing w:line="240" w:lineRule="auto" w:before="127" w:after="0"/>
            <w:ind w:left="2749" w:right="0" w:hanging="440"/>
            <w:jc w:val="left"/>
          </w:pPr>
          <w:hyperlink w:history="true" w:anchor="_bookmark18">
            <w:r>
              <w:rPr>
                <w:color w:val="00AEEE"/>
                <w:w w:val="85"/>
              </w:rPr>
              <w:t>KuruluĢ</w:t>
            </w:r>
            <w:r>
              <w:rPr>
                <w:color w:val="00AEEE"/>
                <w:spacing w:val="-8"/>
              </w:rPr>
              <w:t> </w:t>
            </w:r>
            <w:r>
              <w:rPr>
                <w:color w:val="00AEEE"/>
                <w:w w:val="85"/>
              </w:rPr>
              <w:t>Ġçi</w:t>
            </w:r>
            <w:r>
              <w:rPr>
                <w:color w:val="00AEEE"/>
                <w:spacing w:val="-2"/>
                <w:w w:val="85"/>
              </w:rPr>
              <w:t> Analiz</w:t>
            </w:r>
            <w:r>
              <w:rPr>
                <w:color w:val="00AEEE"/>
              </w:rPr>
              <w:tab/>
            </w:r>
            <w:r>
              <w:rPr>
                <w:color w:val="00AEEE"/>
                <w:spacing w:val="-5"/>
              </w:rPr>
              <w:t>24</w:t>
            </w:r>
          </w:hyperlink>
        </w:p>
        <w:p>
          <w:pPr>
            <w:pStyle w:val="TOC3"/>
            <w:numPr>
              <w:ilvl w:val="1"/>
              <w:numId w:val="1"/>
            </w:numPr>
            <w:tabs>
              <w:tab w:pos="2751" w:val="left" w:leader="none"/>
              <w:tab w:pos="11173" w:val="left" w:leader="dot"/>
            </w:tabs>
            <w:spacing w:line="240" w:lineRule="auto" w:before="123" w:after="0"/>
            <w:ind w:left="2751" w:right="0" w:hanging="442"/>
            <w:jc w:val="left"/>
          </w:pPr>
          <w:hyperlink w:history="true" w:anchor="_bookmark19">
            <w:r>
              <w:rPr>
                <w:color w:val="00AEEE"/>
              </w:rPr>
              <w:t>PESTLE</w:t>
            </w:r>
            <w:r>
              <w:rPr>
                <w:color w:val="00AEEE"/>
                <w:spacing w:val="-13"/>
              </w:rPr>
              <w:t> </w:t>
            </w:r>
            <w:r>
              <w:rPr>
                <w:color w:val="00AEEE"/>
                <w:spacing w:val="-2"/>
              </w:rPr>
              <w:t>Analizi</w:t>
            </w:r>
            <w:r>
              <w:rPr>
                <w:color w:val="00AEEE"/>
              </w:rPr>
              <w:tab/>
            </w:r>
            <w:r>
              <w:rPr>
                <w:color w:val="00AEEE"/>
                <w:spacing w:val="-5"/>
              </w:rPr>
              <w:t>29</w:t>
            </w:r>
          </w:hyperlink>
        </w:p>
        <w:p>
          <w:pPr>
            <w:pStyle w:val="TOC3"/>
            <w:tabs>
              <w:tab w:pos="2751" w:val="left" w:leader="none"/>
              <w:tab w:pos="11173" w:val="left" w:leader="dot"/>
            </w:tabs>
            <w:ind w:left="2309" w:firstLine="0"/>
          </w:pPr>
          <w:hyperlink w:history="true" w:anchor="_bookmark20">
            <w:r>
              <w:rPr>
                <w:color w:val="00AEEE"/>
                <w:spacing w:val="-5"/>
              </w:rPr>
              <w:t>Ġ.</w:t>
            </w:r>
            <w:r>
              <w:rPr>
                <w:color w:val="00AEEE"/>
              </w:rPr>
              <w:tab/>
              <w:t>GZFT</w:t>
            </w:r>
            <w:r>
              <w:rPr>
                <w:color w:val="00AEEE"/>
                <w:spacing w:val="2"/>
              </w:rPr>
              <w:t> </w:t>
            </w:r>
            <w:r>
              <w:rPr>
                <w:color w:val="00AEEE"/>
                <w:spacing w:val="-2"/>
              </w:rPr>
              <w:t>Analizi</w:t>
            </w:r>
            <w:r>
              <w:rPr>
                <w:color w:val="00AEEE"/>
              </w:rPr>
              <w:tab/>
            </w:r>
            <w:r>
              <w:rPr>
                <w:color w:val="00AEEE"/>
                <w:spacing w:val="-5"/>
              </w:rPr>
              <w:t>32</w:t>
            </w:r>
          </w:hyperlink>
        </w:p>
        <w:p>
          <w:pPr>
            <w:pStyle w:val="TOC3"/>
            <w:tabs>
              <w:tab w:pos="2751" w:val="left" w:leader="none"/>
              <w:tab w:pos="11173" w:val="left" w:leader="dot"/>
            </w:tabs>
            <w:spacing w:before="118"/>
            <w:ind w:left="2309" w:firstLine="0"/>
          </w:pPr>
          <w:hyperlink w:history="true" w:anchor="_bookmark21">
            <w:r>
              <w:rPr>
                <w:color w:val="00AEEE"/>
                <w:spacing w:val="-5"/>
              </w:rPr>
              <w:t>J.</w:t>
            </w:r>
            <w:r>
              <w:rPr>
                <w:color w:val="00AEEE"/>
              </w:rPr>
              <w:tab/>
            </w:r>
            <w:r>
              <w:rPr>
                <w:color w:val="00AEEE"/>
                <w:spacing w:val="-6"/>
              </w:rPr>
              <w:t>Tespitler</w:t>
            </w:r>
            <w:r>
              <w:rPr>
                <w:color w:val="00AEEE"/>
                <w:spacing w:val="-1"/>
              </w:rPr>
              <w:t> </w:t>
            </w:r>
            <w:r>
              <w:rPr>
                <w:color w:val="00AEEE"/>
                <w:spacing w:val="-6"/>
              </w:rPr>
              <w:t>ve</w:t>
            </w:r>
            <w:r>
              <w:rPr>
                <w:color w:val="00AEEE"/>
                <w:spacing w:val="-1"/>
              </w:rPr>
              <w:t> </w:t>
            </w:r>
            <w:r>
              <w:rPr>
                <w:color w:val="00AEEE"/>
                <w:spacing w:val="-6"/>
              </w:rPr>
              <w:t>Ġhtiyaçların</w:t>
            </w:r>
            <w:r>
              <w:rPr>
                <w:color w:val="00AEEE"/>
              </w:rPr>
              <w:t> </w:t>
            </w:r>
            <w:r>
              <w:rPr>
                <w:color w:val="00AEEE"/>
                <w:spacing w:val="-6"/>
              </w:rPr>
              <w:t>Belirlenmesi</w:t>
            </w:r>
            <w:r>
              <w:rPr>
                <w:color w:val="00AEEE"/>
              </w:rPr>
              <w:tab/>
            </w:r>
            <w:r>
              <w:rPr>
                <w:color w:val="00AEEE"/>
                <w:spacing w:val="-5"/>
              </w:rPr>
              <w:t>34</w:t>
            </w:r>
          </w:hyperlink>
        </w:p>
        <w:p>
          <w:pPr>
            <w:pStyle w:val="TOC2"/>
            <w:numPr>
              <w:ilvl w:val="0"/>
              <w:numId w:val="1"/>
            </w:numPr>
            <w:tabs>
              <w:tab w:pos="2530" w:val="left" w:leader="none"/>
              <w:tab w:pos="11173" w:val="left" w:leader="dot"/>
            </w:tabs>
            <w:spacing w:line="240" w:lineRule="auto" w:before="123" w:after="0"/>
            <w:ind w:left="2530" w:right="0" w:hanging="441"/>
            <w:jc w:val="left"/>
          </w:pPr>
          <w:hyperlink w:history="true" w:anchor="_bookmark22">
            <w:r>
              <w:rPr>
                <w:color w:val="00AEEE"/>
                <w:w w:val="90"/>
              </w:rPr>
              <w:t>Geleceğe</w:t>
            </w:r>
            <w:r>
              <w:rPr>
                <w:color w:val="00AEEE"/>
                <w:spacing w:val="38"/>
              </w:rPr>
              <w:t> </w:t>
            </w:r>
            <w:r>
              <w:rPr>
                <w:color w:val="00AEEE"/>
                <w:spacing w:val="-4"/>
              </w:rPr>
              <w:t>bakıĢ</w:t>
            </w:r>
            <w:r>
              <w:rPr>
                <w:rFonts w:ascii="Times New Roman" w:hAnsi="Times New Roman"/>
                <w:color w:val="00AEEE"/>
              </w:rPr>
              <w:tab/>
            </w:r>
            <w:r>
              <w:rPr>
                <w:color w:val="00AEEE"/>
                <w:spacing w:val="-5"/>
              </w:rPr>
              <w:t>35</w:t>
            </w:r>
          </w:hyperlink>
        </w:p>
        <w:p>
          <w:pPr>
            <w:pStyle w:val="TOC3"/>
            <w:tabs>
              <w:tab w:pos="11173" w:val="left" w:leader="dot"/>
            </w:tabs>
            <w:ind w:left="2309" w:firstLine="0"/>
          </w:pPr>
          <w:hyperlink w:history="true" w:anchor="_bookmark23">
            <w:r>
              <w:rPr>
                <w:color w:val="00AEEE"/>
              </w:rPr>
              <w:t>Misyon,</w:t>
            </w:r>
            <w:r>
              <w:rPr>
                <w:color w:val="00AEEE"/>
                <w:spacing w:val="-8"/>
              </w:rPr>
              <w:t> </w:t>
            </w:r>
            <w:r>
              <w:rPr>
                <w:color w:val="00AEEE"/>
              </w:rPr>
              <w:t>Vizyon</w:t>
            </w:r>
            <w:r>
              <w:rPr>
                <w:color w:val="00AEEE"/>
                <w:spacing w:val="-7"/>
              </w:rPr>
              <w:t> </w:t>
            </w:r>
            <w:r>
              <w:rPr>
                <w:color w:val="00AEEE"/>
              </w:rPr>
              <w:t>ve</w:t>
            </w:r>
            <w:r>
              <w:rPr>
                <w:color w:val="00AEEE"/>
                <w:spacing w:val="-12"/>
              </w:rPr>
              <w:t> </w:t>
            </w:r>
            <w:r>
              <w:rPr>
                <w:color w:val="00AEEE"/>
              </w:rPr>
              <w:t>Temel</w:t>
            </w:r>
            <w:r>
              <w:rPr>
                <w:color w:val="00AEEE"/>
                <w:spacing w:val="-5"/>
              </w:rPr>
              <w:t> </w:t>
            </w:r>
            <w:r>
              <w:rPr>
                <w:color w:val="00AEEE"/>
                <w:spacing w:val="-2"/>
              </w:rPr>
              <w:t>Değerler</w:t>
            </w:r>
            <w:r>
              <w:rPr>
                <w:rFonts w:ascii="Times New Roman" w:hAnsi="Times New Roman"/>
                <w:color w:val="00AEEE"/>
              </w:rPr>
              <w:tab/>
            </w:r>
            <w:r>
              <w:rPr>
                <w:color w:val="00AEEE"/>
                <w:spacing w:val="-5"/>
              </w:rPr>
              <w:t>35</w:t>
            </w:r>
          </w:hyperlink>
        </w:p>
        <w:p>
          <w:pPr>
            <w:pStyle w:val="TOC2"/>
            <w:tabs>
              <w:tab w:pos="11173" w:val="left" w:leader="dot"/>
            </w:tabs>
            <w:spacing w:before="123"/>
          </w:pPr>
          <w:hyperlink w:history="true" w:anchor="_bookmark24">
            <w:r>
              <w:rPr>
                <w:color w:val="00AEEE"/>
                <w:spacing w:val="-2"/>
              </w:rPr>
              <w:t>Misyonumuz</w:t>
            </w:r>
            <w:r>
              <w:rPr>
                <w:color w:val="00AEEE"/>
              </w:rPr>
              <w:tab/>
            </w:r>
            <w:r>
              <w:rPr>
                <w:color w:val="00AEEE"/>
                <w:spacing w:val="-5"/>
              </w:rPr>
              <w:t>35</w:t>
            </w:r>
          </w:hyperlink>
        </w:p>
        <w:p>
          <w:pPr>
            <w:pStyle w:val="TOC2"/>
            <w:tabs>
              <w:tab w:pos="11173" w:val="left" w:leader="dot"/>
            </w:tabs>
            <w:spacing w:before="117"/>
          </w:pPr>
          <w:hyperlink w:history="true" w:anchor="_bookmark25">
            <w:r>
              <w:rPr>
                <w:color w:val="00AEEE"/>
                <w:spacing w:val="-2"/>
              </w:rPr>
              <w:t>Vizyonumuz</w:t>
            </w:r>
            <w:r>
              <w:rPr>
                <w:color w:val="00AEEE"/>
              </w:rPr>
              <w:tab/>
            </w:r>
            <w:r>
              <w:rPr>
                <w:color w:val="00AEEE"/>
                <w:spacing w:val="-5"/>
              </w:rPr>
              <w:t>36</w:t>
            </w:r>
          </w:hyperlink>
        </w:p>
        <w:p>
          <w:pPr>
            <w:pStyle w:val="TOC2"/>
            <w:tabs>
              <w:tab w:pos="11173" w:val="left" w:leader="dot"/>
            </w:tabs>
            <w:spacing w:before="128"/>
          </w:pPr>
          <w:hyperlink w:history="true" w:anchor="_bookmark26">
            <w:r>
              <w:rPr>
                <w:color w:val="00AEEE"/>
              </w:rPr>
              <w:t>Temel</w:t>
            </w:r>
            <w:r>
              <w:rPr>
                <w:color w:val="00AEEE"/>
                <w:spacing w:val="-7"/>
              </w:rPr>
              <w:t> </w:t>
            </w:r>
            <w:r>
              <w:rPr>
                <w:color w:val="00AEEE"/>
                <w:spacing w:val="-2"/>
              </w:rPr>
              <w:t>Değerlerimiz</w:t>
            </w:r>
            <w:r>
              <w:rPr>
                <w:rFonts w:ascii="Times New Roman" w:hAnsi="Times New Roman"/>
                <w:color w:val="00AEEE"/>
              </w:rPr>
              <w:tab/>
            </w:r>
            <w:r>
              <w:rPr>
                <w:color w:val="00AEEE"/>
                <w:spacing w:val="-7"/>
              </w:rPr>
              <w:t>36</w:t>
            </w:r>
          </w:hyperlink>
        </w:p>
        <w:p>
          <w:pPr>
            <w:pStyle w:val="TOC2"/>
            <w:numPr>
              <w:ilvl w:val="0"/>
              <w:numId w:val="1"/>
            </w:numPr>
            <w:tabs>
              <w:tab w:pos="2294" w:val="left" w:leader="none"/>
              <w:tab w:pos="11173" w:val="left" w:leader="dot"/>
            </w:tabs>
            <w:spacing w:line="240" w:lineRule="auto" w:before="122" w:after="0"/>
            <w:ind w:left="2294" w:right="0" w:hanging="205"/>
            <w:jc w:val="left"/>
          </w:pPr>
          <w:r>
            <w:rPr>
              <w:color w:val="00AEEE"/>
              <w:w w:val="90"/>
            </w:rPr>
            <w:t>Amaç</w:t>
          </w:r>
          <w:r>
            <w:rPr>
              <w:color w:val="00AEEE"/>
              <w:spacing w:val="20"/>
            </w:rPr>
            <w:t> </w:t>
          </w:r>
          <w:r>
            <w:rPr>
              <w:color w:val="00AEEE"/>
              <w:w w:val="90"/>
            </w:rPr>
            <w:t>ve</w:t>
          </w:r>
          <w:r>
            <w:rPr>
              <w:color w:val="00AEEE"/>
              <w:spacing w:val="17"/>
            </w:rPr>
            <w:t> </w:t>
          </w:r>
          <w:r>
            <w:rPr>
              <w:color w:val="00AEEE"/>
              <w:w w:val="90"/>
            </w:rPr>
            <w:t>Hedeflere</w:t>
          </w:r>
          <w:r>
            <w:rPr>
              <w:color w:val="00AEEE"/>
              <w:spacing w:val="25"/>
            </w:rPr>
            <w:t> </w:t>
          </w:r>
          <w:r>
            <w:rPr>
              <w:color w:val="00AEEE"/>
              <w:w w:val="90"/>
            </w:rPr>
            <w:t>ĠliĢkin</w:t>
          </w:r>
          <w:r>
            <w:rPr>
              <w:color w:val="00AEEE"/>
              <w:spacing w:val="19"/>
            </w:rPr>
            <w:t> </w:t>
          </w:r>
          <w:r>
            <w:rPr>
              <w:color w:val="00AEEE"/>
              <w:spacing w:val="-2"/>
              <w:w w:val="90"/>
            </w:rPr>
            <w:t>Mimari</w:t>
          </w:r>
          <w:r>
            <w:rPr>
              <w:color w:val="00AEEE"/>
            </w:rPr>
            <w:tab/>
          </w:r>
          <w:r>
            <w:rPr>
              <w:color w:val="00AEEE"/>
              <w:spacing w:val="-5"/>
              <w:w w:val="95"/>
            </w:rPr>
            <w:t>37</w:t>
          </w:r>
        </w:p>
        <w:p>
          <w:pPr>
            <w:pStyle w:val="TOC3"/>
            <w:tabs>
              <w:tab w:pos="11173" w:val="left" w:leader="dot"/>
            </w:tabs>
            <w:spacing w:before="123"/>
            <w:ind w:left="2309" w:firstLine="0"/>
          </w:pPr>
          <w:r>
            <w:rPr>
              <w:color w:val="00AEEE"/>
            </w:rPr>
            <w:t>Amaç,</w:t>
          </w:r>
          <w:r>
            <w:rPr>
              <w:color w:val="00AEEE"/>
              <w:spacing w:val="-5"/>
            </w:rPr>
            <w:t> </w:t>
          </w:r>
          <w:r>
            <w:rPr>
              <w:color w:val="00AEEE"/>
            </w:rPr>
            <w:t>Hedef,</w:t>
          </w:r>
          <w:r>
            <w:rPr>
              <w:color w:val="00AEEE"/>
              <w:spacing w:val="-5"/>
            </w:rPr>
            <w:t> </w:t>
          </w:r>
          <w:r>
            <w:rPr>
              <w:color w:val="00AEEE"/>
            </w:rPr>
            <w:t>Gösterge</w:t>
          </w:r>
          <w:r>
            <w:rPr>
              <w:color w:val="00AEEE"/>
              <w:spacing w:val="-5"/>
            </w:rPr>
            <w:t> </w:t>
          </w:r>
          <w:r>
            <w:rPr>
              <w:color w:val="00AEEE"/>
            </w:rPr>
            <w:t>ve</w:t>
          </w:r>
          <w:r>
            <w:rPr>
              <w:color w:val="00AEEE"/>
              <w:spacing w:val="-5"/>
            </w:rPr>
            <w:t> </w:t>
          </w:r>
          <w:r>
            <w:rPr>
              <w:color w:val="00AEEE"/>
              <w:spacing w:val="-2"/>
            </w:rPr>
            <w:t>Stratejiler</w:t>
          </w:r>
          <w:r>
            <w:rPr>
              <w:color w:val="00AEEE"/>
            </w:rPr>
            <w:tab/>
          </w:r>
          <w:r>
            <w:rPr>
              <w:color w:val="00AEEE"/>
              <w:spacing w:val="-5"/>
            </w:rPr>
            <w:t>37</w:t>
          </w:r>
        </w:p>
        <w:p>
          <w:pPr>
            <w:pStyle w:val="TOC2"/>
            <w:numPr>
              <w:ilvl w:val="0"/>
              <w:numId w:val="1"/>
            </w:numPr>
            <w:tabs>
              <w:tab w:pos="2530" w:val="left" w:leader="none"/>
              <w:tab w:pos="11173" w:val="left" w:leader="dot"/>
            </w:tabs>
            <w:spacing w:line="240" w:lineRule="auto" w:before="118" w:after="0"/>
            <w:ind w:left="2530" w:right="0" w:hanging="441"/>
            <w:jc w:val="left"/>
          </w:pPr>
          <w:r>
            <w:rPr>
              <w:color w:val="00AEEE"/>
              <w:spacing w:val="-2"/>
            </w:rPr>
            <w:t>Maliyetlendirme</w:t>
          </w:r>
          <w:r>
            <w:rPr>
              <w:color w:val="00AEEE"/>
            </w:rPr>
            <w:tab/>
          </w:r>
          <w:r>
            <w:rPr>
              <w:color w:val="00AEEE"/>
              <w:spacing w:val="-5"/>
            </w:rPr>
            <w:t>58</w:t>
          </w:r>
        </w:p>
        <w:p>
          <w:pPr>
            <w:pStyle w:val="TOC2"/>
            <w:numPr>
              <w:ilvl w:val="0"/>
              <w:numId w:val="1"/>
            </w:numPr>
            <w:tabs>
              <w:tab w:pos="2530" w:val="left" w:leader="none"/>
              <w:tab w:pos="11173" w:val="left" w:leader="dot"/>
            </w:tabs>
            <w:spacing w:line="240" w:lineRule="auto" w:before="127" w:after="0"/>
            <w:ind w:left="2530" w:right="0" w:hanging="441"/>
            <w:jc w:val="left"/>
          </w:pPr>
          <w:r>
            <w:rPr>
              <w:color w:val="00AEEE"/>
              <w:w w:val="90"/>
            </w:rPr>
            <w:t>Ġzleme</w:t>
          </w:r>
          <w:r>
            <w:rPr>
              <w:color w:val="00AEEE"/>
              <w:spacing w:val="23"/>
            </w:rPr>
            <w:t> </w:t>
          </w:r>
          <w:r>
            <w:rPr>
              <w:color w:val="00AEEE"/>
              <w:w w:val="90"/>
            </w:rPr>
            <w:t>ve</w:t>
          </w:r>
          <w:r>
            <w:rPr>
              <w:color w:val="00AEEE"/>
              <w:spacing w:val="17"/>
            </w:rPr>
            <w:t> </w:t>
          </w:r>
          <w:r>
            <w:rPr>
              <w:color w:val="00AEEE"/>
              <w:spacing w:val="-2"/>
              <w:w w:val="90"/>
            </w:rPr>
            <w:t>Değerlendirme</w:t>
          </w:r>
          <w:r>
            <w:rPr>
              <w:rFonts w:ascii="Times New Roman" w:hAnsi="Times New Roman"/>
              <w:color w:val="00AEEE"/>
            </w:rPr>
            <w:tab/>
          </w:r>
          <w:r>
            <w:rPr>
              <w:color w:val="00AEEE"/>
              <w:spacing w:val="-5"/>
            </w:rPr>
            <w:t>60</w:t>
          </w:r>
        </w:p>
        <w:p>
          <w:pPr>
            <w:pStyle w:val="TOC3"/>
            <w:tabs>
              <w:tab w:pos="11173" w:val="left" w:leader="dot"/>
            </w:tabs>
            <w:spacing w:line="254" w:lineRule="auto" w:before="123"/>
            <w:ind w:left="2309" w:right="464" w:firstLine="67"/>
          </w:pPr>
          <w:r>
            <w:rPr>
              <w:color w:val="00AEEE"/>
            </w:rPr>
            <w:t>Palas</w:t>
          </w:r>
          <w:r>
            <w:rPr>
              <w:color w:val="00AEEE"/>
              <w:spacing w:val="40"/>
            </w:rPr>
            <w:t> </w:t>
          </w:r>
          <w:r>
            <w:rPr>
              <w:color w:val="00AEEE"/>
            </w:rPr>
            <w:t>Çok</w:t>
          </w:r>
          <w:r>
            <w:rPr>
              <w:color w:val="00AEEE"/>
              <w:spacing w:val="40"/>
            </w:rPr>
            <w:t> </w:t>
          </w:r>
          <w:r>
            <w:rPr>
              <w:color w:val="00AEEE"/>
            </w:rPr>
            <w:t>Programlı</w:t>
          </w:r>
          <w:r>
            <w:rPr>
              <w:color w:val="00AEEE"/>
              <w:spacing w:val="40"/>
            </w:rPr>
            <w:t> </w:t>
          </w:r>
          <w:r>
            <w:rPr>
              <w:color w:val="00AEEE"/>
            </w:rPr>
            <w:t>Anadolu</w:t>
          </w:r>
          <w:r>
            <w:rPr>
              <w:color w:val="00AEEE"/>
              <w:spacing w:val="40"/>
            </w:rPr>
            <w:t> </w:t>
          </w:r>
          <w:r>
            <w:rPr>
              <w:color w:val="00AEEE"/>
            </w:rPr>
            <w:t>Lisesi</w:t>
          </w:r>
          <w:r>
            <w:rPr>
              <w:color w:val="00AEEE"/>
              <w:spacing w:val="80"/>
            </w:rPr>
            <w:t> </w:t>
          </w:r>
          <w:r>
            <w:rPr>
              <w:color w:val="00AEEE"/>
            </w:rPr>
            <w:t>2024-2028</w:t>
          </w:r>
          <w:r>
            <w:rPr>
              <w:color w:val="00AEEE"/>
              <w:spacing w:val="80"/>
            </w:rPr>
            <w:t> </w:t>
          </w:r>
          <w:r>
            <w:rPr>
              <w:color w:val="00AEEE"/>
            </w:rPr>
            <w:t>Stratejik</w:t>
          </w:r>
          <w:r>
            <w:rPr>
              <w:color w:val="00AEEE"/>
              <w:spacing w:val="40"/>
            </w:rPr>
            <w:t> </w:t>
          </w:r>
          <w:r>
            <w:rPr>
              <w:color w:val="00AEEE"/>
            </w:rPr>
            <w:t>Planı</w:t>
          </w:r>
          <w:r>
            <w:rPr>
              <w:color w:val="00AEEE"/>
              <w:spacing w:val="40"/>
            </w:rPr>
            <w:t> </w:t>
          </w:r>
          <w:r>
            <w:rPr>
              <w:color w:val="00AEEE"/>
            </w:rPr>
            <w:t>Ġzleme</w:t>
          </w:r>
          <w:r>
            <w:rPr>
              <w:color w:val="00AEEE"/>
              <w:spacing w:val="40"/>
            </w:rPr>
            <w:t> </w:t>
          </w:r>
          <w:r>
            <w:rPr>
              <w:color w:val="00AEEE"/>
            </w:rPr>
            <w:t>ve Değerlendirme</w:t>
          </w:r>
          <w:r>
            <w:rPr>
              <w:color w:val="00AEEE"/>
              <w:spacing w:val="-10"/>
            </w:rPr>
            <w:t> </w:t>
          </w:r>
          <w:r>
            <w:rPr>
              <w:color w:val="00AEEE"/>
              <w:spacing w:val="-2"/>
            </w:rPr>
            <w:t>Modeli</w:t>
          </w:r>
          <w:r>
            <w:rPr>
              <w:color w:val="00AEEE"/>
            </w:rPr>
            <w:tab/>
          </w:r>
          <w:r>
            <w:rPr>
              <w:color w:val="00AEEE"/>
              <w:spacing w:val="-5"/>
            </w:rPr>
            <w:t>60</w:t>
          </w:r>
        </w:p>
        <w:p>
          <w:pPr>
            <w:pStyle w:val="TOC3"/>
            <w:tabs>
              <w:tab w:pos="11173" w:val="left" w:leader="dot"/>
            </w:tabs>
            <w:spacing w:before="106"/>
            <w:ind w:left="2309" w:firstLine="0"/>
          </w:pPr>
          <w:r>
            <w:rPr>
              <w:color w:val="00AEEE"/>
              <w:spacing w:val="-4"/>
            </w:rPr>
            <w:t>Ġzleme</w:t>
          </w:r>
          <w:r>
            <w:rPr>
              <w:color w:val="00AEEE"/>
              <w:spacing w:val="-8"/>
            </w:rPr>
            <w:t> </w:t>
          </w:r>
          <w:r>
            <w:rPr>
              <w:color w:val="00AEEE"/>
              <w:spacing w:val="-4"/>
            </w:rPr>
            <w:t>ve</w:t>
          </w:r>
          <w:r>
            <w:rPr>
              <w:color w:val="00AEEE"/>
              <w:spacing w:val="-8"/>
            </w:rPr>
            <w:t> </w:t>
          </w:r>
          <w:r>
            <w:rPr>
              <w:color w:val="00AEEE"/>
              <w:spacing w:val="-4"/>
            </w:rPr>
            <w:t>Değerlendirme</w:t>
          </w:r>
          <w:r>
            <w:rPr>
              <w:color w:val="00AEEE"/>
              <w:spacing w:val="-8"/>
            </w:rPr>
            <w:t> </w:t>
          </w:r>
          <w:r>
            <w:rPr>
              <w:color w:val="00AEEE"/>
              <w:spacing w:val="-4"/>
            </w:rPr>
            <w:t>Sürecinin</w:t>
          </w:r>
          <w:r>
            <w:rPr>
              <w:color w:val="00AEEE"/>
              <w:spacing w:val="-8"/>
            </w:rPr>
            <w:t> </w:t>
          </w:r>
          <w:r>
            <w:rPr>
              <w:color w:val="00AEEE"/>
              <w:spacing w:val="-4"/>
            </w:rPr>
            <w:t>ĠĢleyiĢi</w:t>
          </w:r>
          <w:r>
            <w:rPr>
              <w:rFonts w:ascii="Times New Roman" w:hAnsi="Times New Roman"/>
              <w:color w:val="00AEEE"/>
            </w:rPr>
            <w:tab/>
          </w:r>
          <w:r>
            <w:rPr>
              <w:color w:val="00AEEE"/>
              <w:spacing w:val="-5"/>
            </w:rPr>
            <w:t>60</w:t>
          </w:r>
        </w:p>
        <w:p>
          <w:pPr>
            <w:pStyle w:val="TOC3"/>
            <w:tabs>
              <w:tab w:pos="11173" w:val="left" w:leader="dot"/>
            </w:tabs>
            <w:spacing w:after="20"/>
            <w:ind w:left="2309" w:firstLine="0"/>
          </w:pPr>
          <w:r>
            <w:rPr>
              <w:color w:val="00AEEE"/>
              <w:spacing w:val="-4"/>
            </w:rPr>
            <w:t>Stratejik</w:t>
          </w:r>
          <w:r>
            <w:rPr>
              <w:color w:val="00AEEE"/>
              <w:spacing w:val="-6"/>
            </w:rPr>
            <w:t> </w:t>
          </w:r>
          <w:r>
            <w:rPr>
              <w:color w:val="00AEEE"/>
              <w:spacing w:val="-4"/>
            </w:rPr>
            <w:t>Plan</w:t>
          </w:r>
          <w:r>
            <w:rPr>
              <w:color w:val="00AEEE"/>
              <w:spacing w:val="-5"/>
            </w:rPr>
            <w:t> </w:t>
          </w:r>
          <w:r>
            <w:rPr>
              <w:color w:val="00AEEE"/>
              <w:spacing w:val="-4"/>
            </w:rPr>
            <w:t>Ġzleme</w:t>
          </w:r>
          <w:r>
            <w:rPr>
              <w:color w:val="00AEEE"/>
              <w:spacing w:val="-5"/>
            </w:rPr>
            <w:t> </w:t>
          </w:r>
          <w:r>
            <w:rPr>
              <w:color w:val="00AEEE"/>
              <w:spacing w:val="-4"/>
            </w:rPr>
            <w:t>ve</w:t>
          </w:r>
          <w:r>
            <w:rPr>
              <w:color w:val="00AEEE"/>
              <w:spacing w:val="-5"/>
            </w:rPr>
            <w:t> </w:t>
          </w:r>
          <w:r>
            <w:rPr>
              <w:color w:val="00AEEE"/>
              <w:spacing w:val="-4"/>
            </w:rPr>
            <w:t>Değerlendirme</w:t>
          </w:r>
          <w:r>
            <w:rPr>
              <w:color w:val="00AEEE"/>
              <w:spacing w:val="-6"/>
            </w:rPr>
            <w:t> </w:t>
          </w:r>
          <w:r>
            <w:rPr>
              <w:color w:val="00AEEE"/>
              <w:spacing w:val="-4"/>
            </w:rPr>
            <w:t>Modülü</w:t>
          </w:r>
          <w:r>
            <w:rPr>
              <w:color w:val="00AEEE"/>
            </w:rPr>
            <w:tab/>
          </w:r>
          <w:r>
            <w:rPr>
              <w:color w:val="00AEEE"/>
              <w:spacing w:val="-5"/>
            </w:rPr>
            <w:t>61</w:t>
          </w:r>
        </w:p>
        <w:p>
          <w:pPr>
            <w:pStyle w:val="TOC1"/>
            <w:tabs>
              <w:tab w:pos="10342" w:val="right" w:leader="dot"/>
            </w:tabs>
          </w:pPr>
          <w:r>
            <w:rPr>
              <w:color w:val="00AEEE"/>
            </w:rPr>
            <w:t>Birim</w:t>
          </w:r>
          <w:r>
            <w:rPr>
              <w:color w:val="00AEEE"/>
              <w:spacing w:val="-5"/>
            </w:rPr>
            <w:t> </w:t>
          </w:r>
          <w:r>
            <w:rPr>
              <w:color w:val="00AEEE"/>
              <w:spacing w:val="-2"/>
            </w:rPr>
            <w:t>Sorumlulukları</w:t>
          </w:r>
          <w:r>
            <w:rPr>
              <w:rFonts w:ascii="Times New Roman" w:hAnsi="Times New Roman"/>
              <w:color w:val="00AEEE"/>
            </w:rPr>
            <w:tab/>
          </w:r>
          <w:r>
            <w:rPr>
              <w:color w:val="00AEEE"/>
              <w:spacing w:val="-5"/>
            </w:rPr>
            <w:t>62</w:t>
          </w:r>
        </w:p>
        <w:p>
          <w:pPr>
            <w:pStyle w:val="TOC1"/>
            <w:tabs>
              <w:tab w:pos="10342" w:val="right" w:leader="dot"/>
            </w:tabs>
            <w:spacing w:before="123"/>
          </w:pPr>
          <w:r>
            <w:rPr>
              <w:color w:val="00AEEE"/>
            </w:rPr>
            <w:t>Performans</w:t>
          </w:r>
          <w:r>
            <w:rPr>
              <w:color w:val="00AEEE"/>
              <w:spacing w:val="-6"/>
            </w:rPr>
            <w:t> </w:t>
          </w:r>
          <w:r>
            <w:rPr>
              <w:color w:val="00AEEE"/>
            </w:rPr>
            <w:t>Göstergeleri</w:t>
          </w:r>
          <w:r>
            <w:rPr>
              <w:color w:val="00AEEE"/>
              <w:spacing w:val="-2"/>
            </w:rPr>
            <w:t> Bilgileri</w:t>
          </w:r>
          <w:r>
            <w:rPr>
              <w:color w:val="00AEEE"/>
            </w:rPr>
            <w:tab/>
          </w:r>
          <w:r>
            <w:rPr>
              <w:color w:val="00AEEE"/>
              <w:spacing w:val="-5"/>
            </w:rPr>
            <w:t>63</w:t>
          </w:r>
        </w:p>
      </w:sdtContent>
    </w:sdt>
    <w:p>
      <w:pPr>
        <w:spacing w:after="0"/>
        <w:sectPr>
          <w:type w:val="continuous"/>
          <w:pgSz w:w="11910" w:h="16840"/>
          <w:pgMar w:header="0" w:footer="729" w:top="980" w:bottom="1187" w:left="0" w:right="0"/>
        </w:sectPr>
      </w:pPr>
    </w:p>
    <w:p>
      <w:pPr>
        <w:pStyle w:val="Heading3"/>
        <w:spacing w:before="122"/>
        <w:ind w:left="4941"/>
      </w:pPr>
      <w:bookmarkStart w:name="Tablolar" w:id="4"/>
      <w:bookmarkEnd w:id="4"/>
      <w:r>
        <w:rPr>
          <w:b w:val="0"/>
        </w:rPr>
      </w:r>
      <w:bookmarkStart w:name="_bookmark0" w:id="5"/>
      <w:bookmarkEnd w:id="5"/>
      <w:r>
        <w:rPr>
          <w:b w:val="0"/>
        </w:rPr>
      </w:r>
      <w:r>
        <w:rPr>
          <w:color w:val="D47D00"/>
          <w:spacing w:val="-2"/>
        </w:rPr>
        <w:t>Tablolar</w:t>
      </w:r>
    </w:p>
    <w:p>
      <w:pPr>
        <w:pStyle w:val="BodyText"/>
        <w:spacing w:before="63"/>
        <w:rPr>
          <w:b/>
        </w:rPr>
      </w:pPr>
    </w:p>
    <w:p>
      <w:pPr>
        <w:pStyle w:val="BodyText"/>
        <w:tabs>
          <w:tab w:pos="2616" w:val="left" w:leader="none"/>
          <w:tab w:pos="3836" w:val="left" w:leader="none"/>
          <w:tab w:pos="5719" w:val="left" w:leader="none"/>
          <w:tab w:pos="7740" w:val="left" w:leader="none"/>
          <w:tab w:pos="9123" w:val="left" w:leader="none"/>
        </w:tabs>
        <w:ind w:left="994"/>
      </w:pPr>
      <w:r>
        <w:rPr>
          <w:spacing w:val="-2"/>
        </w:rPr>
        <w:t>Tablo</w:t>
      </w:r>
      <w:r>
        <w:rPr/>
        <w:tab/>
      </w:r>
      <w:r>
        <w:rPr>
          <w:spacing w:val="-5"/>
        </w:rPr>
        <w:t>1:</w:t>
      </w:r>
      <w:r>
        <w:rPr/>
        <w:tab/>
      </w:r>
      <w:r>
        <w:rPr>
          <w:spacing w:val="-2"/>
        </w:rPr>
        <w:t>Stratejik</w:t>
      </w:r>
      <w:r>
        <w:rPr/>
        <w:tab/>
      </w:r>
      <w:r>
        <w:rPr>
          <w:spacing w:val="-2"/>
        </w:rPr>
        <w:t>Planlama</w:t>
      </w:r>
      <w:r>
        <w:rPr/>
        <w:tab/>
      </w:r>
      <w:r>
        <w:rPr>
          <w:spacing w:val="-5"/>
        </w:rPr>
        <w:t>Üst</w:t>
      </w:r>
      <w:r>
        <w:rPr/>
        <w:tab/>
      </w:r>
      <w:r>
        <w:rPr>
          <w:spacing w:val="-2"/>
        </w:rPr>
        <w:t>Kurulu</w:t>
      </w:r>
    </w:p>
    <w:p>
      <w:pPr>
        <w:pStyle w:val="BodyText"/>
        <w:spacing w:before="27"/>
        <w:ind w:left="1704"/>
      </w:pPr>
      <w:r>
        <w:rPr>
          <w:spacing w:val="-2"/>
        </w:rPr>
        <w:t>…………………………………………………...…5</w:t>
      </w:r>
    </w:p>
    <w:p>
      <w:pPr>
        <w:pStyle w:val="BodyText"/>
        <w:tabs>
          <w:tab w:pos="2506" w:val="left" w:leader="none"/>
          <w:tab w:pos="3615" w:val="left" w:leader="none"/>
          <w:tab w:pos="5608" w:val="left" w:leader="none"/>
          <w:tab w:pos="7385" w:val="left" w:leader="none"/>
          <w:tab w:pos="9296" w:val="left" w:leader="none"/>
        </w:tabs>
        <w:spacing w:before="141"/>
        <w:ind w:left="994"/>
      </w:pPr>
      <w:r>
        <w:rPr>
          <w:spacing w:val="-2"/>
        </w:rPr>
        <w:t>Tablo</w:t>
      </w:r>
      <w:r>
        <w:rPr/>
        <w:tab/>
      </w:r>
      <w:r>
        <w:rPr>
          <w:spacing w:val="-5"/>
        </w:rPr>
        <w:t>2:</w:t>
      </w:r>
      <w:r>
        <w:rPr/>
        <w:tab/>
      </w:r>
      <w:r>
        <w:rPr>
          <w:spacing w:val="-2"/>
        </w:rPr>
        <w:t>Okulumuz</w:t>
      </w:r>
      <w:r>
        <w:rPr/>
        <w:tab/>
      </w:r>
      <w:r>
        <w:rPr>
          <w:spacing w:val="-2"/>
        </w:rPr>
        <w:t>Stratejik</w:t>
      </w:r>
      <w:r>
        <w:rPr/>
        <w:tab/>
      </w:r>
      <w:r>
        <w:rPr>
          <w:spacing w:val="-2"/>
        </w:rPr>
        <w:t>Planlama</w:t>
      </w:r>
      <w:r>
        <w:rPr/>
        <w:tab/>
      </w:r>
      <w:r>
        <w:rPr>
          <w:spacing w:val="-2"/>
        </w:rPr>
        <w:t>Ekibi</w:t>
      </w:r>
    </w:p>
    <w:p>
      <w:pPr>
        <w:pStyle w:val="BodyText"/>
        <w:spacing w:before="22"/>
        <w:ind w:left="994"/>
      </w:pPr>
      <w:r>
        <w:rPr>
          <w:spacing w:val="-2"/>
        </w:rPr>
        <w:t>………………………………………………..…6</w:t>
      </w:r>
    </w:p>
    <w:p>
      <w:pPr>
        <w:pStyle w:val="BodyText"/>
        <w:tabs>
          <w:tab w:pos="3697" w:val="left" w:leader="none"/>
          <w:tab w:pos="6007" w:val="left" w:leader="none"/>
          <w:tab w:pos="8994" w:val="left" w:leader="none"/>
        </w:tabs>
        <w:spacing w:before="141"/>
        <w:ind w:left="994"/>
      </w:pPr>
      <w:r>
        <w:rPr>
          <w:spacing w:val="-2"/>
        </w:rPr>
        <w:t>Tablo</w:t>
      </w:r>
      <w:r>
        <w:rPr/>
        <w:tab/>
      </w:r>
      <w:r>
        <w:rPr>
          <w:spacing w:val="-5"/>
        </w:rPr>
        <w:t>3:</w:t>
      </w:r>
      <w:r>
        <w:rPr/>
        <w:tab/>
      </w:r>
      <w:r>
        <w:rPr>
          <w:spacing w:val="-2"/>
        </w:rPr>
        <w:t>ÇalıĢma</w:t>
      </w:r>
      <w:r>
        <w:rPr/>
        <w:tab/>
      </w:r>
      <w:r>
        <w:rPr>
          <w:spacing w:val="-2"/>
        </w:rPr>
        <w:t>Takvimi</w:t>
      </w:r>
    </w:p>
    <w:p>
      <w:pPr>
        <w:pStyle w:val="BodyText"/>
        <w:spacing w:before="22"/>
        <w:ind w:left="994"/>
      </w:pPr>
      <w:r>
        <w:rPr>
          <w:spacing w:val="-2"/>
        </w:rPr>
        <w:t>……………………………………………………………………...6</w:t>
      </w:r>
    </w:p>
    <w:p>
      <w:pPr>
        <w:pStyle w:val="BodyText"/>
        <w:tabs>
          <w:tab w:pos="3783" w:val="left" w:leader="none"/>
          <w:tab w:pos="6127" w:val="left" w:leader="none"/>
          <w:tab w:pos="8888" w:val="left" w:leader="none"/>
        </w:tabs>
        <w:spacing w:before="142"/>
        <w:ind w:left="994"/>
      </w:pPr>
      <w:r>
        <w:rPr>
          <w:spacing w:val="-2"/>
        </w:rPr>
        <w:t>Tablo4:</w:t>
      </w:r>
      <w:r>
        <w:rPr/>
        <w:tab/>
      </w:r>
      <w:r>
        <w:rPr>
          <w:spacing w:val="-5"/>
        </w:rPr>
        <w:t>Üst</w:t>
      </w:r>
      <w:r>
        <w:rPr/>
        <w:tab/>
      </w:r>
      <w:r>
        <w:rPr>
          <w:spacing w:val="-2"/>
        </w:rPr>
        <w:t>Politika</w:t>
      </w:r>
      <w:r>
        <w:rPr/>
        <w:tab/>
      </w:r>
      <w:r>
        <w:rPr>
          <w:spacing w:val="-2"/>
        </w:rPr>
        <w:t>Belgeleri</w:t>
      </w:r>
    </w:p>
    <w:p>
      <w:pPr>
        <w:pStyle w:val="BodyText"/>
        <w:tabs>
          <w:tab w:pos="7159" w:val="left" w:leader="dot"/>
        </w:tabs>
        <w:spacing w:before="22"/>
        <w:ind w:left="994"/>
      </w:pPr>
      <w:r>
        <w:rPr>
          <w:spacing w:val="-10"/>
        </w:rPr>
        <w:t>…</w:t>
      </w:r>
      <w:r>
        <w:rPr>
          <w:rFonts w:ascii="Times New Roman" w:hAnsi="Times New Roman"/>
        </w:rPr>
        <w:tab/>
      </w:r>
      <w:r>
        <w:rPr>
          <w:spacing w:val="-5"/>
        </w:rPr>
        <w:t>11</w:t>
      </w:r>
    </w:p>
    <w:p>
      <w:pPr>
        <w:pStyle w:val="BodyText"/>
        <w:tabs>
          <w:tab w:pos="3313" w:val="left" w:leader="dot"/>
          <w:tab w:pos="3927" w:val="left" w:leader="none"/>
          <w:tab w:pos="4806" w:val="left" w:leader="none"/>
          <w:tab w:pos="5507" w:val="left" w:leader="none"/>
          <w:tab w:pos="6823" w:val="left" w:leader="none"/>
          <w:tab w:pos="7980" w:val="left" w:leader="none"/>
          <w:tab w:pos="8873" w:val="left" w:leader="none"/>
        </w:tabs>
        <w:spacing w:line="259" w:lineRule="auto" w:before="141"/>
        <w:ind w:left="994" w:right="2092"/>
      </w:pPr>
      <w:r>
        <w:rPr/>
        <w:t>Tablo</w:t>
      </w:r>
      <w:r>
        <w:rPr>
          <w:spacing w:val="80"/>
          <w:w w:val="150"/>
        </w:rPr>
        <w:t> </w:t>
      </w:r>
      <w:r>
        <w:rPr/>
        <w:t>5:</w:t>
      </w:r>
      <w:r>
        <w:rPr>
          <w:spacing w:val="80"/>
          <w:w w:val="150"/>
        </w:rPr>
        <w:t> </w:t>
      </w:r>
      <w:r>
        <w:rPr/>
        <w:t>Sarıoğlan</w:t>
        <w:tab/>
        <w:tab/>
      </w:r>
      <w:r>
        <w:rPr>
          <w:spacing w:val="-4"/>
        </w:rPr>
        <w:t>Palas</w:t>
      </w:r>
      <w:r>
        <w:rPr/>
        <w:tab/>
      </w:r>
      <w:r>
        <w:rPr>
          <w:spacing w:val="-4"/>
        </w:rPr>
        <w:t>Çok</w:t>
      </w:r>
      <w:r>
        <w:rPr/>
        <w:tab/>
      </w:r>
      <w:r>
        <w:rPr>
          <w:spacing w:val="-2"/>
        </w:rPr>
        <w:t>Programlı</w:t>
      </w:r>
      <w:r>
        <w:rPr/>
        <w:tab/>
      </w:r>
      <w:r>
        <w:rPr>
          <w:spacing w:val="-2"/>
        </w:rPr>
        <w:t>Anadolu</w:t>
      </w:r>
      <w:r>
        <w:rPr/>
        <w:tab/>
      </w:r>
      <w:r>
        <w:rPr>
          <w:spacing w:val="-2"/>
        </w:rPr>
        <w:t>Lisesi</w:t>
      </w:r>
      <w:r>
        <w:rPr/>
        <w:tab/>
      </w:r>
      <w:r>
        <w:rPr>
          <w:spacing w:val="-2"/>
        </w:rPr>
        <w:t>Personel Yapısı</w:t>
      </w:r>
      <w:r>
        <w:rPr>
          <w:rFonts w:ascii="Times New Roman" w:hAnsi="Times New Roman"/>
        </w:rPr>
        <w:tab/>
      </w:r>
      <w:r>
        <w:rPr>
          <w:spacing w:val="-6"/>
        </w:rPr>
        <w:t>26</w:t>
      </w:r>
    </w:p>
    <w:p>
      <w:pPr>
        <w:pStyle w:val="BodyText"/>
        <w:spacing w:before="120"/>
        <w:ind w:left="994"/>
      </w:pPr>
      <w:r>
        <w:rPr/>
        <w:t>Tablo</w:t>
      </w:r>
      <w:r>
        <w:rPr>
          <w:spacing w:val="31"/>
        </w:rPr>
        <w:t> </w:t>
      </w:r>
      <w:r>
        <w:rPr/>
        <w:t>6:</w:t>
      </w:r>
      <w:r>
        <w:rPr>
          <w:spacing w:val="58"/>
          <w:w w:val="150"/>
        </w:rPr>
        <w:t> </w:t>
      </w:r>
      <w:r>
        <w:rPr/>
        <w:t>Genel</w:t>
      </w:r>
      <w:r>
        <w:rPr>
          <w:spacing w:val="66"/>
          <w:w w:val="150"/>
        </w:rPr>
        <w:t> </w:t>
      </w:r>
      <w:r>
        <w:rPr/>
        <w:t>Ġdare</w:t>
      </w:r>
      <w:r>
        <w:rPr>
          <w:spacing w:val="64"/>
          <w:w w:val="150"/>
        </w:rPr>
        <w:t> </w:t>
      </w:r>
      <w:r>
        <w:rPr/>
        <w:t>Ve</w:t>
      </w:r>
      <w:r>
        <w:rPr>
          <w:spacing w:val="59"/>
          <w:w w:val="150"/>
        </w:rPr>
        <w:t> </w:t>
      </w:r>
      <w:r>
        <w:rPr/>
        <w:t>Yardımcı</w:t>
      </w:r>
      <w:r>
        <w:rPr>
          <w:spacing w:val="63"/>
          <w:w w:val="150"/>
        </w:rPr>
        <w:t> </w:t>
      </w:r>
      <w:r>
        <w:rPr/>
        <w:t>Hizmetler</w:t>
      </w:r>
      <w:r>
        <w:rPr>
          <w:spacing w:val="60"/>
          <w:w w:val="150"/>
        </w:rPr>
        <w:t> </w:t>
      </w:r>
      <w:r>
        <w:rPr/>
        <w:t>Sınıfındaki</w:t>
      </w:r>
      <w:r>
        <w:rPr>
          <w:spacing w:val="63"/>
          <w:w w:val="150"/>
        </w:rPr>
        <w:t> </w:t>
      </w:r>
      <w:r>
        <w:rPr/>
        <w:t>Personel</w:t>
      </w:r>
      <w:r>
        <w:rPr>
          <w:spacing w:val="68"/>
          <w:w w:val="150"/>
        </w:rPr>
        <w:t> </w:t>
      </w:r>
      <w:r>
        <w:rPr>
          <w:spacing w:val="-2"/>
        </w:rPr>
        <w:t>Durumu</w:t>
      </w:r>
    </w:p>
    <w:p>
      <w:pPr>
        <w:pStyle w:val="BodyText"/>
        <w:spacing w:before="22"/>
        <w:ind w:left="994"/>
      </w:pPr>
      <w:r>
        <w:rPr>
          <w:spacing w:val="-2"/>
        </w:rPr>
        <w:t>……………26</w:t>
      </w:r>
    </w:p>
    <w:p>
      <w:pPr>
        <w:pStyle w:val="BodyText"/>
        <w:tabs>
          <w:tab w:pos="2357" w:val="left" w:leader="none"/>
          <w:tab w:pos="3322" w:val="left" w:leader="none"/>
          <w:tab w:pos="4701" w:val="left" w:leader="none"/>
          <w:tab w:pos="5714" w:val="left" w:leader="none"/>
          <w:tab w:pos="7121" w:val="left" w:leader="none"/>
          <w:tab w:pos="8960" w:val="left" w:leader="none"/>
        </w:tabs>
        <w:spacing w:before="141"/>
        <w:ind w:left="994"/>
      </w:pPr>
      <w:r>
        <w:rPr>
          <w:spacing w:val="-2"/>
        </w:rPr>
        <w:t>Tablo</w:t>
      </w:r>
      <w:r>
        <w:rPr/>
        <w:tab/>
      </w:r>
      <w:r>
        <w:rPr>
          <w:spacing w:val="-5"/>
        </w:rPr>
        <w:t>7:</w:t>
      </w:r>
      <w:r>
        <w:rPr/>
        <w:tab/>
      </w:r>
      <w:r>
        <w:rPr>
          <w:spacing w:val="-4"/>
        </w:rPr>
        <w:t>Amaç</w:t>
      </w:r>
      <w:r>
        <w:rPr/>
        <w:tab/>
      </w:r>
      <w:r>
        <w:rPr>
          <w:spacing w:val="-5"/>
        </w:rPr>
        <w:t>ve</w:t>
      </w:r>
      <w:r>
        <w:rPr/>
        <w:tab/>
      </w:r>
      <w:r>
        <w:rPr>
          <w:spacing w:val="-2"/>
        </w:rPr>
        <w:t>Hedef</w:t>
      </w:r>
      <w:r>
        <w:rPr/>
        <w:tab/>
      </w:r>
      <w:r>
        <w:rPr>
          <w:spacing w:val="-2"/>
        </w:rPr>
        <w:t>Maliyetleri</w:t>
      </w:r>
      <w:r>
        <w:rPr/>
        <w:tab/>
      </w:r>
      <w:r>
        <w:rPr>
          <w:spacing w:val="-2"/>
        </w:rPr>
        <w:t>Tablosu</w:t>
      </w:r>
    </w:p>
    <w:p>
      <w:pPr>
        <w:pStyle w:val="BodyText"/>
        <w:spacing w:before="22"/>
        <w:ind w:left="994"/>
      </w:pPr>
      <w:r>
        <w:rPr>
          <w:spacing w:val="-2"/>
        </w:rPr>
        <w:t>…………………………………………………59</w:t>
      </w:r>
    </w:p>
    <w:p>
      <w:pPr>
        <w:pStyle w:val="BodyText"/>
        <w:tabs>
          <w:tab w:pos="2016" w:val="left" w:leader="none"/>
          <w:tab w:pos="2640" w:val="left" w:leader="none"/>
          <w:tab w:pos="4369" w:val="left" w:leader="none"/>
          <w:tab w:pos="5685" w:val="left" w:leader="none"/>
          <w:tab w:pos="6357" w:val="left" w:leader="none"/>
          <w:tab w:pos="7524" w:val="left" w:leader="none"/>
          <w:tab w:pos="9003" w:val="left" w:leader="none"/>
        </w:tabs>
        <w:spacing w:before="142"/>
        <w:ind w:left="994"/>
      </w:pPr>
      <w:r>
        <w:rPr>
          <w:spacing w:val="-2"/>
        </w:rPr>
        <w:t>Tablo</w:t>
      </w:r>
      <w:r>
        <w:rPr/>
        <w:tab/>
      </w:r>
      <w:r>
        <w:rPr>
          <w:spacing w:val="-5"/>
        </w:rPr>
        <w:t>8:</w:t>
      </w:r>
      <w:r>
        <w:rPr/>
        <w:tab/>
      </w:r>
      <w:r>
        <w:rPr>
          <w:spacing w:val="-2"/>
        </w:rPr>
        <w:t>Hedeflerden</w:t>
      </w:r>
      <w:r>
        <w:rPr/>
        <w:tab/>
      </w:r>
      <w:r>
        <w:rPr>
          <w:spacing w:val="-2"/>
        </w:rPr>
        <w:t>Sorumlu</w:t>
      </w:r>
      <w:r>
        <w:rPr/>
        <w:tab/>
      </w:r>
      <w:r>
        <w:rPr>
          <w:spacing w:val="-5"/>
        </w:rPr>
        <w:t>ve</w:t>
      </w:r>
      <w:r>
        <w:rPr/>
        <w:tab/>
      </w:r>
      <w:r>
        <w:rPr>
          <w:spacing w:val="-2"/>
        </w:rPr>
        <w:t>ĠĢbirliği</w:t>
      </w:r>
      <w:r>
        <w:rPr/>
        <w:tab/>
      </w:r>
      <w:r>
        <w:rPr>
          <w:spacing w:val="-2"/>
        </w:rPr>
        <w:t>Yapılacak</w:t>
      </w:r>
      <w:r>
        <w:rPr/>
        <w:tab/>
      </w:r>
      <w:r>
        <w:rPr>
          <w:spacing w:val="-2"/>
        </w:rPr>
        <w:t>Birimler</w:t>
      </w:r>
    </w:p>
    <w:p>
      <w:pPr>
        <w:pStyle w:val="BodyText"/>
        <w:spacing w:before="21"/>
        <w:ind w:left="994"/>
      </w:pPr>
      <w:r>
        <w:rPr>
          <w:spacing w:val="-2"/>
        </w:rPr>
        <w:t>…………………………….….62</w:t>
      </w:r>
    </w:p>
    <w:p>
      <w:pPr>
        <w:pStyle w:val="Heading3"/>
        <w:spacing w:before="137"/>
        <w:ind w:left="0" w:right="1082"/>
        <w:jc w:val="center"/>
      </w:pPr>
      <w:bookmarkStart w:name="ġekiller" w:id="6"/>
      <w:bookmarkEnd w:id="6"/>
      <w:r>
        <w:rPr>
          <w:b w:val="0"/>
        </w:rPr>
      </w:r>
      <w:bookmarkStart w:name="_bookmark1" w:id="7"/>
      <w:bookmarkEnd w:id="7"/>
      <w:r>
        <w:rPr>
          <w:b w:val="0"/>
        </w:rPr>
      </w:r>
      <w:r>
        <w:rPr>
          <w:color w:val="D47D00"/>
          <w:spacing w:val="-2"/>
        </w:rPr>
        <w:t>ġekiller</w:t>
      </w:r>
    </w:p>
    <w:p>
      <w:pPr>
        <w:pStyle w:val="BodyText"/>
        <w:spacing w:before="147"/>
        <w:ind w:left="994"/>
      </w:pPr>
      <w:r>
        <w:rPr/>
        <w:t>ġekil</w:t>
      </w:r>
      <w:r>
        <w:rPr>
          <w:spacing w:val="-6"/>
        </w:rPr>
        <w:t> </w:t>
      </w:r>
      <w:r>
        <w:rPr/>
        <w:t>1:</w:t>
      </w:r>
      <w:r>
        <w:rPr>
          <w:spacing w:val="-11"/>
        </w:rPr>
        <w:t> </w:t>
      </w:r>
      <w:r>
        <w:rPr/>
        <w:t>Stratejik</w:t>
      </w:r>
      <w:r>
        <w:rPr>
          <w:spacing w:val="-6"/>
        </w:rPr>
        <w:t> </w:t>
      </w:r>
      <w:r>
        <w:rPr/>
        <w:t>Plan</w:t>
      </w:r>
      <w:r>
        <w:rPr>
          <w:spacing w:val="-5"/>
        </w:rPr>
        <w:t> </w:t>
      </w:r>
      <w:r>
        <w:rPr/>
        <w:t>OluĢum</w:t>
      </w:r>
      <w:r>
        <w:rPr>
          <w:spacing w:val="-12"/>
        </w:rPr>
        <w:t> </w:t>
      </w:r>
      <w:r>
        <w:rPr>
          <w:spacing w:val="-2"/>
        </w:rPr>
        <w:t>ġeması</w:t>
      </w:r>
    </w:p>
    <w:p>
      <w:pPr>
        <w:pStyle w:val="BodyText"/>
        <w:tabs>
          <w:tab w:pos="3346" w:val="left" w:leader="none"/>
        </w:tabs>
        <w:spacing w:line="259" w:lineRule="auto" w:before="142"/>
        <w:ind w:left="994" w:right="2501"/>
      </w:pPr>
      <w:r>
        <w:rPr/>
        <w:t>ġekil</w:t>
      </w:r>
      <w:r>
        <w:rPr>
          <w:spacing w:val="40"/>
        </w:rPr>
        <w:t> </w:t>
      </w:r>
      <w:r>
        <w:rPr/>
        <w:t>2:</w:t>
      </w:r>
      <w:r>
        <w:rPr>
          <w:spacing w:val="40"/>
        </w:rPr>
        <w:t> </w:t>
      </w:r>
      <w:r>
        <w:rPr/>
        <w:t>Sarıoğlan</w:t>
        <w:tab/>
        <w:t>Palas Çok Programlı Anadolu Lisesi Müdürlüğü Stratejik Planlama Modeli</w:t>
      </w:r>
    </w:p>
    <w:p>
      <w:pPr>
        <w:pStyle w:val="BodyText"/>
        <w:spacing w:line="360" w:lineRule="auto" w:before="128"/>
        <w:ind w:left="994" w:right="5097"/>
      </w:pPr>
      <w:r>
        <w:rPr/>
        <w:t>ġekil</w:t>
      </w:r>
      <w:r>
        <w:rPr>
          <w:spacing w:val="-17"/>
        </w:rPr>
        <w:t> </w:t>
      </w:r>
      <w:r>
        <w:rPr/>
        <w:t>3:</w:t>
      </w:r>
      <w:r>
        <w:rPr>
          <w:spacing w:val="-17"/>
        </w:rPr>
        <w:t> </w:t>
      </w:r>
      <w:r>
        <w:rPr/>
        <w:t>DıĢ</w:t>
      </w:r>
      <w:r>
        <w:rPr>
          <w:spacing w:val="-16"/>
        </w:rPr>
        <w:t> </w:t>
      </w:r>
      <w:r>
        <w:rPr/>
        <w:t>PaydaĢ</w:t>
      </w:r>
      <w:r>
        <w:rPr>
          <w:spacing w:val="-1"/>
        </w:rPr>
        <w:t> </w:t>
      </w:r>
      <w:r>
        <w:rPr/>
        <w:t>Anketine</w:t>
      </w:r>
      <w:r>
        <w:rPr>
          <w:spacing w:val="-17"/>
        </w:rPr>
        <w:t> </w:t>
      </w:r>
      <w:r>
        <w:rPr/>
        <w:t>Katılanların</w:t>
      </w:r>
      <w:r>
        <w:rPr>
          <w:spacing w:val="-16"/>
        </w:rPr>
        <w:t> </w:t>
      </w:r>
      <w:r>
        <w:rPr/>
        <w:t>Dağılımı ġekil 4: Okulun Fiziksel Ġmkanları Yeterlidir</w:t>
      </w:r>
    </w:p>
    <w:p>
      <w:pPr>
        <w:pStyle w:val="BodyText"/>
        <w:spacing w:before="3"/>
        <w:ind w:left="994"/>
      </w:pPr>
      <w:r>
        <w:rPr/>
        <w:t>ġekil</w:t>
      </w:r>
      <w:r>
        <w:rPr>
          <w:spacing w:val="-5"/>
        </w:rPr>
        <w:t> </w:t>
      </w:r>
      <w:r>
        <w:rPr/>
        <w:t>5:</w:t>
      </w:r>
      <w:r>
        <w:rPr>
          <w:spacing w:val="-3"/>
        </w:rPr>
        <w:t> </w:t>
      </w:r>
      <w:r>
        <w:rPr/>
        <w:t>Okul Güvenliğine Yönelik</w:t>
      </w:r>
      <w:r>
        <w:rPr>
          <w:spacing w:val="-7"/>
        </w:rPr>
        <w:t> </w:t>
      </w:r>
      <w:r>
        <w:rPr/>
        <w:t>Tedbirler</w:t>
      </w:r>
      <w:r>
        <w:rPr>
          <w:spacing w:val="-5"/>
        </w:rPr>
        <w:t> </w:t>
      </w:r>
      <w:r>
        <w:rPr>
          <w:spacing w:val="-2"/>
        </w:rPr>
        <w:t>Yeterlidir</w:t>
      </w:r>
    </w:p>
    <w:p>
      <w:pPr>
        <w:pStyle w:val="BodyText"/>
        <w:spacing w:line="362" w:lineRule="auto" w:before="142"/>
        <w:ind w:left="994" w:right="3993"/>
      </w:pPr>
      <w:r>
        <w:rPr/>
        <w:t>ġekil</w:t>
      </w:r>
      <w:r>
        <w:rPr>
          <w:spacing w:val="-17"/>
        </w:rPr>
        <w:t> </w:t>
      </w:r>
      <w:r>
        <w:rPr/>
        <w:t>6:</w:t>
      </w:r>
      <w:r>
        <w:rPr>
          <w:spacing w:val="-17"/>
        </w:rPr>
        <w:t> </w:t>
      </w:r>
      <w:r>
        <w:rPr/>
        <w:t>Özel</w:t>
      </w:r>
      <w:r>
        <w:rPr>
          <w:spacing w:val="-15"/>
        </w:rPr>
        <w:t> </w:t>
      </w:r>
      <w:r>
        <w:rPr/>
        <w:t>Gereksinimli</w:t>
      </w:r>
      <w:r>
        <w:rPr>
          <w:spacing w:val="-15"/>
        </w:rPr>
        <w:t> </w:t>
      </w:r>
      <w:r>
        <w:rPr/>
        <w:t>Öğrenciler</w:t>
      </w:r>
      <w:r>
        <w:rPr>
          <w:spacing w:val="-17"/>
        </w:rPr>
        <w:t> </w:t>
      </w:r>
      <w:r>
        <w:rPr/>
        <w:t>Ġçin</w:t>
      </w:r>
      <w:r>
        <w:rPr>
          <w:spacing w:val="-15"/>
        </w:rPr>
        <w:t> </w:t>
      </w:r>
      <w:r>
        <w:rPr/>
        <w:t>Ġmkanlar</w:t>
      </w:r>
      <w:r>
        <w:rPr>
          <w:spacing w:val="-17"/>
        </w:rPr>
        <w:t> </w:t>
      </w:r>
      <w:r>
        <w:rPr/>
        <w:t>Yeterlidir ġekil</w:t>
      </w:r>
      <w:r>
        <w:rPr>
          <w:spacing w:val="-4"/>
        </w:rPr>
        <w:t> </w:t>
      </w:r>
      <w:r>
        <w:rPr/>
        <w:t>7:</w:t>
      </w:r>
      <w:r>
        <w:rPr>
          <w:spacing w:val="-6"/>
        </w:rPr>
        <w:t> </w:t>
      </w:r>
      <w:r>
        <w:rPr/>
        <w:t>Okul</w:t>
      </w:r>
      <w:r>
        <w:rPr>
          <w:spacing w:val="-3"/>
        </w:rPr>
        <w:t> </w:t>
      </w:r>
      <w:r>
        <w:rPr/>
        <w:t>Yönetici</w:t>
      </w:r>
      <w:r>
        <w:rPr>
          <w:spacing w:val="-3"/>
        </w:rPr>
        <w:t> </w:t>
      </w:r>
      <w:r>
        <w:rPr/>
        <w:t>ve</w:t>
      </w:r>
      <w:r>
        <w:rPr>
          <w:spacing w:val="-10"/>
        </w:rPr>
        <w:t> </w:t>
      </w:r>
      <w:r>
        <w:rPr/>
        <w:t>Öğretmenleri</w:t>
      </w:r>
      <w:r>
        <w:rPr>
          <w:spacing w:val="-3"/>
        </w:rPr>
        <w:t> </w:t>
      </w:r>
      <w:r>
        <w:rPr/>
        <w:t>Mesleki</w:t>
      </w:r>
      <w:r>
        <w:rPr>
          <w:spacing w:val="-6"/>
        </w:rPr>
        <w:t> </w:t>
      </w:r>
      <w:r>
        <w:rPr/>
        <w:t>Açıdan</w:t>
      </w:r>
      <w:r>
        <w:rPr>
          <w:spacing w:val="-6"/>
        </w:rPr>
        <w:t> </w:t>
      </w:r>
      <w:r>
        <w:rPr/>
        <w:t>Yeterlidir ġekil 8: Rehberlik ve Psikolojik Hizmetler</w:t>
      </w:r>
    </w:p>
    <w:p>
      <w:pPr>
        <w:pStyle w:val="BodyText"/>
        <w:spacing w:line="367" w:lineRule="auto"/>
        <w:ind w:left="994" w:right="4536"/>
      </w:pPr>
      <w:r>
        <w:rPr/>
        <w:t>ġekil</w:t>
      </w:r>
      <w:r>
        <w:rPr>
          <w:spacing w:val="-10"/>
        </w:rPr>
        <w:t> </w:t>
      </w:r>
      <w:r>
        <w:rPr/>
        <w:t>9:</w:t>
      </w:r>
      <w:r>
        <w:rPr>
          <w:spacing w:val="-14"/>
        </w:rPr>
        <w:t> </w:t>
      </w:r>
      <w:r>
        <w:rPr/>
        <w:t>Ders</w:t>
      </w:r>
      <w:r>
        <w:rPr>
          <w:spacing w:val="-14"/>
        </w:rPr>
        <w:t> </w:t>
      </w:r>
      <w:r>
        <w:rPr/>
        <w:t>DıĢı</w:t>
      </w:r>
      <w:r>
        <w:rPr>
          <w:spacing w:val="-14"/>
        </w:rPr>
        <w:t> </w:t>
      </w:r>
      <w:r>
        <w:rPr/>
        <w:t>Sportif,</w:t>
      </w:r>
      <w:r>
        <w:rPr>
          <w:spacing w:val="-13"/>
        </w:rPr>
        <w:t> </w:t>
      </w:r>
      <w:r>
        <w:rPr/>
        <w:t>Sanatsal</w:t>
      </w:r>
      <w:r>
        <w:rPr>
          <w:spacing w:val="-9"/>
        </w:rPr>
        <w:t> </w:t>
      </w:r>
      <w:r>
        <w:rPr/>
        <w:t>ve</w:t>
      </w:r>
      <w:r>
        <w:rPr>
          <w:spacing w:val="-9"/>
        </w:rPr>
        <w:t> </w:t>
      </w:r>
      <w:r>
        <w:rPr/>
        <w:t>Sosyal</w:t>
      </w:r>
      <w:r>
        <w:rPr>
          <w:spacing w:val="-14"/>
        </w:rPr>
        <w:t> </w:t>
      </w:r>
      <w:r>
        <w:rPr/>
        <w:t>Faaliyetler ġekil 10: TaĢımalı Eğitim Hizmetleri</w:t>
      </w:r>
    </w:p>
    <w:p>
      <w:pPr>
        <w:pStyle w:val="BodyText"/>
        <w:spacing w:line="362" w:lineRule="auto"/>
        <w:ind w:left="994" w:right="3993"/>
      </w:pPr>
      <w:r>
        <w:rPr>
          <w:w w:val="90"/>
        </w:rPr>
        <w:t>ġekil</w:t>
      </w:r>
      <w:r>
        <w:rPr>
          <w:spacing w:val="40"/>
        </w:rPr>
        <w:t> </w:t>
      </w:r>
      <w:r>
        <w:rPr>
          <w:w w:val="90"/>
        </w:rPr>
        <w:t>11:</w:t>
      </w:r>
      <w:r>
        <w:rPr>
          <w:spacing w:val="40"/>
        </w:rPr>
        <w:t> </w:t>
      </w:r>
      <w:r>
        <w:rPr>
          <w:w w:val="90"/>
        </w:rPr>
        <w:t>Okul-Aile</w:t>
      </w:r>
      <w:r>
        <w:rPr>
          <w:spacing w:val="40"/>
        </w:rPr>
        <w:t> </w:t>
      </w:r>
      <w:r>
        <w:rPr>
          <w:w w:val="90"/>
        </w:rPr>
        <w:t>ĠĢ</w:t>
      </w:r>
      <w:r>
        <w:rPr>
          <w:spacing w:val="40"/>
        </w:rPr>
        <w:t> </w:t>
      </w:r>
      <w:r>
        <w:rPr>
          <w:w w:val="90"/>
        </w:rPr>
        <w:t>Birliği</w:t>
      </w:r>
      <w:r>
        <w:rPr>
          <w:spacing w:val="40"/>
        </w:rPr>
        <w:t> </w:t>
      </w:r>
      <w:r>
        <w:rPr>
          <w:w w:val="90"/>
        </w:rPr>
        <w:t>GeliĢtirilmesine</w:t>
      </w:r>
      <w:r>
        <w:rPr>
          <w:spacing w:val="40"/>
        </w:rPr>
        <w:t> </w:t>
      </w:r>
      <w:r>
        <w:rPr>
          <w:w w:val="90"/>
        </w:rPr>
        <w:t>Yönelik</w:t>
      </w:r>
      <w:r>
        <w:rPr>
          <w:spacing w:val="40"/>
        </w:rPr>
        <w:t> </w:t>
      </w:r>
      <w:r>
        <w:rPr>
          <w:w w:val="90"/>
        </w:rPr>
        <w:t>Faaliyetler </w:t>
      </w:r>
      <w:r>
        <w:rPr/>
        <w:t>ġekil</w:t>
      </w:r>
      <w:r>
        <w:rPr>
          <w:spacing w:val="-7"/>
        </w:rPr>
        <w:t> </w:t>
      </w:r>
      <w:r>
        <w:rPr/>
        <w:t>13:</w:t>
      </w:r>
      <w:r>
        <w:rPr>
          <w:spacing w:val="-9"/>
        </w:rPr>
        <w:t> </w:t>
      </w:r>
      <w:r>
        <w:rPr/>
        <w:t>Ġç</w:t>
      </w:r>
      <w:r>
        <w:rPr>
          <w:spacing w:val="-10"/>
        </w:rPr>
        <w:t> </w:t>
      </w:r>
      <w:r>
        <w:rPr/>
        <w:t>PaydaĢ</w:t>
      </w:r>
      <w:r>
        <w:rPr>
          <w:spacing w:val="-8"/>
        </w:rPr>
        <w:t> </w:t>
      </w:r>
      <w:r>
        <w:rPr/>
        <w:t>Anketine</w:t>
      </w:r>
      <w:r>
        <w:rPr>
          <w:spacing w:val="-13"/>
        </w:rPr>
        <w:t> </w:t>
      </w:r>
      <w:r>
        <w:rPr/>
        <w:t>Katılanların</w:t>
      </w:r>
      <w:r>
        <w:rPr>
          <w:spacing w:val="-9"/>
        </w:rPr>
        <w:t> </w:t>
      </w:r>
      <w:r>
        <w:rPr/>
        <w:t>Dağılımı</w:t>
      </w:r>
    </w:p>
    <w:p>
      <w:pPr>
        <w:pStyle w:val="BodyText"/>
        <w:spacing w:line="364" w:lineRule="auto"/>
        <w:ind w:left="994" w:right="8151"/>
      </w:pPr>
      <w:r>
        <w:rPr/>
        <w:t>ġekil</w:t>
      </w:r>
      <w:r>
        <w:rPr>
          <w:spacing w:val="40"/>
        </w:rPr>
        <w:t> </w:t>
      </w:r>
      <w:r>
        <w:rPr/>
        <w:t>14:</w:t>
      </w:r>
      <w:r>
        <w:rPr>
          <w:spacing w:val="40"/>
        </w:rPr>
        <w:t> </w:t>
      </w:r>
      <w:r>
        <w:rPr/>
        <w:t>Güvenilirdir ġekil</w:t>
      </w:r>
      <w:r>
        <w:rPr>
          <w:spacing w:val="-9"/>
        </w:rPr>
        <w:t> </w:t>
      </w:r>
      <w:r>
        <w:rPr/>
        <w:t>15:</w:t>
      </w:r>
      <w:r>
        <w:rPr>
          <w:spacing w:val="-7"/>
        </w:rPr>
        <w:t> </w:t>
      </w:r>
      <w:r>
        <w:rPr/>
        <w:t>Hizmet</w:t>
      </w:r>
      <w:r>
        <w:rPr>
          <w:spacing w:val="-7"/>
        </w:rPr>
        <w:t> </w:t>
      </w:r>
      <w:r>
        <w:rPr/>
        <w:t>Odaklıdır</w:t>
      </w:r>
    </w:p>
    <w:p>
      <w:pPr>
        <w:pStyle w:val="BodyText"/>
        <w:spacing w:line="360" w:lineRule="auto"/>
        <w:ind w:left="994" w:right="6349"/>
      </w:pPr>
      <w:r>
        <w:rPr/>
        <w:t>ġekil</w:t>
      </w:r>
      <w:r>
        <w:rPr>
          <w:spacing w:val="-5"/>
        </w:rPr>
        <w:t> </w:t>
      </w:r>
      <w:r>
        <w:rPr/>
        <w:t>16:</w:t>
      </w:r>
      <w:r>
        <w:rPr>
          <w:spacing w:val="-8"/>
        </w:rPr>
        <w:t> </w:t>
      </w:r>
      <w:r>
        <w:rPr/>
        <w:t>Problemlere</w:t>
      </w:r>
      <w:r>
        <w:rPr>
          <w:spacing w:val="-6"/>
        </w:rPr>
        <w:t> </w:t>
      </w:r>
      <w:r>
        <w:rPr/>
        <w:t>Çözüm</w:t>
      </w:r>
      <w:r>
        <w:rPr>
          <w:spacing w:val="-10"/>
        </w:rPr>
        <w:t> </w:t>
      </w:r>
      <w:r>
        <w:rPr/>
        <w:t>Odaklıdır ġekil</w:t>
      </w:r>
      <w:r>
        <w:rPr>
          <w:spacing w:val="-8"/>
        </w:rPr>
        <w:t> </w:t>
      </w:r>
      <w:r>
        <w:rPr/>
        <w:t>17:</w:t>
      </w:r>
      <w:r>
        <w:rPr>
          <w:spacing w:val="-10"/>
        </w:rPr>
        <w:t> </w:t>
      </w:r>
      <w:r>
        <w:rPr/>
        <w:t>UlaĢım</w:t>
      </w:r>
      <w:r>
        <w:rPr>
          <w:spacing w:val="-9"/>
        </w:rPr>
        <w:t> </w:t>
      </w:r>
      <w:r>
        <w:rPr/>
        <w:t>Ġmkanları</w:t>
      </w:r>
      <w:r>
        <w:rPr>
          <w:spacing w:val="-14"/>
        </w:rPr>
        <w:t> </w:t>
      </w:r>
      <w:r>
        <w:rPr/>
        <w:t>Yeterlidir</w:t>
      </w:r>
    </w:p>
    <w:p>
      <w:pPr>
        <w:spacing w:after="0" w:line="360" w:lineRule="auto"/>
        <w:sectPr>
          <w:type w:val="continuous"/>
          <w:pgSz w:w="11910" w:h="16840"/>
          <w:pgMar w:header="0" w:footer="729" w:top="960" w:bottom="920" w:left="0" w:right="0"/>
        </w:sectPr>
      </w:pPr>
    </w:p>
    <w:p>
      <w:pPr>
        <w:pStyle w:val="BodyText"/>
        <w:tabs>
          <w:tab w:pos="4537" w:val="left" w:leader="none"/>
        </w:tabs>
        <w:spacing w:line="259" w:lineRule="auto" w:before="76"/>
        <w:ind w:left="2089" w:right="1051"/>
      </w:pPr>
      <w:r>
        <w:rPr/>
        <w:t>ġekil</w:t>
      </w:r>
      <w:r>
        <w:rPr>
          <w:spacing w:val="40"/>
        </w:rPr>
        <w:t> </w:t>
      </w:r>
      <w:r>
        <w:rPr/>
        <w:t>18:</w:t>
      </w:r>
      <w:r>
        <w:rPr>
          <w:spacing w:val="40"/>
        </w:rPr>
        <w:t> </w:t>
      </w:r>
      <w:r>
        <w:rPr/>
        <w:t>Sarıoğlan</w:t>
        <w:tab/>
        <w:t>Palas</w:t>
      </w:r>
      <w:r>
        <w:rPr>
          <w:spacing w:val="40"/>
        </w:rPr>
        <w:t> </w:t>
      </w:r>
      <w:r>
        <w:rPr/>
        <w:t>Çok</w:t>
      </w:r>
      <w:r>
        <w:rPr>
          <w:spacing w:val="40"/>
        </w:rPr>
        <w:t> </w:t>
      </w:r>
      <w:r>
        <w:rPr/>
        <w:t>Programlı</w:t>
      </w:r>
      <w:r>
        <w:rPr>
          <w:spacing w:val="40"/>
        </w:rPr>
        <w:t> </w:t>
      </w:r>
      <w:r>
        <w:rPr/>
        <w:t>Anadolu</w:t>
      </w:r>
      <w:r>
        <w:rPr>
          <w:spacing w:val="40"/>
        </w:rPr>
        <w:t> </w:t>
      </w:r>
      <w:r>
        <w:rPr/>
        <w:t>Lisesi</w:t>
      </w:r>
      <w:r>
        <w:rPr>
          <w:spacing w:val="40"/>
        </w:rPr>
        <w:t> </w:t>
      </w:r>
      <w:r>
        <w:rPr/>
        <w:t>ÇalıĢıyor</w:t>
      </w:r>
      <w:r>
        <w:rPr>
          <w:spacing w:val="40"/>
        </w:rPr>
        <w:t> </w:t>
      </w:r>
      <w:r>
        <w:rPr/>
        <w:t>Olmaktan </w:t>
      </w:r>
      <w:r>
        <w:rPr>
          <w:spacing w:val="-2"/>
        </w:rPr>
        <w:t>Mutluyum</w:t>
      </w:r>
    </w:p>
    <w:p>
      <w:pPr>
        <w:pStyle w:val="BodyText"/>
        <w:spacing w:line="259" w:lineRule="auto" w:before="114"/>
        <w:ind w:left="2089"/>
      </w:pPr>
      <w:r>
        <w:rPr/>
        <w:t>ġekil 19: ÇalıĢtığımın Kurumun Kendimi GeliĢtirmem Ġçin Bana Fırsat Verdiğini </w:t>
      </w:r>
      <w:r>
        <w:rPr>
          <w:spacing w:val="-2"/>
        </w:rPr>
        <w:t>DüĢünüyorum</w:t>
      </w:r>
    </w:p>
    <w:p>
      <w:pPr>
        <w:pStyle w:val="BodyText"/>
        <w:spacing w:line="259" w:lineRule="auto" w:before="120"/>
        <w:ind w:left="2089" w:right="1051"/>
      </w:pPr>
      <w:r>
        <w:rPr/>
        <w:t>ġekil 20: Müdürlüğümüz Bilimsel, Sanatsal ve Spor Faaliyetlerini Yürütmede </w:t>
      </w:r>
      <w:r>
        <w:rPr>
          <w:spacing w:val="-2"/>
        </w:rPr>
        <w:t>Yeterlidir</w:t>
      </w:r>
    </w:p>
    <w:p>
      <w:pPr>
        <w:pStyle w:val="BodyText"/>
        <w:spacing w:line="259" w:lineRule="auto" w:before="119"/>
        <w:ind w:left="2089" w:right="1051"/>
      </w:pPr>
      <w:r>
        <w:rPr/>
        <w:t>ġekil 21: ÇalıĢtığım Kurum Geleceğe Yönelik Planlar GerçekleĢtirmede Yol </w:t>
      </w:r>
      <w:r>
        <w:rPr>
          <w:spacing w:val="-2"/>
        </w:rPr>
        <w:t>Göstericidir</w:t>
      </w:r>
    </w:p>
    <w:p>
      <w:pPr>
        <w:pStyle w:val="BodyText"/>
        <w:spacing w:before="119"/>
        <w:ind w:left="2089"/>
      </w:pPr>
      <w:r>
        <w:rPr/>
        <w:t>ġekil</w:t>
      </w:r>
      <w:r>
        <w:rPr>
          <w:spacing w:val="-7"/>
        </w:rPr>
        <w:t> </w:t>
      </w:r>
      <w:r>
        <w:rPr/>
        <w:t>22:</w:t>
      </w:r>
      <w:r>
        <w:rPr>
          <w:spacing w:val="-10"/>
        </w:rPr>
        <w:t> </w:t>
      </w:r>
      <w:r>
        <w:rPr/>
        <w:t>TeĢkilat</w:t>
      </w:r>
      <w:r>
        <w:rPr>
          <w:spacing w:val="-9"/>
        </w:rPr>
        <w:t> </w:t>
      </w:r>
      <w:r>
        <w:rPr>
          <w:spacing w:val="-2"/>
        </w:rPr>
        <w:t>ġeması</w:t>
      </w:r>
    </w:p>
    <w:p>
      <w:pPr>
        <w:pStyle w:val="BodyText"/>
        <w:spacing w:before="142"/>
        <w:ind w:left="2089"/>
      </w:pPr>
      <w:r>
        <w:rPr>
          <w:spacing w:val="-4"/>
        </w:rPr>
        <w:t>ġekil</w:t>
      </w:r>
      <w:r>
        <w:rPr>
          <w:spacing w:val="-6"/>
        </w:rPr>
        <w:t> </w:t>
      </w:r>
      <w:r>
        <w:rPr>
          <w:spacing w:val="-4"/>
        </w:rPr>
        <w:t>23:</w:t>
      </w:r>
      <w:r>
        <w:rPr>
          <w:spacing w:val="-9"/>
        </w:rPr>
        <w:t> </w:t>
      </w:r>
      <w:r>
        <w:rPr>
          <w:spacing w:val="-4"/>
        </w:rPr>
        <w:t>Ġzleme-Değerlendirme</w:t>
      </w:r>
      <w:r>
        <w:rPr>
          <w:spacing w:val="-8"/>
        </w:rPr>
        <w:t> </w:t>
      </w:r>
      <w:r>
        <w:rPr>
          <w:spacing w:val="-4"/>
        </w:rPr>
        <w:t>Süreci</w:t>
      </w:r>
    </w:p>
    <w:p>
      <w:pPr>
        <w:pStyle w:val="BodyText"/>
      </w:pPr>
    </w:p>
    <w:p>
      <w:pPr>
        <w:pStyle w:val="BodyText"/>
        <w:spacing w:before="103"/>
      </w:pPr>
    </w:p>
    <w:p>
      <w:pPr>
        <w:pStyle w:val="Heading3"/>
        <w:ind w:left="1105"/>
        <w:jc w:val="center"/>
      </w:pPr>
      <w:bookmarkStart w:name="Ekler" w:id="8"/>
      <w:bookmarkEnd w:id="8"/>
      <w:r>
        <w:rPr>
          <w:b w:val="0"/>
        </w:rPr>
      </w:r>
      <w:bookmarkStart w:name="_bookmark2" w:id="9"/>
      <w:bookmarkEnd w:id="9"/>
      <w:r>
        <w:rPr>
          <w:b w:val="0"/>
        </w:rPr>
      </w:r>
      <w:r>
        <w:rPr>
          <w:color w:val="D47D00"/>
          <w:spacing w:val="-2"/>
        </w:rPr>
        <w:t>Ekler</w:t>
      </w:r>
    </w:p>
    <w:p>
      <w:pPr>
        <w:pStyle w:val="BodyText"/>
        <w:tabs>
          <w:tab w:pos="11452" w:val="right" w:leader="dot"/>
        </w:tabs>
        <w:spacing w:before="147"/>
        <w:ind w:left="2089"/>
      </w:pPr>
      <w:r>
        <w:rPr/>
        <w:t>EK</w:t>
      </w:r>
      <w:r>
        <w:rPr>
          <w:spacing w:val="-4"/>
        </w:rPr>
        <w:t> </w:t>
      </w:r>
      <w:r>
        <w:rPr/>
        <w:t>1:</w:t>
      </w:r>
      <w:r>
        <w:rPr>
          <w:spacing w:val="-6"/>
        </w:rPr>
        <w:t> </w:t>
      </w:r>
      <w:r>
        <w:rPr/>
        <w:t>PaydaĢ</w:t>
      </w:r>
      <w:r>
        <w:rPr>
          <w:spacing w:val="-4"/>
        </w:rPr>
        <w:t> </w:t>
      </w:r>
      <w:r>
        <w:rPr>
          <w:spacing w:val="-2"/>
        </w:rPr>
        <w:t>Analizi</w:t>
      </w:r>
      <w:r>
        <w:rPr/>
        <w:tab/>
      </w:r>
      <w:r>
        <w:rPr>
          <w:spacing w:val="-5"/>
        </w:rPr>
        <w:t>64</w:t>
      </w:r>
    </w:p>
    <w:p>
      <w:pPr>
        <w:spacing w:after="0"/>
        <w:sectPr>
          <w:footerReference w:type="default" r:id="rId17"/>
          <w:pgSz w:w="11910" w:h="16840"/>
          <w:pgMar w:header="0" w:footer="729" w:top="1020" w:bottom="920" w:left="0" w:right="0"/>
        </w:sectPr>
      </w:pPr>
    </w:p>
    <w:p>
      <w:pPr>
        <w:pStyle w:val="Heading3"/>
        <w:spacing w:before="66"/>
        <w:ind w:left="1008"/>
        <w:jc w:val="center"/>
      </w:pPr>
      <w:bookmarkStart w:name="Kısaltmalar" w:id="10"/>
      <w:bookmarkEnd w:id="10"/>
      <w:r>
        <w:rPr>
          <w:b w:val="0"/>
        </w:rPr>
      </w:r>
      <w:bookmarkStart w:name="_bookmark3" w:id="11"/>
      <w:bookmarkEnd w:id="11"/>
      <w:r>
        <w:rPr>
          <w:b w:val="0"/>
        </w:rPr>
      </w:r>
      <w:r>
        <w:rPr>
          <w:color w:val="D55C00"/>
          <w:spacing w:val="-2"/>
        </w:rPr>
        <w:t>Kısaltmalar</w:t>
      </w:r>
    </w:p>
    <w:p>
      <w:pPr>
        <w:pStyle w:val="BodyText"/>
        <w:rPr>
          <w:b/>
        </w:rPr>
      </w:pPr>
    </w:p>
    <w:p>
      <w:pPr>
        <w:pStyle w:val="BodyText"/>
        <w:spacing w:before="150"/>
        <w:rPr>
          <w:b/>
        </w:rPr>
      </w:pPr>
    </w:p>
    <w:p>
      <w:pPr>
        <w:pStyle w:val="BodyText"/>
        <w:tabs>
          <w:tab w:pos="2895" w:val="left" w:leader="none"/>
        </w:tabs>
        <w:spacing w:before="1"/>
        <w:ind w:left="1339"/>
      </w:pPr>
      <w:r>
        <w:rPr/>
        <mc:AlternateContent>
          <mc:Choice Requires="wps">
            <w:drawing>
              <wp:anchor distT="0" distB="0" distL="0" distR="0" allowOverlap="1" layoutInCell="1" locked="0" behindDoc="1" simplePos="0" relativeHeight="484357632">
                <wp:simplePos x="0" y="0"/>
                <wp:positionH relativeFrom="page">
                  <wp:posOffset>789736</wp:posOffset>
                </wp:positionH>
                <wp:positionV relativeFrom="paragraph">
                  <wp:posOffset>-69297</wp:posOffset>
                </wp:positionV>
                <wp:extent cx="6165850" cy="30353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6165850" cy="303530"/>
                          <a:chExt cx="6165850" cy="303530"/>
                        </a:xfrm>
                      </wpg:grpSpPr>
                      <wps:wsp>
                        <wps:cNvPr id="20" name="Graphic 20"/>
                        <wps:cNvSpPr/>
                        <wps:spPr>
                          <a:xfrm>
                            <a:off x="2743" y="55371"/>
                            <a:ext cx="6156325" cy="247650"/>
                          </a:xfrm>
                          <a:custGeom>
                            <a:avLst/>
                            <a:gdLst/>
                            <a:ahLst/>
                            <a:cxnLst/>
                            <a:rect l="l" t="t" r="r" b="b"/>
                            <a:pathLst>
                              <a:path w="6156325" h="247650">
                                <a:moveTo>
                                  <a:pt x="6156325" y="0"/>
                                </a:moveTo>
                                <a:lnTo>
                                  <a:pt x="6101715" y="0"/>
                                </a:lnTo>
                                <a:lnTo>
                                  <a:pt x="6101715" y="17780"/>
                                </a:lnTo>
                                <a:lnTo>
                                  <a:pt x="6101715" y="18161"/>
                                </a:lnTo>
                                <a:lnTo>
                                  <a:pt x="6101715" y="219456"/>
                                </a:lnTo>
                                <a:lnTo>
                                  <a:pt x="6101715" y="219710"/>
                                </a:lnTo>
                                <a:lnTo>
                                  <a:pt x="988060" y="219710"/>
                                </a:lnTo>
                                <a:lnTo>
                                  <a:pt x="988060" y="219456"/>
                                </a:lnTo>
                                <a:lnTo>
                                  <a:pt x="6101715" y="219456"/>
                                </a:lnTo>
                                <a:lnTo>
                                  <a:pt x="6101715" y="18161"/>
                                </a:lnTo>
                                <a:lnTo>
                                  <a:pt x="988060" y="18161"/>
                                </a:lnTo>
                                <a:lnTo>
                                  <a:pt x="988060" y="17780"/>
                                </a:lnTo>
                                <a:lnTo>
                                  <a:pt x="6101715" y="17780"/>
                                </a:lnTo>
                                <a:lnTo>
                                  <a:pt x="6101715" y="0"/>
                                </a:lnTo>
                                <a:lnTo>
                                  <a:pt x="0" y="0"/>
                                </a:lnTo>
                                <a:lnTo>
                                  <a:pt x="0" y="17780"/>
                                </a:lnTo>
                                <a:lnTo>
                                  <a:pt x="0" y="219710"/>
                                </a:lnTo>
                                <a:lnTo>
                                  <a:pt x="0" y="229870"/>
                                </a:lnTo>
                                <a:lnTo>
                                  <a:pt x="0" y="247650"/>
                                </a:lnTo>
                                <a:lnTo>
                                  <a:pt x="6155055" y="247650"/>
                                </a:lnTo>
                                <a:lnTo>
                                  <a:pt x="6155055" y="229870"/>
                                </a:lnTo>
                                <a:lnTo>
                                  <a:pt x="6155055" y="17780"/>
                                </a:lnTo>
                                <a:lnTo>
                                  <a:pt x="6156325" y="17780"/>
                                </a:lnTo>
                                <a:lnTo>
                                  <a:pt x="6156325" y="0"/>
                                </a:lnTo>
                                <a:close/>
                              </a:path>
                            </a:pathLst>
                          </a:custGeom>
                          <a:solidFill>
                            <a:srgbClr val="B4DCF8"/>
                          </a:solidFill>
                        </wps:spPr>
                        <wps:bodyPr wrap="square" lIns="0" tIns="0" rIns="0" bIns="0" rtlCol="0">
                          <a:prstTxWarp prst="textNoShape">
                            <a:avLst/>
                          </a:prstTxWarp>
                          <a:noAutofit/>
                        </wps:bodyPr>
                      </wps:wsp>
                      <wps:wsp>
                        <wps:cNvPr id="21" name="Graphic 21"/>
                        <wps:cNvSpPr/>
                        <wps:spPr>
                          <a:xfrm>
                            <a:off x="0" y="0"/>
                            <a:ext cx="6165850" cy="36830"/>
                          </a:xfrm>
                          <a:custGeom>
                            <a:avLst/>
                            <a:gdLst/>
                            <a:ahLst/>
                            <a:cxnLst/>
                            <a:rect l="l" t="t" r="r" b="b"/>
                            <a:pathLst>
                              <a:path w="6165850" h="36830">
                                <a:moveTo>
                                  <a:pt x="1024432" y="0"/>
                                </a:moveTo>
                                <a:lnTo>
                                  <a:pt x="0" y="0"/>
                                </a:lnTo>
                                <a:lnTo>
                                  <a:pt x="0" y="36576"/>
                                </a:lnTo>
                                <a:lnTo>
                                  <a:pt x="1024432" y="36576"/>
                                </a:lnTo>
                                <a:lnTo>
                                  <a:pt x="1024432" y="0"/>
                                </a:lnTo>
                                <a:close/>
                              </a:path>
                              <a:path w="6165850" h="36830">
                                <a:moveTo>
                                  <a:pt x="6165545" y="0"/>
                                </a:moveTo>
                                <a:lnTo>
                                  <a:pt x="1061034" y="0"/>
                                </a:lnTo>
                                <a:lnTo>
                                  <a:pt x="1024458" y="0"/>
                                </a:lnTo>
                                <a:lnTo>
                                  <a:pt x="1024458" y="36576"/>
                                </a:lnTo>
                                <a:lnTo>
                                  <a:pt x="1061034" y="36576"/>
                                </a:lnTo>
                                <a:lnTo>
                                  <a:pt x="6165545" y="36576"/>
                                </a:lnTo>
                                <a:lnTo>
                                  <a:pt x="61655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183998pt;margin-top:-5.456484pt;width:485.5pt;height:23.9pt;mso-position-horizontal-relative:page;mso-position-vertical-relative:paragraph;z-index:-18958848" id="docshapegroup17" coordorigin="1244,-109" coordsize="9710,478">
                <v:shape style="position:absolute;left:1248;top:-22;width:9695;height:390" id="docshape18" coordorigin="1248,-22" coordsize="9695,390" path="m10943,-22l10857,-22,10857,6,10857,7,10857,324,10857,324,2804,324,2804,324,10857,324,10857,7,2804,7,2804,6,10857,6,10857,-22,1248,-22,1248,6,1248,324,1248,340,1248,368,10941,368,10941,340,10941,6,10943,6,10943,-22xe" filled="true" fillcolor="#b4dcf8" stroked="false">
                  <v:path arrowok="t"/>
                  <v:fill type="solid"/>
                </v:shape>
                <v:shape style="position:absolute;left:1243;top:-110;width:9710;height:58" id="docshape19" coordorigin="1244,-109" coordsize="9710,58" path="m2857,-109l1244,-109,1244,-52,2857,-52,2857,-109xm10953,-109l2915,-109,2857,-109,2857,-52,2915,-52,10953,-52,10953,-109xe" filled="true" fillcolor="#000000" stroked="false">
                  <v:path arrowok="t"/>
                  <v:fill type="solid"/>
                </v:shape>
                <w10:wrap type="none"/>
              </v:group>
            </w:pict>
          </mc:Fallback>
        </mc:AlternateContent>
      </w:r>
      <w:r>
        <w:rPr>
          <w:spacing w:val="-5"/>
          <w:position w:val="2"/>
        </w:rPr>
        <w:t>AB</w:t>
      </w:r>
      <w:r>
        <w:rPr>
          <w:position w:val="2"/>
        </w:rPr>
        <w:tab/>
      </w:r>
      <w:r>
        <w:rPr>
          <w:rFonts w:ascii="Symbol" w:hAnsi="Symbol"/>
        </w:rPr>
        <w:t></w:t>
      </w:r>
      <w:r>
        <w:rPr>
          <w:rFonts w:ascii="Times New Roman" w:hAnsi="Times New Roman"/>
          <w:spacing w:val="5"/>
        </w:rPr>
        <w:t> </w:t>
      </w:r>
      <w:r>
        <w:rPr/>
        <w:t>Avrupa</w:t>
      </w:r>
      <w:r>
        <w:rPr>
          <w:spacing w:val="-5"/>
        </w:rPr>
        <w:t> </w:t>
      </w:r>
      <w:r>
        <w:rPr>
          <w:spacing w:val="-2"/>
        </w:rPr>
        <w:t>Birliği</w:t>
      </w:r>
    </w:p>
    <w:p>
      <w:pPr>
        <w:pStyle w:val="BodyText"/>
        <w:tabs>
          <w:tab w:pos="2895" w:val="left" w:leader="none"/>
        </w:tabs>
        <w:spacing w:line="316" w:lineRule="auto" w:before="90"/>
        <w:ind w:left="1339" w:right="3330"/>
      </w:pPr>
      <w:r>
        <w:rPr/>
        <mc:AlternateContent>
          <mc:Choice Requires="wps">
            <w:drawing>
              <wp:anchor distT="0" distB="0" distL="0" distR="0" allowOverlap="1" layoutInCell="1" locked="0" behindDoc="1" simplePos="0" relativeHeight="484358144">
                <wp:simplePos x="0" y="0"/>
                <wp:positionH relativeFrom="page">
                  <wp:posOffset>789736</wp:posOffset>
                </wp:positionH>
                <wp:positionV relativeFrom="paragraph">
                  <wp:posOffset>289952</wp:posOffset>
                </wp:positionV>
                <wp:extent cx="6165850" cy="25019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6165850" cy="250190"/>
                        </a:xfrm>
                        <a:custGeom>
                          <a:avLst/>
                          <a:gdLst/>
                          <a:ahLst/>
                          <a:cxnLst/>
                          <a:rect l="l" t="t" r="r" b="b"/>
                          <a:pathLst>
                            <a:path w="6165850" h="250190">
                              <a:moveTo>
                                <a:pt x="1024432" y="0"/>
                              </a:moveTo>
                              <a:lnTo>
                                <a:pt x="0" y="0"/>
                              </a:lnTo>
                              <a:lnTo>
                                <a:pt x="0" y="249936"/>
                              </a:lnTo>
                              <a:lnTo>
                                <a:pt x="1024432" y="249936"/>
                              </a:lnTo>
                              <a:lnTo>
                                <a:pt x="1024432" y="0"/>
                              </a:lnTo>
                              <a:close/>
                            </a:path>
                            <a:path w="6165850" h="250190">
                              <a:moveTo>
                                <a:pt x="6165545" y="0"/>
                              </a:moveTo>
                              <a:lnTo>
                                <a:pt x="1024458" y="0"/>
                              </a:lnTo>
                              <a:lnTo>
                                <a:pt x="1024458" y="249936"/>
                              </a:lnTo>
                              <a:lnTo>
                                <a:pt x="6165545" y="249936"/>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22.830904pt;width:485.5pt;height:19.7pt;mso-position-horizontal-relative:page;mso-position-vertical-relative:paragraph;z-index:-18958336" id="docshape20" coordorigin="1244,457" coordsize="9710,394" path="m2857,457l1244,457,1244,850,2857,850,2857,457xm10953,457l2857,457,2857,850,10953,850,10953,457xe" filled="true" fillcolor="#b4dcf8" stroked="false">
                <v:path arrowok="t"/>
                <v:fill type="solid"/>
                <w10:wrap type="none"/>
              </v:shape>
            </w:pict>
          </mc:Fallback>
        </mc:AlternateContent>
      </w:r>
      <w:r>
        <w:rPr>
          <w:spacing w:val="-2"/>
          <w:position w:val="1"/>
        </w:rPr>
        <w:t>ABĠDE</w:t>
      </w:r>
      <w:r>
        <w:rPr>
          <w:position w:val="1"/>
        </w:rPr>
        <w:tab/>
      </w:r>
      <w:r>
        <w:rPr>
          <w:rFonts w:ascii="Symbol" w:hAnsi="Symbol"/>
          <w:spacing w:val="-2"/>
        </w:rPr>
        <w:t></w:t>
      </w:r>
      <w:r>
        <w:rPr>
          <w:rFonts w:ascii="Times New Roman" w:hAnsi="Times New Roman"/>
          <w:spacing w:val="-13"/>
        </w:rPr>
        <w:t> </w:t>
      </w:r>
      <w:r>
        <w:rPr>
          <w:spacing w:val="-2"/>
        </w:rPr>
        <w:t>Akademik</w:t>
      </w:r>
      <w:r>
        <w:rPr>
          <w:spacing w:val="-15"/>
        </w:rPr>
        <w:t> </w:t>
      </w:r>
      <w:r>
        <w:rPr>
          <w:spacing w:val="-2"/>
        </w:rPr>
        <w:t>Becerilerin</w:t>
      </w:r>
      <w:r>
        <w:rPr>
          <w:spacing w:val="-15"/>
        </w:rPr>
        <w:t> </w:t>
      </w:r>
      <w:r>
        <w:rPr>
          <w:spacing w:val="-2"/>
        </w:rPr>
        <w:t>Ġzlenmesi</w:t>
      </w:r>
      <w:r>
        <w:rPr>
          <w:spacing w:val="-14"/>
        </w:rPr>
        <w:t> </w:t>
      </w:r>
      <w:r>
        <w:rPr>
          <w:spacing w:val="-2"/>
        </w:rPr>
        <w:t>ve</w:t>
      </w:r>
      <w:r>
        <w:rPr>
          <w:spacing w:val="-15"/>
        </w:rPr>
        <w:t> </w:t>
      </w:r>
      <w:r>
        <w:rPr>
          <w:spacing w:val="-2"/>
        </w:rPr>
        <w:t>Değerlendirilmesi </w:t>
      </w:r>
      <w:r>
        <w:rPr>
          <w:spacing w:val="-2"/>
          <w:position w:val="1"/>
        </w:rPr>
        <w:t>AR-GE</w:t>
      </w:r>
      <w:r>
        <w:rPr>
          <w:position w:val="1"/>
        </w:rPr>
        <w:tab/>
      </w:r>
      <w:r>
        <w:rPr>
          <w:rFonts w:ascii="Symbol" w:hAnsi="Symbol"/>
        </w:rPr>
        <w:t></w:t>
      </w:r>
      <w:r>
        <w:rPr>
          <w:rFonts w:ascii="Times New Roman" w:hAnsi="Times New Roman"/>
        </w:rPr>
        <w:t> </w:t>
      </w:r>
      <w:r>
        <w:rPr/>
        <w:t>AraĢtırma, GeliĢtirme</w:t>
      </w:r>
    </w:p>
    <w:p>
      <w:pPr>
        <w:pStyle w:val="BodyText"/>
        <w:tabs>
          <w:tab w:pos="2895" w:val="left" w:leader="none"/>
        </w:tabs>
        <w:spacing w:before="3"/>
        <w:ind w:left="1339"/>
      </w:pPr>
      <w:r>
        <w:rPr>
          <w:spacing w:val="-5"/>
          <w:position w:val="2"/>
        </w:rPr>
        <w:t>EBA</w:t>
      </w:r>
      <w:r>
        <w:rPr>
          <w:position w:val="2"/>
        </w:rPr>
        <w:tab/>
      </w:r>
      <w:r>
        <w:rPr>
          <w:rFonts w:ascii="Symbol" w:hAnsi="Symbol"/>
        </w:rPr>
        <w:t></w:t>
      </w:r>
      <w:r>
        <w:rPr>
          <w:rFonts w:ascii="Times New Roman" w:hAnsi="Times New Roman"/>
          <w:spacing w:val="-15"/>
        </w:rPr>
        <w:t> </w:t>
      </w:r>
      <w:r>
        <w:rPr/>
        <w:t>Eğitim</w:t>
      </w:r>
      <w:r>
        <w:rPr>
          <w:spacing w:val="-22"/>
        </w:rPr>
        <w:t> </w:t>
      </w:r>
      <w:r>
        <w:rPr/>
        <w:t>BiliĢim</w:t>
      </w:r>
      <w:r>
        <w:rPr>
          <w:spacing w:val="-22"/>
        </w:rPr>
        <w:t> </w:t>
      </w:r>
      <w:r>
        <w:rPr>
          <w:spacing w:val="-5"/>
        </w:rPr>
        <w:t>Ağı</w:t>
      </w:r>
    </w:p>
    <w:p>
      <w:pPr>
        <w:pStyle w:val="BodyText"/>
        <w:spacing w:before="8"/>
        <w:rPr>
          <w:sz w:val="3"/>
        </w:rPr>
      </w:pPr>
      <w:r>
        <w:rPr/>
        <mc:AlternateContent>
          <mc:Choice Requires="wps">
            <w:drawing>
              <wp:anchor distT="0" distB="0" distL="0" distR="0" allowOverlap="1" layoutInCell="1" locked="0" behindDoc="1" simplePos="0" relativeHeight="487588864">
                <wp:simplePos x="0" y="0"/>
                <wp:positionH relativeFrom="page">
                  <wp:posOffset>789736</wp:posOffset>
                </wp:positionH>
                <wp:positionV relativeFrom="paragraph">
                  <wp:posOffset>42637</wp:posOffset>
                </wp:positionV>
                <wp:extent cx="6165850" cy="25019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6165850" cy="250190"/>
                          <a:chExt cx="6165850" cy="250190"/>
                        </a:xfrm>
                      </wpg:grpSpPr>
                      <wps:wsp>
                        <wps:cNvPr id="24" name="Graphic 24"/>
                        <wps:cNvSpPr/>
                        <wps:spPr>
                          <a:xfrm>
                            <a:off x="0" y="0"/>
                            <a:ext cx="6165850" cy="250190"/>
                          </a:xfrm>
                          <a:custGeom>
                            <a:avLst/>
                            <a:gdLst/>
                            <a:ahLst/>
                            <a:cxnLst/>
                            <a:rect l="l" t="t" r="r" b="b"/>
                            <a:pathLst>
                              <a:path w="6165850" h="250190">
                                <a:moveTo>
                                  <a:pt x="1024432" y="0"/>
                                </a:moveTo>
                                <a:lnTo>
                                  <a:pt x="0" y="0"/>
                                </a:lnTo>
                                <a:lnTo>
                                  <a:pt x="0" y="249936"/>
                                </a:lnTo>
                                <a:lnTo>
                                  <a:pt x="1024432" y="249936"/>
                                </a:lnTo>
                                <a:lnTo>
                                  <a:pt x="1024432" y="0"/>
                                </a:lnTo>
                                <a:close/>
                              </a:path>
                              <a:path w="6165850" h="250190">
                                <a:moveTo>
                                  <a:pt x="6165545" y="0"/>
                                </a:moveTo>
                                <a:lnTo>
                                  <a:pt x="1024458" y="0"/>
                                </a:lnTo>
                                <a:lnTo>
                                  <a:pt x="1024458" y="249936"/>
                                </a:lnTo>
                                <a:lnTo>
                                  <a:pt x="6165545" y="249936"/>
                                </a:lnTo>
                                <a:lnTo>
                                  <a:pt x="6165545" y="0"/>
                                </a:lnTo>
                                <a:close/>
                              </a:path>
                            </a:pathLst>
                          </a:custGeom>
                          <a:solidFill>
                            <a:srgbClr val="B4DCF8"/>
                          </a:solidFill>
                        </wps:spPr>
                        <wps:bodyPr wrap="square" lIns="0" tIns="0" rIns="0" bIns="0" rtlCol="0">
                          <a:prstTxWarp prst="textNoShape">
                            <a:avLst/>
                          </a:prstTxWarp>
                          <a:noAutofit/>
                        </wps:bodyPr>
                      </wps:wsp>
                      <wps:wsp>
                        <wps:cNvPr id="25" name="Textbox 25"/>
                        <wps:cNvSpPr txBox="1"/>
                        <wps:spPr>
                          <a:xfrm>
                            <a:off x="60960" y="20532"/>
                            <a:ext cx="479425" cy="170815"/>
                          </a:xfrm>
                          <a:prstGeom prst="rect">
                            <a:avLst/>
                          </a:prstGeom>
                        </wps:spPr>
                        <wps:txbx>
                          <w:txbxContent>
                            <w:p>
                              <w:pPr>
                                <w:spacing w:line="268" w:lineRule="exact" w:before="0"/>
                                <w:ind w:left="0" w:right="0" w:firstLine="0"/>
                                <w:jc w:val="left"/>
                                <w:rPr>
                                  <w:sz w:val="24"/>
                                </w:rPr>
                              </w:pPr>
                              <w:r>
                                <w:rPr>
                                  <w:spacing w:val="-2"/>
                                  <w:sz w:val="24"/>
                                </w:rPr>
                                <w:t>E-</w:t>
                              </w:r>
                              <w:r>
                                <w:rPr>
                                  <w:spacing w:val="-4"/>
                                  <w:sz w:val="24"/>
                                </w:rPr>
                                <w:t>Okul</w:t>
                              </w:r>
                            </w:p>
                          </w:txbxContent>
                        </wps:txbx>
                        <wps:bodyPr wrap="square" lIns="0" tIns="0" rIns="0" bIns="0" rtlCol="0">
                          <a:noAutofit/>
                        </wps:bodyPr>
                      </wps:wsp>
                      <wps:wsp>
                        <wps:cNvPr id="26" name="Textbox 26"/>
                        <wps:cNvSpPr txBox="1"/>
                        <wps:spPr>
                          <a:xfrm>
                            <a:off x="1048842" y="14421"/>
                            <a:ext cx="1878964" cy="187325"/>
                          </a:xfrm>
                          <a:prstGeom prst="rect">
                            <a:avLst/>
                          </a:prstGeom>
                        </wps:spPr>
                        <wps:txbx>
                          <w:txbxContent>
                            <w:p>
                              <w:pPr>
                                <w:spacing w:before="0"/>
                                <w:ind w:left="0" w:right="0" w:firstLine="0"/>
                                <w:jc w:val="left"/>
                                <w:rPr>
                                  <w:sz w:val="24"/>
                                </w:rPr>
                              </w:pPr>
                              <w:r>
                                <w:rPr>
                                  <w:rFonts w:ascii="Symbol" w:hAnsi="Symbol"/>
                                  <w:sz w:val="24"/>
                                </w:rPr>
                                <w:t></w:t>
                              </w:r>
                              <w:r>
                                <w:rPr>
                                  <w:rFonts w:ascii="Times New Roman" w:hAnsi="Times New Roman"/>
                                  <w:spacing w:val="5"/>
                                  <w:sz w:val="24"/>
                                </w:rPr>
                                <w:t> </w:t>
                              </w:r>
                              <w:r>
                                <w:rPr>
                                  <w:sz w:val="24"/>
                                </w:rPr>
                                <w:t>Okul</w:t>
                              </w:r>
                              <w:r>
                                <w:rPr>
                                  <w:spacing w:val="1"/>
                                  <w:sz w:val="24"/>
                                </w:rPr>
                                <w:t> </w:t>
                              </w:r>
                              <w:r>
                                <w:rPr>
                                  <w:sz w:val="24"/>
                                </w:rPr>
                                <w:t>Yönetim</w:t>
                              </w:r>
                              <w:r>
                                <w:rPr>
                                  <w:spacing w:val="-10"/>
                                  <w:sz w:val="24"/>
                                </w:rPr>
                                <w:t> </w:t>
                              </w:r>
                              <w:r>
                                <w:rPr>
                                  <w:sz w:val="24"/>
                                </w:rPr>
                                <w:t>Bilgi</w:t>
                              </w:r>
                              <w:r>
                                <w:rPr>
                                  <w:spacing w:val="3"/>
                                  <w:sz w:val="24"/>
                                </w:rPr>
                                <w:t> </w:t>
                              </w:r>
                              <w:r>
                                <w:rPr>
                                  <w:spacing w:val="-2"/>
                                  <w:sz w:val="24"/>
                                </w:rPr>
                                <w:t>Sistemi</w:t>
                              </w:r>
                            </w:p>
                          </w:txbxContent>
                        </wps:txbx>
                        <wps:bodyPr wrap="square" lIns="0" tIns="0" rIns="0" bIns="0" rtlCol="0">
                          <a:noAutofit/>
                        </wps:bodyPr>
                      </wps:wsp>
                    </wpg:wgp>
                  </a:graphicData>
                </a:graphic>
              </wp:anchor>
            </w:drawing>
          </mc:Choice>
          <mc:Fallback>
            <w:pict>
              <v:group style="position:absolute;margin-left:62.183998pt;margin-top:3.357266pt;width:485.5pt;height:19.7pt;mso-position-horizontal-relative:page;mso-position-vertical-relative:paragraph;z-index:-15727616;mso-wrap-distance-left:0;mso-wrap-distance-right:0" id="docshapegroup21" coordorigin="1244,67" coordsize="9710,394">
                <v:shape style="position:absolute;left:1243;top:67;width:9710;height:394" id="docshape22" coordorigin="1244,67" coordsize="9710,394" path="m2857,67l1244,67,1244,461,2857,461,2857,67xm10953,67l2857,67,2857,461,10953,461,10953,67xe" filled="true" fillcolor="#b4dcf8" stroked="false">
                  <v:path arrowok="t"/>
                  <v:fill type="solid"/>
                </v:shape>
                <v:shape style="position:absolute;left:1339;top:99;width:755;height:269" type="#_x0000_t202" id="docshape23" filled="false" stroked="false">
                  <v:textbox inset="0,0,0,0">
                    <w:txbxContent>
                      <w:p>
                        <w:pPr>
                          <w:spacing w:line="268" w:lineRule="exact" w:before="0"/>
                          <w:ind w:left="0" w:right="0" w:firstLine="0"/>
                          <w:jc w:val="left"/>
                          <w:rPr>
                            <w:sz w:val="24"/>
                          </w:rPr>
                        </w:pPr>
                        <w:r>
                          <w:rPr>
                            <w:spacing w:val="-2"/>
                            <w:sz w:val="24"/>
                          </w:rPr>
                          <w:t>E-</w:t>
                        </w:r>
                        <w:r>
                          <w:rPr>
                            <w:spacing w:val="-4"/>
                            <w:sz w:val="24"/>
                          </w:rPr>
                          <w:t>Okul</w:t>
                        </w:r>
                      </w:p>
                    </w:txbxContent>
                  </v:textbox>
                  <w10:wrap type="none"/>
                </v:shape>
                <v:shape style="position:absolute;left:2895;top:89;width:2959;height:295" type="#_x0000_t202" id="docshape24" filled="false" stroked="false">
                  <v:textbox inset="0,0,0,0">
                    <w:txbxContent>
                      <w:p>
                        <w:pPr>
                          <w:spacing w:before="0"/>
                          <w:ind w:left="0" w:right="0" w:firstLine="0"/>
                          <w:jc w:val="left"/>
                          <w:rPr>
                            <w:sz w:val="24"/>
                          </w:rPr>
                        </w:pPr>
                        <w:r>
                          <w:rPr>
                            <w:rFonts w:ascii="Symbol" w:hAnsi="Symbol"/>
                            <w:sz w:val="24"/>
                          </w:rPr>
                          <w:t></w:t>
                        </w:r>
                        <w:r>
                          <w:rPr>
                            <w:rFonts w:ascii="Times New Roman" w:hAnsi="Times New Roman"/>
                            <w:spacing w:val="5"/>
                            <w:sz w:val="24"/>
                          </w:rPr>
                          <w:t> </w:t>
                        </w:r>
                        <w:r>
                          <w:rPr>
                            <w:sz w:val="24"/>
                          </w:rPr>
                          <w:t>Okul</w:t>
                        </w:r>
                        <w:r>
                          <w:rPr>
                            <w:spacing w:val="1"/>
                            <w:sz w:val="24"/>
                          </w:rPr>
                          <w:t> </w:t>
                        </w:r>
                        <w:r>
                          <w:rPr>
                            <w:sz w:val="24"/>
                          </w:rPr>
                          <w:t>Yönetim</w:t>
                        </w:r>
                        <w:r>
                          <w:rPr>
                            <w:spacing w:val="-10"/>
                            <w:sz w:val="24"/>
                          </w:rPr>
                          <w:t> </w:t>
                        </w:r>
                        <w:r>
                          <w:rPr>
                            <w:sz w:val="24"/>
                          </w:rPr>
                          <w:t>Bilgi</w:t>
                        </w:r>
                        <w:r>
                          <w:rPr>
                            <w:spacing w:val="3"/>
                            <w:sz w:val="24"/>
                          </w:rPr>
                          <w:t> </w:t>
                        </w:r>
                        <w:r>
                          <w:rPr>
                            <w:spacing w:val="-2"/>
                            <w:sz w:val="24"/>
                          </w:rPr>
                          <w:t>Sistemi</w:t>
                        </w:r>
                      </w:p>
                    </w:txbxContent>
                  </v:textbox>
                  <w10:wrap type="none"/>
                </v:shape>
                <w10:wrap type="topAndBottom"/>
              </v:group>
            </w:pict>
          </mc:Fallback>
        </mc:AlternateContent>
      </w:r>
    </w:p>
    <w:p>
      <w:pPr>
        <w:pStyle w:val="BodyText"/>
        <w:tabs>
          <w:tab w:pos="2895" w:val="left" w:leader="none"/>
        </w:tabs>
        <w:spacing w:line="316" w:lineRule="auto" w:before="23"/>
        <w:ind w:left="1339" w:right="3736"/>
      </w:pPr>
      <w:r>
        <w:rPr>
          <w:spacing w:val="-2"/>
          <w:position w:val="1"/>
        </w:rPr>
        <w:t>FATĠH</w:t>
      </w:r>
      <w:r>
        <w:rPr>
          <w:position w:val="1"/>
        </w:rPr>
        <w:tab/>
      </w:r>
      <w:r>
        <w:rPr>
          <w:rFonts w:ascii="Symbol" w:hAnsi="Symbol"/>
          <w:w w:val="90"/>
        </w:rPr>
        <w:t></w:t>
      </w:r>
      <w:r>
        <w:rPr>
          <w:rFonts w:ascii="Times New Roman" w:hAnsi="Times New Roman"/>
        </w:rPr>
        <w:t> </w:t>
      </w:r>
      <w:r>
        <w:rPr>
          <w:w w:val="90"/>
        </w:rPr>
        <w:t>Fırsatları Artırma</w:t>
      </w:r>
      <w:r>
        <w:rPr/>
        <w:t> </w:t>
      </w:r>
      <w:r>
        <w:rPr>
          <w:w w:val="90"/>
        </w:rPr>
        <w:t>ve Teknolojiyi</w:t>
      </w:r>
      <w:r>
        <w:rPr/>
        <w:t> </w:t>
      </w:r>
      <w:r>
        <w:rPr>
          <w:w w:val="90"/>
        </w:rPr>
        <w:t>ĠyileĢtirme</w:t>
      </w:r>
      <w:r>
        <w:rPr/>
        <w:t> </w:t>
      </w:r>
      <w:r>
        <w:rPr>
          <w:w w:val="90"/>
        </w:rPr>
        <w:t>Hareketi</w:t>
      </w:r>
      <w:r>
        <w:rPr>
          <w:spacing w:val="80"/>
        </w:rPr>
        <w:t> </w:t>
      </w:r>
      <w:r>
        <w:rPr>
          <w:spacing w:val="-4"/>
          <w:position w:val="1"/>
        </w:rPr>
        <w:t>GZFT</w:t>
      </w:r>
      <w:r>
        <w:rPr>
          <w:position w:val="1"/>
        </w:rPr>
        <w:tab/>
      </w:r>
      <w:r>
        <w:rPr>
          <w:rFonts w:ascii="Symbol" w:hAnsi="Symbol"/>
        </w:rPr>
        <w:t></w:t>
      </w:r>
      <w:r>
        <w:rPr>
          <w:rFonts w:ascii="Times New Roman" w:hAnsi="Times New Roman"/>
        </w:rPr>
        <w:t> </w:t>
      </w:r>
      <w:r>
        <w:rPr/>
        <w:t>Güçlü, Zayıf, Fırsat, Tehdit</w:t>
      </w:r>
    </w:p>
    <w:p>
      <w:pPr>
        <w:pStyle w:val="BodyText"/>
        <w:tabs>
          <w:tab w:pos="2895" w:val="left" w:leader="none"/>
        </w:tabs>
        <w:spacing w:line="295" w:lineRule="exact"/>
        <w:ind w:left="1339"/>
      </w:pPr>
      <w:r>
        <w:rPr/>
        <mc:AlternateContent>
          <mc:Choice Requires="wps">
            <w:drawing>
              <wp:anchor distT="0" distB="0" distL="0" distR="0" allowOverlap="1" layoutInCell="1" locked="0" behindDoc="1" simplePos="0" relativeHeight="484358656">
                <wp:simplePos x="0" y="0"/>
                <wp:positionH relativeFrom="page">
                  <wp:posOffset>789736</wp:posOffset>
                </wp:positionH>
                <wp:positionV relativeFrom="paragraph">
                  <wp:posOffset>-260364</wp:posOffset>
                </wp:positionV>
                <wp:extent cx="6165850" cy="24701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20.501123pt;width:485.5pt;height:19.45pt;mso-position-horizontal-relative:page;mso-position-vertical-relative:paragraph;z-index:-18957824" id="docshape25" coordorigin="1244,-410" coordsize="9710,389" path="m2857,-410l1244,-410,1244,-21,2857,-21,2857,-410xm10953,-410l2857,-410,2857,-21,10953,-21,10953,-410xe" filled="true" fillcolor="#b4dcf8" stroked="false">
                <v:path arrowok="t"/>
                <v:fill type="solid"/>
                <w10:wrap type="none"/>
              </v:shape>
            </w:pict>
          </mc:Fallback>
        </mc:AlternateContent>
      </w:r>
      <w:r>
        <w:rPr>
          <w:spacing w:val="-5"/>
          <w:position w:val="2"/>
        </w:rPr>
        <w:t>HBÖ</w:t>
      </w:r>
      <w:r>
        <w:rPr>
          <w:position w:val="2"/>
        </w:rPr>
        <w:tab/>
      </w:r>
      <w:r>
        <w:rPr>
          <w:rFonts w:ascii="Symbol" w:hAnsi="Symbol"/>
        </w:rPr>
        <w:t></w:t>
      </w:r>
      <w:r>
        <w:rPr>
          <w:rFonts w:ascii="Times New Roman" w:hAnsi="Times New Roman"/>
          <w:spacing w:val="6"/>
        </w:rPr>
        <w:t> </w:t>
      </w:r>
      <w:r>
        <w:rPr/>
        <w:t>Hayat</w:t>
      </w:r>
      <w:r>
        <w:rPr>
          <w:spacing w:val="-6"/>
        </w:rPr>
        <w:t> </w:t>
      </w:r>
      <w:r>
        <w:rPr/>
        <w:t>Boyu</w:t>
      </w:r>
      <w:r>
        <w:rPr>
          <w:spacing w:val="1"/>
        </w:rPr>
        <w:t> </w:t>
      </w:r>
      <w:r>
        <w:rPr>
          <w:spacing w:val="-2"/>
        </w:rPr>
        <w:t>Öğrenme</w:t>
      </w:r>
    </w:p>
    <w:p>
      <w:pPr>
        <w:pStyle w:val="BodyText"/>
        <w:tabs>
          <w:tab w:pos="2895" w:val="left" w:leader="none"/>
        </w:tabs>
        <w:spacing w:before="90"/>
        <w:ind w:left="1339"/>
      </w:pPr>
      <w:r>
        <w:rPr/>
        <mc:AlternateContent>
          <mc:Choice Requires="wps">
            <w:drawing>
              <wp:anchor distT="0" distB="0" distL="0" distR="0" allowOverlap="1" layoutInCell="1" locked="0" behindDoc="1" simplePos="0" relativeHeight="484359168">
                <wp:simplePos x="0" y="0"/>
                <wp:positionH relativeFrom="page">
                  <wp:posOffset>789736</wp:posOffset>
                </wp:positionH>
                <wp:positionV relativeFrom="paragraph">
                  <wp:posOffset>42783</wp:posOffset>
                </wp:positionV>
                <wp:extent cx="6165850" cy="25019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165850" cy="250190"/>
                        </a:xfrm>
                        <a:custGeom>
                          <a:avLst/>
                          <a:gdLst/>
                          <a:ahLst/>
                          <a:cxnLst/>
                          <a:rect l="l" t="t" r="r" b="b"/>
                          <a:pathLst>
                            <a:path w="6165850" h="250190">
                              <a:moveTo>
                                <a:pt x="1024432" y="0"/>
                              </a:moveTo>
                              <a:lnTo>
                                <a:pt x="0" y="0"/>
                              </a:lnTo>
                              <a:lnTo>
                                <a:pt x="0" y="249936"/>
                              </a:lnTo>
                              <a:lnTo>
                                <a:pt x="1024432" y="249936"/>
                              </a:lnTo>
                              <a:lnTo>
                                <a:pt x="1024432" y="0"/>
                              </a:lnTo>
                              <a:close/>
                            </a:path>
                            <a:path w="6165850" h="250190">
                              <a:moveTo>
                                <a:pt x="6165545" y="0"/>
                              </a:moveTo>
                              <a:lnTo>
                                <a:pt x="1024458" y="0"/>
                              </a:lnTo>
                              <a:lnTo>
                                <a:pt x="1024458" y="249936"/>
                              </a:lnTo>
                              <a:lnTo>
                                <a:pt x="6165545" y="249936"/>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3.368796pt;width:485.5pt;height:19.7pt;mso-position-horizontal-relative:page;mso-position-vertical-relative:paragraph;z-index:-18957312" id="docshape26" coordorigin="1244,67" coordsize="9710,394" path="m2857,67l1244,67,1244,461,2857,461,2857,67xm10953,67l2857,67,2857,461,10953,461,10953,67xe" filled="true" fillcolor="#b4dcf8" stroked="false">
                <v:path arrowok="t"/>
                <v:fill type="solid"/>
                <w10:wrap type="none"/>
              </v:shape>
            </w:pict>
          </mc:Fallback>
        </mc:AlternateContent>
      </w:r>
      <w:r>
        <w:rPr>
          <w:spacing w:val="-5"/>
          <w:position w:val="1"/>
        </w:rPr>
        <w:t>ĠHL</w:t>
      </w:r>
      <w:r>
        <w:rPr>
          <w:position w:val="1"/>
        </w:rPr>
        <w:tab/>
      </w:r>
      <w:r>
        <w:rPr>
          <w:rFonts w:ascii="Symbol" w:hAnsi="Symbol"/>
          <w:w w:val="90"/>
        </w:rPr>
        <w:t></w:t>
      </w:r>
      <w:r>
        <w:rPr>
          <w:rFonts w:ascii="Times New Roman" w:hAnsi="Times New Roman"/>
          <w:spacing w:val="27"/>
        </w:rPr>
        <w:t> </w:t>
      </w:r>
      <w:r>
        <w:rPr>
          <w:w w:val="90"/>
        </w:rPr>
        <w:t>Ġmam-Hatip</w:t>
      </w:r>
      <w:r>
        <w:rPr>
          <w:spacing w:val="20"/>
        </w:rPr>
        <w:t> </w:t>
      </w:r>
      <w:r>
        <w:rPr>
          <w:spacing w:val="-2"/>
          <w:w w:val="90"/>
        </w:rPr>
        <w:t>Lisesi</w:t>
      </w:r>
    </w:p>
    <w:p>
      <w:pPr>
        <w:pStyle w:val="BodyText"/>
        <w:tabs>
          <w:tab w:pos="2895" w:val="left" w:leader="none"/>
        </w:tabs>
        <w:spacing w:before="99"/>
        <w:ind w:left="1339"/>
      </w:pPr>
      <w:r>
        <w:rPr>
          <w:spacing w:val="-5"/>
          <w:position w:val="1"/>
        </w:rPr>
        <w:t>ĠKB</w:t>
      </w:r>
      <w:r>
        <w:rPr>
          <w:position w:val="1"/>
        </w:rPr>
        <w:tab/>
      </w:r>
      <w:r>
        <w:rPr>
          <w:rFonts w:ascii="Symbol" w:hAnsi="Symbol"/>
          <w:w w:val="90"/>
        </w:rPr>
        <w:t></w:t>
      </w:r>
      <w:r>
        <w:rPr>
          <w:rFonts w:ascii="Times New Roman" w:hAnsi="Times New Roman"/>
          <w:spacing w:val="28"/>
        </w:rPr>
        <w:t> </w:t>
      </w:r>
      <w:r>
        <w:rPr>
          <w:w w:val="90"/>
        </w:rPr>
        <w:t>Ġnsan</w:t>
      </w:r>
      <w:r>
        <w:rPr>
          <w:spacing w:val="27"/>
        </w:rPr>
        <w:t> </w:t>
      </w:r>
      <w:r>
        <w:rPr>
          <w:w w:val="90"/>
        </w:rPr>
        <w:t>Kaynakları</w:t>
      </w:r>
      <w:r>
        <w:rPr>
          <w:spacing w:val="27"/>
        </w:rPr>
        <w:t> </w:t>
      </w:r>
      <w:r>
        <w:rPr>
          <w:spacing w:val="-2"/>
          <w:w w:val="90"/>
        </w:rPr>
        <w:t>Bölümü</w:t>
      </w:r>
    </w:p>
    <w:p>
      <w:pPr>
        <w:pStyle w:val="BodyText"/>
        <w:tabs>
          <w:tab w:pos="2895" w:val="left" w:leader="none"/>
        </w:tabs>
        <w:spacing w:before="96"/>
        <w:ind w:left="1339"/>
      </w:pPr>
      <w:r>
        <w:rPr/>
        <mc:AlternateContent>
          <mc:Choice Requires="wps">
            <w:drawing>
              <wp:anchor distT="0" distB="0" distL="0" distR="0" allowOverlap="1" layoutInCell="1" locked="0" behindDoc="1" simplePos="0" relativeHeight="484359680">
                <wp:simplePos x="0" y="0"/>
                <wp:positionH relativeFrom="page">
                  <wp:posOffset>789736</wp:posOffset>
                </wp:positionH>
                <wp:positionV relativeFrom="paragraph">
                  <wp:posOffset>46563</wp:posOffset>
                </wp:positionV>
                <wp:extent cx="6165850" cy="24701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3.666454pt;width:485.5pt;height:19.45pt;mso-position-horizontal-relative:page;mso-position-vertical-relative:paragraph;z-index:-18956800" id="docshape27" coordorigin="1244,73" coordsize="9710,389" path="m2857,73l1244,73,1244,462,2857,462,2857,73xm10953,73l2857,73,2857,462,10953,462,10953,73xe" filled="true" fillcolor="#b4dcf8" stroked="false">
                <v:path arrowok="t"/>
                <v:fill type="solid"/>
                <w10:wrap type="none"/>
              </v:shape>
            </w:pict>
          </mc:Fallback>
        </mc:AlternateContent>
      </w:r>
      <w:r>
        <w:rPr>
          <w:spacing w:val="-5"/>
          <w:position w:val="1"/>
        </w:rPr>
        <w:t>KHK</w:t>
      </w:r>
      <w:r>
        <w:rPr>
          <w:position w:val="1"/>
        </w:rPr>
        <w:tab/>
      </w:r>
      <w:r>
        <w:rPr>
          <w:rFonts w:ascii="Symbol" w:hAnsi="Symbol"/>
        </w:rPr>
        <w:t></w:t>
      </w:r>
      <w:r>
        <w:rPr>
          <w:rFonts w:ascii="Times New Roman" w:hAnsi="Times New Roman"/>
          <w:spacing w:val="4"/>
        </w:rPr>
        <w:t> </w:t>
      </w:r>
      <w:r>
        <w:rPr/>
        <w:t>Kanun</w:t>
      </w:r>
      <w:r>
        <w:rPr>
          <w:spacing w:val="-6"/>
        </w:rPr>
        <w:t> </w:t>
      </w:r>
      <w:r>
        <w:rPr/>
        <w:t>Hükmünde</w:t>
      </w:r>
      <w:r>
        <w:rPr>
          <w:spacing w:val="-6"/>
        </w:rPr>
        <w:t> </w:t>
      </w:r>
      <w:r>
        <w:rPr>
          <w:spacing w:val="-2"/>
        </w:rPr>
        <w:t>Kararname</w:t>
      </w:r>
    </w:p>
    <w:p>
      <w:pPr>
        <w:pStyle w:val="BodyText"/>
        <w:tabs>
          <w:tab w:pos="2895" w:val="left" w:leader="none"/>
        </w:tabs>
        <w:spacing w:before="91"/>
        <w:ind w:left="1339"/>
      </w:pPr>
      <w:r>
        <w:rPr>
          <w:spacing w:val="-5"/>
          <w:position w:val="2"/>
        </w:rPr>
        <w:t>LGS</w:t>
      </w:r>
      <w:r>
        <w:rPr>
          <w:position w:val="2"/>
        </w:rPr>
        <w:tab/>
      </w:r>
      <w:r>
        <w:rPr>
          <w:rFonts w:ascii="Symbol" w:hAnsi="Symbol"/>
          <w:spacing w:val="-2"/>
        </w:rPr>
        <w:t></w:t>
      </w:r>
      <w:r>
        <w:rPr>
          <w:rFonts w:ascii="Times New Roman" w:hAnsi="Times New Roman"/>
          <w:spacing w:val="-4"/>
        </w:rPr>
        <w:t> </w:t>
      </w:r>
      <w:r>
        <w:rPr>
          <w:spacing w:val="-2"/>
        </w:rPr>
        <w:t>Liselere</w:t>
      </w:r>
      <w:r>
        <w:rPr>
          <w:spacing w:val="-10"/>
        </w:rPr>
        <w:t> </w:t>
      </w:r>
      <w:r>
        <w:rPr>
          <w:spacing w:val="-2"/>
        </w:rPr>
        <w:t>GiriĢ</w:t>
      </w:r>
      <w:r>
        <w:rPr>
          <w:spacing w:val="-11"/>
        </w:rPr>
        <w:t> </w:t>
      </w:r>
      <w:r>
        <w:rPr>
          <w:spacing w:val="-2"/>
        </w:rPr>
        <w:t>Sınavı</w:t>
      </w:r>
    </w:p>
    <w:p>
      <w:pPr>
        <w:pStyle w:val="BodyText"/>
        <w:tabs>
          <w:tab w:pos="2895" w:val="left" w:leader="none"/>
        </w:tabs>
        <w:spacing w:before="94"/>
        <w:ind w:left="1339"/>
      </w:pPr>
      <w:r>
        <w:rPr/>
        <mc:AlternateContent>
          <mc:Choice Requires="wps">
            <w:drawing>
              <wp:anchor distT="0" distB="0" distL="0" distR="0" allowOverlap="1" layoutInCell="1" locked="0" behindDoc="1" simplePos="0" relativeHeight="484360192">
                <wp:simplePos x="0" y="0"/>
                <wp:positionH relativeFrom="page">
                  <wp:posOffset>789736</wp:posOffset>
                </wp:positionH>
                <wp:positionV relativeFrom="paragraph">
                  <wp:posOffset>45754</wp:posOffset>
                </wp:positionV>
                <wp:extent cx="6165850" cy="25019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165850" cy="250190"/>
                        </a:xfrm>
                        <a:custGeom>
                          <a:avLst/>
                          <a:gdLst/>
                          <a:ahLst/>
                          <a:cxnLst/>
                          <a:rect l="l" t="t" r="r" b="b"/>
                          <a:pathLst>
                            <a:path w="6165850" h="250190">
                              <a:moveTo>
                                <a:pt x="1024432" y="0"/>
                              </a:moveTo>
                              <a:lnTo>
                                <a:pt x="0" y="0"/>
                              </a:lnTo>
                              <a:lnTo>
                                <a:pt x="0" y="249936"/>
                              </a:lnTo>
                              <a:lnTo>
                                <a:pt x="1024432" y="249936"/>
                              </a:lnTo>
                              <a:lnTo>
                                <a:pt x="1024432" y="0"/>
                              </a:lnTo>
                              <a:close/>
                            </a:path>
                            <a:path w="6165850" h="250190">
                              <a:moveTo>
                                <a:pt x="6165545" y="0"/>
                              </a:moveTo>
                              <a:lnTo>
                                <a:pt x="1024458" y="0"/>
                              </a:lnTo>
                              <a:lnTo>
                                <a:pt x="1024458" y="249936"/>
                              </a:lnTo>
                              <a:lnTo>
                                <a:pt x="6165545" y="249936"/>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3.602705pt;width:485.5pt;height:19.7pt;mso-position-horizontal-relative:page;mso-position-vertical-relative:paragraph;z-index:-18956288" id="docshape28" coordorigin="1244,72" coordsize="9710,394" path="m2857,72l1244,72,1244,466,2857,466,2857,72xm10953,72l2857,72,2857,466,10953,466,10953,72xe" filled="true" fillcolor="#b4dcf8" stroked="false">
                <v:path arrowok="t"/>
                <v:fill type="solid"/>
                <w10:wrap type="none"/>
              </v:shape>
            </w:pict>
          </mc:Fallback>
        </mc:AlternateContent>
      </w:r>
      <w:r>
        <w:rPr>
          <w:spacing w:val="-5"/>
          <w:position w:val="1"/>
        </w:rPr>
        <w:t>MEB</w:t>
      </w:r>
      <w:r>
        <w:rPr>
          <w:position w:val="1"/>
        </w:rPr>
        <w:tab/>
      </w:r>
      <w:r>
        <w:rPr>
          <w:rFonts w:ascii="Symbol" w:hAnsi="Symbol"/>
        </w:rPr>
        <w:t></w:t>
      </w:r>
      <w:r>
        <w:rPr>
          <w:rFonts w:ascii="Times New Roman" w:hAnsi="Times New Roman"/>
        </w:rPr>
        <w:t> </w:t>
      </w:r>
      <w:r>
        <w:rPr/>
        <w:t>Millî</w:t>
      </w:r>
      <w:r>
        <w:rPr>
          <w:spacing w:val="-10"/>
        </w:rPr>
        <w:t> </w:t>
      </w:r>
      <w:r>
        <w:rPr/>
        <w:t>Eğitim</w:t>
      </w:r>
      <w:r>
        <w:rPr>
          <w:spacing w:val="-17"/>
        </w:rPr>
        <w:t> </w:t>
      </w:r>
      <w:r>
        <w:rPr>
          <w:spacing w:val="-2"/>
        </w:rPr>
        <w:t>Bakanlığı</w:t>
      </w:r>
    </w:p>
    <w:p>
      <w:pPr>
        <w:pStyle w:val="BodyText"/>
        <w:tabs>
          <w:tab w:pos="2895" w:val="left" w:leader="none"/>
        </w:tabs>
        <w:spacing w:before="96"/>
        <w:ind w:left="1339"/>
      </w:pPr>
      <w:r>
        <w:rPr>
          <w:spacing w:val="-2"/>
          <w:position w:val="2"/>
        </w:rPr>
        <w:t>MEBBĠS</w:t>
      </w:r>
      <w:r>
        <w:rPr>
          <w:position w:val="2"/>
        </w:rPr>
        <w:tab/>
      </w:r>
      <w:r>
        <w:rPr>
          <w:rFonts w:ascii="Symbol" w:hAnsi="Symbol"/>
        </w:rPr>
        <w:t></w:t>
      </w:r>
      <w:r>
        <w:rPr>
          <w:rFonts w:ascii="Times New Roman" w:hAnsi="Times New Roman"/>
          <w:spacing w:val="-9"/>
        </w:rPr>
        <w:t> </w:t>
      </w:r>
      <w:r>
        <w:rPr/>
        <w:t>Millî</w:t>
      </w:r>
      <w:r>
        <w:rPr>
          <w:spacing w:val="-18"/>
        </w:rPr>
        <w:t> </w:t>
      </w:r>
      <w:r>
        <w:rPr/>
        <w:t>Eğitim</w:t>
      </w:r>
      <w:r>
        <w:rPr>
          <w:spacing w:val="-20"/>
        </w:rPr>
        <w:t> </w:t>
      </w:r>
      <w:r>
        <w:rPr/>
        <w:t>Bakanlığı</w:t>
      </w:r>
      <w:r>
        <w:rPr>
          <w:spacing w:val="-17"/>
        </w:rPr>
        <w:t> </w:t>
      </w:r>
      <w:r>
        <w:rPr/>
        <w:t>BiliĢim</w:t>
      </w:r>
      <w:r>
        <w:rPr>
          <w:spacing w:val="-20"/>
        </w:rPr>
        <w:t> </w:t>
      </w:r>
      <w:r>
        <w:rPr>
          <w:spacing w:val="-2"/>
        </w:rPr>
        <w:t>Sistemleri</w:t>
      </w:r>
    </w:p>
    <w:p>
      <w:pPr>
        <w:pStyle w:val="BodyText"/>
        <w:spacing w:before="9"/>
        <w:rPr>
          <w:sz w:val="3"/>
        </w:rPr>
      </w:pPr>
      <w:r>
        <w:rPr/>
        <mc:AlternateContent>
          <mc:Choice Requires="wps">
            <w:drawing>
              <wp:anchor distT="0" distB="0" distL="0" distR="0" allowOverlap="1" layoutInCell="1" locked="0" behindDoc="1" simplePos="0" relativeHeight="487589376">
                <wp:simplePos x="0" y="0"/>
                <wp:positionH relativeFrom="page">
                  <wp:posOffset>789736</wp:posOffset>
                </wp:positionH>
                <wp:positionV relativeFrom="paragraph">
                  <wp:posOffset>42989</wp:posOffset>
                </wp:positionV>
                <wp:extent cx="6165850" cy="250825"/>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6165850" cy="250825"/>
                          <a:chExt cx="6165850" cy="250825"/>
                        </a:xfrm>
                      </wpg:grpSpPr>
                      <wps:wsp>
                        <wps:cNvPr id="32" name="Graphic 32"/>
                        <wps:cNvSpPr/>
                        <wps:spPr>
                          <a:xfrm>
                            <a:off x="0" y="0"/>
                            <a:ext cx="6165850" cy="250825"/>
                          </a:xfrm>
                          <a:custGeom>
                            <a:avLst/>
                            <a:gdLst/>
                            <a:ahLst/>
                            <a:cxnLst/>
                            <a:rect l="l" t="t" r="r" b="b"/>
                            <a:pathLst>
                              <a:path w="6165850" h="250825">
                                <a:moveTo>
                                  <a:pt x="1024432" y="0"/>
                                </a:moveTo>
                                <a:lnTo>
                                  <a:pt x="0" y="0"/>
                                </a:lnTo>
                                <a:lnTo>
                                  <a:pt x="0" y="250240"/>
                                </a:lnTo>
                                <a:lnTo>
                                  <a:pt x="1024432" y="250240"/>
                                </a:lnTo>
                                <a:lnTo>
                                  <a:pt x="1024432" y="0"/>
                                </a:lnTo>
                                <a:close/>
                              </a:path>
                              <a:path w="6165850" h="250825">
                                <a:moveTo>
                                  <a:pt x="6165545" y="0"/>
                                </a:moveTo>
                                <a:lnTo>
                                  <a:pt x="1024458" y="0"/>
                                </a:lnTo>
                                <a:lnTo>
                                  <a:pt x="1024458" y="250240"/>
                                </a:lnTo>
                                <a:lnTo>
                                  <a:pt x="6165545" y="250240"/>
                                </a:lnTo>
                                <a:lnTo>
                                  <a:pt x="6165545" y="0"/>
                                </a:lnTo>
                                <a:close/>
                              </a:path>
                            </a:pathLst>
                          </a:custGeom>
                          <a:solidFill>
                            <a:srgbClr val="B4DCF8"/>
                          </a:solidFill>
                        </wps:spPr>
                        <wps:bodyPr wrap="square" lIns="0" tIns="0" rIns="0" bIns="0" rtlCol="0">
                          <a:prstTxWarp prst="textNoShape">
                            <a:avLst/>
                          </a:prstTxWarp>
                          <a:noAutofit/>
                        </wps:bodyPr>
                      </wps:wsp>
                      <wps:wsp>
                        <wps:cNvPr id="33" name="Textbox 33"/>
                        <wps:cNvSpPr txBox="1"/>
                        <wps:spPr>
                          <a:xfrm>
                            <a:off x="60960" y="20837"/>
                            <a:ext cx="434340" cy="170815"/>
                          </a:xfrm>
                          <a:prstGeom prst="rect">
                            <a:avLst/>
                          </a:prstGeom>
                        </wps:spPr>
                        <wps:txbx>
                          <w:txbxContent>
                            <w:p>
                              <w:pPr>
                                <w:spacing w:line="268" w:lineRule="exact" w:before="0"/>
                                <w:ind w:left="0" w:right="0" w:firstLine="0"/>
                                <w:jc w:val="left"/>
                                <w:rPr>
                                  <w:sz w:val="24"/>
                                </w:rPr>
                              </w:pPr>
                              <w:r>
                                <w:rPr>
                                  <w:spacing w:val="-4"/>
                                  <w:w w:val="90"/>
                                  <w:sz w:val="24"/>
                                </w:rPr>
                                <w:t>MEĠS</w:t>
                              </w:r>
                            </w:p>
                          </w:txbxContent>
                        </wps:txbx>
                        <wps:bodyPr wrap="square" lIns="0" tIns="0" rIns="0" bIns="0" rtlCol="0">
                          <a:noAutofit/>
                        </wps:bodyPr>
                      </wps:wsp>
                      <wps:wsp>
                        <wps:cNvPr id="34" name="Textbox 34"/>
                        <wps:cNvSpPr txBox="1"/>
                        <wps:spPr>
                          <a:xfrm>
                            <a:off x="1048842" y="14726"/>
                            <a:ext cx="1966595" cy="187325"/>
                          </a:xfrm>
                          <a:prstGeom prst="rect">
                            <a:avLst/>
                          </a:prstGeom>
                        </wps:spPr>
                        <wps:txbx>
                          <w:txbxContent>
                            <w:p>
                              <w:pPr>
                                <w:spacing w:before="0"/>
                                <w:ind w:left="0" w:right="0" w:firstLine="0"/>
                                <w:jc w:val="left"/>
                                <w:rPr>
                                  <w:sz w:val="24"/>
                                </w:rPr>
                              </w:pPr>
                              <w:r>
                                <w:rPr>
                                  <w:rFonts w:ascii="Symbol" w:hAnsi="Symbol"/>
                                  <w:spacing w:val="-4"/>
                                  <w:sz w:val="24"/>
                                </w:rPr>
                                <w:t></w:t>
                              </w:r>
                              <w:r>
                                <w:rPr>
                                  <w:rFonts w:ascii="Times New Roman" w:hAnsi="Times New Roman"/>
                                  <w:spacing w:val="-5"/>
                                  <w:sz w:val="24"/>
                                </w:rPr>
                                <w:t> </w:t>
                              </w:r>
                              <w:r>
                                <w:rPr>
                                  <w:spacing w:val="-4"/>
                                  <w:sz w:val="24"/>
                                </w:rPr>
                                <w:t>Millî</w:t>
                              </w:r>
                              <w:r>
                                <w:rPr>
                                  <w:spacing w:val="-12"/>
                                  <w:sz w:val="24"/>
                                </w:rPr>
                                <w:t> </w:t>
                              </w:r>
                              <w:r>
                                <w:rPr>
                                  <w:spacing w:val="-4"/>
                                  <w:sz w:val="24"/>
                                </w:rPr>
                                <w:t>Eğitim</w:t>
                              </w:r>
                              <w:r>
                                <w:rPr>
                                  <w:spacing w:val="-12"/>
                                  <w:sz w:val="24"/>
                                </w:rPr>
                                <w:t> </w:t>
                              </w:r>
                              <w:r>
                                <w:rPr>
                                  <w:spacing w:val="-4"/>
                                  <w:sz w:val="24"/>
                                </w:rPr>
                                <w:t>Ġstatistik</w:t>
                              </w:r>
                              <w:r>
                                <w:rPr>
                                  <w:spacing w:val="-11"/>
                                  <w:sz w:val="24"/>
                                </w:rPr>
                                <w:t> </w:t>
                              </w:r>
                              <w:r>
                                <w:rPr>
                                  <w:spacing w:val="-4"/>
                                  <w:sz w:val="24"/>
                                </w:rPr>
                                <w:t>Modülü</w:t>
                              </w:r>
                            </w:p>
                          </w:txbxContent>
                        </wps:txbx>
                        <wps:bodyPr wrap="square" lIns="0" tIns="0" rIns="0" bIns="0" rtlCol="0">
                          <a:noAutofit/>
                        </wps:bodyPr>
                      </wps:wsp>
                    </wpg:wgp>
                  </a:graphicData>
                </a:graphic>
              </wp:anchor>
            </w:drawing>
          </mc:Choice>
          <mc:Fallback>
            <w:pict>
              <v:group style="position:absolute;margin-left:62.183998pt;margin-top:3.384979pt;width:485.5pt;height:19.75pt;mso-position-horizontal-relative:page;mso-position-vertical-relative:paragraph;z-index:-15727104;mso-wrap-distance-left:0;mso-wrap-distance-right:0" id="docshapegroup29" coordorigin="1244,68" coordsize="9710,395">
                <v:shape style="position:absolute;left:1243;top:67;width:9710;height:395" id="docshape30" coordorigin="1244,68" coordsize="9710,395" path="m2857,68l1244,68,1244,462,2857,462,2857,68xm10953,68l2857,68,2857,462,10953,462,10953,68xe" filled="true" fillcolor="#b4dcf8" stroked="false">
                  <v:path arrowok="t"/>
                  <v:fill type="solid"/>
                </v:shape>
                <v:shape style="position:absolute;left:1339;top:100;width:684;height:269" type="#_x0000_t202" id="docshape31" filled="false" stroked="false">
                  <v:textbox inset="0,0,0,0">
                    <w:txbxContent>
                      <w:p>
                        <w:pPr>
                          <w:spacing w:line="268" w:lineRule="exact" w:before="0"/>
                          <w:ind w:left="0" w:right="0" w:firstLine="0"/>
                          <w:jc w:val="left"/>
                          <w:rPr>
                            <w:sz w:val="24"/>
                          </w:rPr>
                        </w:pPr>
                        <w:r>
                          <w:rPr>
                            <w:spacing w:val="-4"/>
                            <w:w w:val="90"/>
                            <w:sz w:val="24"/>
                          </w:rPr>
                          <w:t>MEĠS</w:t>
                        </w:r>
                      </w:p>
                    </w:txbxContent>
                  </v:textbox>
                  <w10:wrap type="none"/>
                </v:shape>
                <v:shape style="position:absolute;left:2895;top:90;width:3097;height:295" type="#_x0000_t202" id="docshape32" filled="false" stroked="false">
                  <v:textbox inset="0,0,0,0">
                    <w:txbxContent>
                      <w:p>
                        <w:pPr>
                          <w:spacing w:before="0"/>
                          <w:ind w:left="0" w:right="0" w:firstLine="0"/>
                          <w:jc w:val="left"/>
                          <w:rPr>
                            <w:sz w:val="24"/>
                          </w:rPr>
                        </w:pPr>
                        <w:r>
                          <w:rPr>
                            <w:rFonts w:ascii="Symbol" w:hAnsi="Symbol"/>
                            <w:spacing w:val="-4"/>
                            <w:sz w:val="24"/>
                          </w:rPr>
                          <w:t></w:t>
                        </w:r>
                        <w:r>
                          <w:rPr>
                            <w:rFonts w:ascii="Times New Roman" w:hAnsi="Times New Roman"/>
                            <w:spacing w:val="-5"/>
                            <w:sz w:val="24"/>
                          </w:rPr>
                          <w:t> </w:t>
                        </w:r>
                        <w:r>
                          <w:rPr>
                            <w:spacing w:val="-4"/>
                            <w:sz w:val="24"/>
                          </w:rPr>
                          <w:t>Millî</w:t>
                        </w:r>
                        <w:r>
                          <w:rPr>
                            <w:spacing w:val="-12"/>
                            <w:sz w:val="24"/>
                          </w:rPr>
                          <w:t> </w:t>
                        </w:r>
                        <w:r>
                          <w:rPr>
                            <w:spacing w:val="-4"/>
                            <w:sz w:val="24"/>
                          </w:rPr>
                          <w:t>Eğitim</w:t>
                        </w:r>
                        <w:r>
                          <w:rPr>
                            <w:spacing w:val="-12"/>
                            <w:sz w:val="24"/>
                          </w:rPr>
                          <w:t> </w:t>
                        </w:r>
                        <w:r>
                          <w:rPr>
                            <w:spacing w:val="-4"/>
                            <w:sz w:val="24"/>
                          </w:rPr>
                          <w:t>Ġstatistik</w:t>
                        </w:r>
                        <w:r>
                          <w:rPr>
                            <w:spacing w:val="-11"/>
                            <w:sz w:val="24"/>
                          </w:rPr>
                          <w:t> </w:t>
                        </w:r>
                        <w:r>
                          <w:rPr>
                            <w:spacing w:val="-4"/>
                            <w:sz w:val="24"/>
                          </w:rPr>
                          <w:t>Modülü</w:t>
                        </w:r>
                      </w:p>
                    </w:txbxContent>
                  </v:textbox>
                  <w10:wrap type="none"/>
                </v:shape>
                <w10:wrap type="topAndBottom"/>
              </v:group>
            </w:pict>
          </mc:Fallback>
        </mc:AlternateContent>
      </w:r>
    </w:p>
    <w:p>
      <w:pPr>
        <w:pStyle w:val="BodyText"/>
        <w:tabs>
          <w:tab w:pos="2895" w:val="left" w:leader="none"/>
        </w:tabs>
        <w:spacing w:before="22"/>
        <w:ind w:left="1339"/>
      </w:pPr>
      <w:r>
        <w:rPr>
          <w:spacing w:val="-5"/>
          <w:position w:val="1"/>
        </w:rPr>
        <w:t>MEM</w:t>
      </w:r>
      <w:r>
        <w:rPr>
          <w:position w:val="1"/>
        </w:rPr>
        <w:tab/>
      </w:r>
      <w:r>
        <w:rPr>
          <w:rFonts w:ascii="Symbol" w:hAnsi="Symbol"/>
        </w:rPr>
        <w:t></w:t>
      </w:r>
      <w:r>
        <w:rPr>
          <w:rFonts w:ascii="Times New Roman" w:hAnsi="Times New Roman"/>
          <w:spacing w:val="1"/>
        </w:rPr>
        <w:t> </w:t>
      </w:r>
      <w:r>
        <w:rPr/>
        <w:t>Millî</w:t>
      </w:r>
      <w:r>
        <w:rPr>
          <w:spacing w:val="-10"/>
        </w:rPr>
        <w:t> </w:t>
      </w:r>
      <w:r>
        <w:rPr/>
        <w:t>Eğitim</w:t>
      </w:r>
      <w:r>
        <w:rPr>
          <w:spacing w:val="-13"/>
        </w:rPr>
        <w:t> </w:t>
      </w:r>
      <w:r>
        <w:rPr>
          <w:spacing w:val="-2"/>
        </w:rPr>
        <w:t>Müdürlüğü</w:t>
      </w:r>
    </w:p>
    <w:p>
      <w:pPr>
        <w:pStyle w:val="BodyText"/>
        <w:tabs>
          <w:tab w:pos="2895" w:val="left" w:leader="none"/>
        </w:tabs>
        <w:spacing w:before="90"/>
        <w:ind w:left="1339"/>
      </w:pPr>
      <w:r>
        <w:rPr/>
        <mc:AlternateContent>
          <mc:Choice Requires="wps">
            <w:drawing>
              <wp:anchor distT="0" distB="0" distL="0" distR="0" allowOverlap="1" layoutInCell="1" locked="0" behindDoc="1" simplePos="0" relativeHeight="484360704">
                <wp:simplePos x="0" y="0"/>
                <wp:positionH relativeFrom="page">
                  <wp:posOffset>789736</wp:posOffset>
                </wp:positionH>
                <wp:positionV relativeFrom="paragraph">
                  <wp:posOffset>43164</wp:posOffset>
                </wp:positionV>
                <wp:extent cx="6165850" cy="25019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165850" cy="250190"/>
                        </a:xfrm>
                        <a:custGeom>
                          <a:avLst/>
                          <a:gdLst/>
                          <a:ahLst/>
                          <a:cxnLst/>
                          <a:rect l="l" t="t" r="r" b="b"/>
                          <a:pathLst>
                            <a:path w="6165850" h="250190">
                              <a:moveTo>
                                <a:pt x="1024432" y="0"/>
                              </a:moveTo>
                              <a:lnTo>
                                <a:pt x="0" y="0"/>
                              </a:lnTo>
                              <a:lnTo>
                                <a:pt x="0" y="249936"/>
                              </a:lnTo>
                              <a:lnTo>
                                <a:pt x="1024432" y="249936"/>
                              </a:lnTo>
                              <a:lnTo>
                                <a:pt x="1024432" y="0"/>
                              </a:lnTo>
                              <a:close/>
                            </a:path>
                            <a:path w="6165850" h="250190">
                              <a:moveTo>
                                <a:pt x="6165545" y="0"/>
                              </a:moveTo>
                              <a:lnTo>
                                <a:pt x="1024458" y="0"/>
                              </a:lnTo>
                              <a:lnTo>
                                <a:pt x="1024458" y="249936"/>
                              </a:lnTo>
                              <a:lnTo>
                                <a:pt x="6165545" y="249936"/>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3.398808pt;width:485.5pt;height:19.7pt;mso-position-horizontal-relative:page;mso-position-vertical-relative:paragraph;z-index:-18955776" id="docshape33" coordorigin="1244,68" coordsize="9710,394" path="m2857,68l1244,68,1244,462,2857,462,2857,68xm10953,68l2857,68,2857,462,10953,462,10953,68xe" filled="true" fillcolor="#b4dcf8" stroked="false">
                <v:path arrowok="t"/>
                <v:fill type="solid"/>
                <w10:wrap type="none"/>
              </v:shape>
            </w:pict>
          </mc:Fallback>
        </mc:AlternateContent>
      </w:r>
      <w:r>
        <w:rPr>
          <w:spacing w:val="-5"/>
          <w:position w:val="1"/>
        </w:rPr>
        <w:t>MTE</w:t>
      </w:r>
      <w:r>
        <w:rPr>
          <w:position w:val="1"/>
        </w:rPr>
        <w:tab/>
      </w:r>
      <w:r>
        <w:rPr>
          <w:rFonts w:ascii="Symbol" w:hAnsi="Symbol"/>
        </w:rPr>
        <w:t></w:t>
      </w:r>
      <w:r>
        <w:rPr>
          <w:rFonts w:ascii="Times New Roman" w:hAnsi="Times New Roman"/>
          <w:spacing w:val="6"/>
        </w:rPr>
        <w:t> </w:t>
      </w:r>
      <w:r>
        <w:rPr/>
        <w:t>Mesleki</w:t>
      </w:r>
      <w:r>
        <w:rPr>
          <w:spacing w:val="-2"/>
        </w:rPr>
        <w:t> </w:t>
      </w:r>
      <w:r>
        <w:rPr/>
        <w:t>ve</w:t>
      </w:r>
      <w:r>
        <w:rPr>
          <w:spacing w:val="-5"/>
        </w:rPr>
        <w:t> </w:t>
      </w:r>
      <w:r>
        <w:rPr/>
        <w:t>Teknik</w:t>
      </w:r>
      <w:r>
        <w:rPr>
          <w:spacing w:val="-5"/>
        </w:rPr>
        <w:t> </w:t>
      </w:r>
      <w:r>
        <w:rPr>
          <w:spacing w:val="-2"/>
        </w:rPr>
        <w:t>Eğitim</w:t>
      </w:r>
    </w:p>
    <w:p>
      <w:pPr>
        <w:pStyle w:val="BodyText"/>
        <w:tabs>
          <w:tab w:pos="2895" w:val="left" w:leader="none"/>
          <w:tab w:pos="4777" w:val="left" w:leader="none"/>
          <w:tab w:pos="5445" w:val="left" w:leader="none"/>
          <w:tab w:pos="6885" w:val="left" w:leader="none"/>
          <w:tab w:pos="8662" w:val="left" w:leader="none"/>
          <w:tab w:pos="9450" w:val="left" w:leader="none"/>
        </w:tabs>
        <w:spacing w:line="268" w:lineRule="auto" w:before="96"/>
        <w:ind w:left="3068" w:right="1051" w:hanging="1729"/>
      </w:pPr>
      <w:r>
        <w:rPr>
          <w:spacing w:val="-4"/>
          <w:position w:val="2"/>
        </w:rPr>
        <w:t>OECD</w:t>
      </w:r>
      <w:r>
        <w:rPr>
          <w:position w:val="2"/>
        </w:rPr>
        <w:tab/>
      </w:r>
      <w:r>
        <w:rPr>
          <w:rFonts w:ascii="Symbol" w:hAnsi="Symbol"/>
        </w:rPr>
        <w:t></w:t>
      </w:r>
      <w:r>
        <w:rPr>
          <w:rFonts w:ascii="Times New Roman" w:hAnsi="Times New Roman"/>
        </w:rPr>
        <w:t> </w:t>
      </w:r>
      <w:r>
        <w:rPr/>
        <w:t>Organisation</w:t>
        <w:tab/>
      </w:r>
      <w:r>
        <w:rPr>
          <w:spacing w:val="-4"/>
        </w:rPr>
        <w:t>for</w:t>
      </w:r>
      <w:r>
        <w:rPr/>
        <w:tab/>
      </w:r>
      <w:r>
        <w:rPr>
          <w:spacing w:val="-2"/>
        </w:rPr>
        <w:t>Economic</w:t>
      </w:r>
      <w:r>
        <w:rPr/>
        <w:tab/>
      </w:r>
      <w:r>
        <w:rPr>
          <w:spacing w:val="-2"/>
        </w:rPr>
        <w:t>Co-operation</w:t>
      </w:r>
      <w:r>
        <w:rPr/>
        <w:tab/>
      </w:r>
      <w:r>
        <w:rPr>
          <w:spacing w:val="-4"/>
        </w:rPr>
        <w:t>and</w:t>
      </w:r>
      <w:r>
        <w:rPr/>
        <w:tab/>
      </w:r>
      <w:r>
        <w:rPr>
          <w:spacing w:val="-2"/>
        </w:rPr>
        <w:t>Development </w:t>
      </w:r>
      <w:r>
        <w:rPr/>
        <w:t>(Ġktisadi ĠĢbirliği ve Kalkınma TeĢkilatı)</w:t>
      </w:r>
    </w:p>
    <w:p>
      <w:pPr>
        <w:pStyle w:val="BodyText"/>
        <w:tabs>
          <w:tab w:pos="2895" w:val="left" w:leader="none"/>
        </w:tabs>
        <w:spacing w:before="68"/>
        <w:ind w:left="1339"/>
      </w:pPr>
      <w:r>
        <w:rPr/>
        <mc:AlternateContent>
          <mc:Choice Requires="wps">
            <w:drawing>
              <wp:anchor distT="0" distB="0" distL="0" distR="0" allowOverlap="1" layoutInCell="1" locked="0" behindDoc="1" simplePos="0" relativeHeight="484361216">
                <wp:simplePos x="0" y="0"/>
                <wp:positionH relativeFrom="page">
                  <wp:posOffset>789736</wp:posOffset>
                </wp:positionH>
                <wp:positionV relativeFrom="paragraph">
                  <wp:posOffset>28781</wp:posOffset>
                </wp:positionV>
                <wp:extent cx="6165850" cy="24701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2.266232pt;width:485.5pt;height:19.45pt;mso-position-horizontal-relative:page;mso-position-vertical-relative:paragraph;z-index:-18955264" id="docshape34" coordorigin="1244,45" coordsize="9710,389" path="m2857,45l1244,45,1244,434,2857,434,2857,45xm10953,45l2857,45,2857,434,10953,434,10953,45xe" filled="true" fillcolor="#b4dcf8" stroked="false">
                <v:path arrowok="t"/>
                <v:fill type="solid"/>
                <w10:wrap type="none"/>
              </v:shape>
            </w:pict>
          </mc:Fallback>
        </mc:AlternateContent>
      </w:r>
      <w:r>
        <w:rPr>
          <w:spacing w:val="-2"/>
          <w:position w:val="1"/>
        </w:rPr>
        <w:t>PESTLE</w:t>
      </w:r>
      <w:r>
        <w:rPr>
          <w:position w:val="1"/>
        </w:rPr>
        <w:tab/>
      </w:r>
      <w:r>
        <w:rPr>
          <w:rFonts w:ascii="Symbol" w:hAnsi="Symbol"/>
        </w:rPr>
        <w:t></w:t>
      </w:r>
      <w:r>
        <w:rPr>
          <w:rFonts w:ascii="Times New Roman" w:hAnsi="Times New Roman"/>
          <w:spacing w:val="1"/>
        </w:rPr>
        <w:t> </w:t>
      </w:r>
      <w:r>
        <w:rPr/>
        <w:t>Politik,</w:t>
      </w:r>
      <w:r>
        <w:rPr>
          <w:spacing w:val="-3"/>
        </w:rPr>
        <w:t> </w:t>
      </w:r>
      <w:r>
        <w:rPr/>
        <w:t>Ekonomik,</w:t>
      </w:r>
      <w:r>
        <w:rPr>
          <w:spacing w:val="-3"/>
        </w:rPr>
        <w:t> </w:t>
      </w:r>
      <w:r>
        <w:rPr/>
        <w:t>Sosyolojik,</w:t>
      </w:r>
      <w:r>
        <w:rPr>
          <w:spacing w:val="-7"/>
        </w:rPr>
        <w:t> </w:t>
      </w:r>
      <w:r>
        <w:rPr/>
        <w:t>Teknolojik,</w:t>
      </w:r>
      <w:r>
        <w:rPr>
          <w:spacing w:val="-7"/>
        </w:rPr>
        <w:t> </w:t>
      </w:r>
      <w:r>
        <w:rPr/>
        <w:t>Yasal</w:t>
      </w:r>
      <w:r>
        <w:rPr>
          <w:spacing w:val="-3"/>
        </w:rPr>
        <w:t> </w:t>
      </w:r>
      <w:r>
        <w:rPr/>
        <w:t>ve</w:t>
      </w:r>
      <w:r>
        <w:rPr>
          <w:spacing w:val="-8"/>
        </w:rPr>
        <w:t> </w:t>
      </w:r>
      <w:r>
        <w:rPr/>
        <w:t>Ekolojik</w:t>
      </w:r>
      <w:r>
        <w:rPr>
          <w:spacing w:val="-3"/>
        </w:rPr>
        <w:t> </w:t>
      </w:r>
      <w:r>
        <w:rPr>
          <w:spacing w:val="-2"/>
        </w:rPr>
        <w:t>Analiz</w:t>
      </w:r>
    </w:p>
    <w:p>
      <w:pPr>
        <w:pStyle w:val="BodyText"/>
        <w:tabs>
          <w:tab w:pos="2895" w:val="left" w:leader="none"/>
        </w:tabs>
        <w:spacing w:line="237" w:lineRule="auto" w:before="94"/>
        <w:ind w:left="2895" w:right="1075" w:hanging="1556"/>
      </w:pPr>
      <w:r>
        <w:rPr>
          <w:spacing w:val="-2"/>
        </w:rPr>
        <w:t>PĠKTES</w:t>
      </w:r>
      <w:r>
        <w:rPr/>
        <w:tab/>
        <w:t>:</w:t>
      </w:r>
      <w:r>
        <w:rPr>
          <w:spacing w:val="-17"/>
        </w:rPr>
        <w:t> </w:t>
      </w:r>
      <w:r>
        <w:rPr/>
        <w:t>Türk Eğitim Sisteminde Çocuklar Ġçin Kapsayıcı Eğitimin Desteklenmesi </w:t>
      </w:r>
      <w:r>
        <w:rPr>
          <w:spacing w:val="-2"/>
        </w:rPr>
        <w:t>Projesi</w:t>
      </w:r>
    </w:p>
    <w:p>
      <w:pPr>
        <w:pStyle w:val="BodyText"/>
        <w:tabs>
          <w:tab w:pos="2895" w:val="left" w:leader="none"/>
          <w:tab w:pos="5027" w:val="left" w:leader="none"/>
          <w:tab w:pos="6050" w:val="left" w:leader="none"/>
          <w:tab w:pos="8110" w:val="left" w:leader="none"/>
          <w:tab w:pos="9675" w:val="left" w:leader="none"/>
        </w:tabs>
        <w:spacing w:line="268" w:lineRule="auto" w:before="60"/>
        <w:ind w:left="3068" w:right="1051" w:hanging="1729"/>
      </w:pPr>
      <w:r>
        <w:rPr/>
        <mc:AlternateContent>
          <mc:Choice Requires="wps">
            <w:drawing>
              <wp:anchor distT="0" distB="0" distL="0" distR="0" allowOverlap="1" layoutInCell="1" locked="0" behindDoc="1" simplePos="0" relativeHeight="484361728">
                <wp:simplePos x="0" y="0"/>
                <wp:positionH relativeFrom="page">
                  <wp:posOffset>789736</wp:posOffset>
                </wp:positionH>
                <wp:positionV relativeFrom="paragraph">
                  <wp:posOffset>23233</wp:posOffset>
                </wp:positionV>
                <wp:extent cx="6165850" cy="451484"/>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165850" cy="451484"/>
                        </a:xfrm>
                        <a:custGeom>
                          <a:avLst/>
                          <a:gdLst/>
                          <a:ahLst/>
                          <a:cxnLst/>
                          <a:rect l="l" t="t" r="r" b="b"/>
                          <a:pathLst>
                            <a:path w="6165850" h="451484">
                              <a:moveTo>
                                <a:pt x="1024432" y="0"/>
                              </a:moveTo>
                              <a:lnTo>
                                <a:pt x="0" y="0"/>
                              </a:lnTo>
                              <a:lnTo>
                                <a:pt x="0" y="451408"/>
                              </a:lnTo>
                              <a:lnTo>
                                <a:pt x="1024432" y="451408"/>
                              </a:lnTo>
                              <a:lnTo>
                                <a:pt x="1024432" y="0"/>
                              </a:lnTo>
                              <a:close/>
                            </a:path>
                            <a:path w="6165850" h="451484">
                              <a:moveTo>
                                <a:pt x="6165545" y="0"/>
                              </a:moveTo>
                              <a:lnTo>
                                <a:pt x="1024458" y="0"/>
                              </a:lnTo>
                              <a:lnTo>
                                <a:pt x="1024458" y="451408"/>
                              </a:lnTo>
                              <a:lnTo>
                                <a:pt x="6165545" y="45140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1.829383pt;width:485.5pt;height:35.550pt;mso-position-horizontal-relative:page;mso-position-vertical-relative:paragraph;z-index:-18954752" id="docshape35" coordorigin="1244,37" coordsize="9710,711" path="m2857,37l1244,37,1244,747,2857,747,2857,37xm10953,37l2857,37,2857,747,10953,747,10953,37xe" filled="true" fillcolor="#b4dcf8" stroked="false">
                <v:path arrowok="t"/>
                <v:fill type="solid"/>
                <w10:wrap type="none"/>
              </v:shape>
            </w:pict>
          </mc:Fallback>
        </mc:AlternateContent>
      </w:r>
      <w:r>
        <w:rPr>
          <w:spacing w:val="-4"/>
          <w:position w:val="2"/>
        </w:rPr>
        <w:t>PISA</w:t>
      </w:r>
      <w:r>
        <w:rPr>
          <w:position w:val="2"/>
        </w:rPr>
        <w:tab/>
      </w:r>
      <w:r>
        <w:rPr>
          <w:rFonts w:ascii="Symbol" w:hAnsi="Symbol"/>
        </w:rPr>
        <w:t></w:t>
      </w:r>
      <w:r>
        <w:rPr>
          <w:rFonts w:ascii="Times New Roman" w:hAnsi="Times New Roman"/>
        </w:rPr>
        <w:t> </w:t>
      </w:r>
      <w:r>
        <w:rPr/>
        <w:t>Programme</w:t>
        <w:tab/>
      </w:r>
      <w:r>
        <w:rPr>
          <w:spacing w:val="-4"/>
        </w:rPr>
        <w:t>for</w:t>
      </w:r>
      <w:r>
        <w:rPr/>
        <w:tab/>
      </w:r>
      <w:r>
        <w:rPr>
          <w:spacing w:val="-2"/>
        </w:rPr>
        <w:t>International</w:t>
      </w:r>
      <w:r>
        <w:rPr/>
        <w:tab/>
      </w:r>
      <w:r>
        <w:rPr>
          <w:spacing w:val="-2"/>
        </w:rPr>
        <w:t>Student</w:t>
      </w:r>
      <w:r>
        <w:rPr/>
        <w:tab/>
      </w:r>
      <w:r>
        <w:rPr>
          <w:spacing w:val="-2"/>
        </w:rPr>
        <w:t>Assesment </w:t>
      </w:r>
      <w:r>
        <w:rPr/>
        <w:t>(Uluslararası Öğrenci Değerlendirme Programı)</w:t>
      </w:r>
    </w:p>
    <w:p>
      <w:pPr>
        <w:pStyle w:val="BodyText"/>
        <w:tabs>
          <w:tab w:pos="2895" w:val="left" w:leader="none"/>
        </w:tabs>
        <w:spacing w:line="268" w:lineRule="auto" w:before="64"/>
        <w:ind w:left="3068" w:right="1075" w:hanging="1729"/>
      </w:pPr>
      <w:r>
        <w:rPr/>
        <mc:AlternateContent>
          <mc:Choice Requires="wps">
            <w:drawing>
              <wp:anchor distT="0" distB="0" distL="0" distR="0" allowOverlap="1" layoutInCell="1" locked="0" behindDoc="1" simplePos="0" relativeHeight="487589888">
                <wp:simplePos x="0" y="0"/>
                <wp:positionH relativeFrom="page">
                  <wp:posOffset>789736</wp:posOffset>
                </wp:positionH>
                <wp:positionV relativeFrom="paragraph">
                  <wp:posOffset>476783</wp:posOffset>
                </wp:positionV>
                <wp:extent cx="6165850" cy="24701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6165850" cy="247015"/>
                          <a:chExt cx="6165850" cy="247015"/>
                        </a:xfrm>
                      </wpg:grpSpPr>
                      <wps:wsp>
                        <wps:cNvPr id="39" name="Graphic 39"/>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wps:wsp>
                        <wps:cNvPr id="40" name="Textbox 40"/>
                        <wps:cNvSpPr txBox="1"/>
                        <wps:spPr>
                          <a:xfrm>
                            <a:off x="60960" y="20532"/>
                            <a:ext cx="334010" cy="170815"/>
                          </a:xfrm>
                          <a:prstGeom prst="rect">
                            <a:avLst/>
                          </a:prstGeom>
                        </wps:spPr>
                        <wps:txbx>
                          <w:txbxContent>
                            <w:p>
                              <w:pPr>
                                <w:spacing w:line="268" w:lineRule="exact" w:before="0"/>
                                <w:ind w:left="0" w:right="0" w:firstLine="0"/>
                                <w:jc w:val="left"/>
                                <w:rPr>
                                  <w:sz w:val="24"/>
                                </w:rPr>
                              </w:pPr>
                              <w:r>
                                <w:rPr>
                                  <w:spacing w:val="-5"/>
                                  <w:sz w:val="24"/>
                                </w:rPr>
                                <w:t>SGB</w:t>
                              </w:r>
                            </w:p>
                          </w:txbxContent>
                        </wps:txbx>
                        <wps:bodyPr wrap="square" lIns="0" tIns="0" rIns="0" bIns="0" rtlCol="0">
                          <a:noAutofit/>
                        </wps:bodyPr>
                      </wps:wsp>
                      <wps:wsp>
                        <wps:cNvPr id="41" name="Textbox 41"/>
                        <wps:cNvSpPr txBox="1"/>
                        <wps:spPr>
                          <a:xfrm>
                            <a:off x="1048842" y="14421"/>
                            <a:ext cx="2035175" cy="187325"/>
                          </a:xfrm>
                          <a:prstGeom prst="rect">
                            <a:avLst/>
                          </a:prstGeom>
                        </wps:spPr>
                        <wps:txbx>
                          <w:txbxContent>
                            <w:p>
                              <w:pPr>
                                <w:spacing w:before="0"/>
                                <w:ind w:left="0" w:right="0" w:firstLine="0"/>
                                <w:jc w:val="left"/>
                                <w:rPr>
                                  <w:sz w:val="24"/>
                                </w:rPr>
                              </w:pPr>
                              <w:r>
                                <w:rPr>
                                  <w:rFonts w:ascii="Symbol" w:hAnsi="Symbol"/>
                                  <w:w w:val="90"/>
                                  <w:sz w:val="24"/>
                                </w:rPr>
                                <w:t></w:t>
                              </w:r>
                              <w:r>
                                <w:rPr>
                                  <w:rFonts w:ascii="Times New Roman" w:hAnsi="Times New Roman"/>
                                  <w:spacing w:val="29"/>
                                  <w:sz w:val="24"/>
                                </w:rPr>
                                <w:t> </w:t>
                              </w:r>
                              <w:r>
                                <w:rPr>
                                  <w:w w:val="90"/>
                                  <w:sz w:val="24"/>
                                </w:rPr>
                                <w:t>Strateji</w:t>
                              </w:r>
                              <w:r>
                                <w:rPr>
                                  <w:spacing w:val="22"/>
                                  <w:sz w:val="24"/>
                                </w:rPr>
                                <w:t> </w:t>
                              </w:r>
                              <w:r>
                                <w:rPr>
                                  <w:w w:val="90"/>
                                  <w:sz w:val="24"/>
                                </w:rPr>
                                <w:t>GeliĢtirme</w:t>
                              </w:r>
                              <w:r>
                                <w:rPr>
                                  <w:spacing w:val="30"/>
                                  <w:sz w:val="24"/>
                                </w:rPr>
                                <w:t> </w:t>
                              </w:r>
                              <w:r>
                                <w:rPr>
                                  <w:spacing w:val="-2"/>
                                  <w:w w:val="90"/>
                                  <w:sz w:val="24"/>
                                </w:rPr>
                                <w:t>BaĢkanlığı</w:t>
                              </w:r>
                            </w:p>
                          </w:txbxContent>
                        </wps:txbx>
                        <wps:bodyPr wrap="square" lIns="0" tIns="0" rIns="0" bIns="0" rtlCol="0">
                          <a:noAutofit/>
                        </wps:bodyPr>
                      </wps:wsp>
                    </wpg:wgp>
                  </a:graphicData>
                </a:graphic>
              </wp:anchor>
            </w:drawing>
          </mc:Choice>
          <mc:Fallback>
            <w:pict>
              <v:group style="position:absolute;margin-left:62.183998pt;margin-top:37.541992pt;width:485.5pt;height:19.45pt;mso-position-horizontal-relative:page;mso-position-vertical-relative:paragraph;z-index:-15726592;mso-wrap-distance-left:0;mso-wrap-distance-right:0" id="docshapegroup36" coordorigin="1244,751" coordsize="9710,389">
                <v:shape style="position:absolute;left:1243;top:750;width:9710;height:389" id="docshape37" coordorigin="1244,751" coordsize="9710,389" path="m2857,751l1244,751,1244,1140,2857,1140,2857,751xm10953,751l2857,751,2857,1140,10953,1140,10953,751xe" filled="true" fillcolor="#b4dcf8" stroked="false">
                  <v:path arrowok="t"/>
                  <v:fill type="solid"/>
                </v:shape>
                <v:shape style="position:absolute;left:1339;top:783;width:526;height:269" type="#_x0000_t202" id="docshape38" filled="false" stroked="false">
                  <v:textbox inset="0,0,0,0">
                    <w:txbxContent>
                      <w:p>
                        <w:pPr>
                          <w:spacing w:line="268" w:lineRule="exact" w:before="0"/>
                          <w:ind w:left="0" w:right="0" w:firstLine="0"/>
                          <w:jc w:val="left"/>
                          <w:rPr>
                            <w:sz w:val="24"/>
                          </w:rPr>
                        </w:pPr>
                        <w:r>
                          <w:rPr>
                            <w:spacing w:val="-5"/>
                            <w:sz w:val="24"/>
                          </w:rPr>
                          <w:t>SGB</w:t>
                        </w:r>
                      </w:p>
                    </w:txbxContent>
                  </v:textbox>
                  <w10:wrap type="none"/>
                </v:shape>
                <v:shape style="position:absolute;left:2895;top:773;width:3205;height:295" type="#_x0000_t202" id="docshape39" filled="false" stroked="false">
                  <v:textbox inset="0,0,0,0">
                    <w:txbxContent>
                      <w:p>
                        <w:pPr>
                          <w:spacing w:before="0"/>
                          <w:ind w:left="0" w:right="0" w:firstLine="0"/>
                          <w:jc w:val="left"/>
                          <w:rPr>
                            <w:sz w:val="24"/>
                          </w:rPr>
                        </w:pPr>
                        <w:r>
                          <w:rPr>
                            <w:rFonts w:ascii="Symbol" w:hAnsi="Symbol"/>
                            <w:w w:val="90"/>
                            <w:sz w:val="24"/>
                          </w:rPr>
                          <w:t></w:t>
                        </w:r>
                        <w:r>
                          <w:rPr>
                            <w:rFonts w:ascii="Times New Roman" w:hAnsi="Times New Roman"/>
                            <w:spacing w:val="29"/>
                            <w:sz w:val="24"/>
                          </w:rPr>
                          <w:t> </w:t>
                        </w:r>
                        <w:r>
                          <w:rPr>
                            <w:w w:val="90"/>
                            <w:sz w:val="24"/>
                          </w:rPr>
                          <w:t>Strateji</w:t>
                        </w:r>
                        <w:r>
                          <w:rPr>
                            <w:spacing w:val="22"/>
                            <w:sz w:val="24"/>
                          </w:rPr>
                          <w:t> </w:t>
                        </w:r>
                        <w:r>
                          <w:rPr>
                            <w:w w:val="90"/>
                            <w:sz w:val="24"/>
                          </w:rPr>
                          <w:t>GeliĢtirme</w:t>
                        </w:r>
                        <w:r>
                          <w:rPr>
                            <w:spacing w:val="30"/>
                            <w:sz w:val="24"/>
                          </w:rPr>
                          <w:t> </w:t>
                        </w:r>
                        <w:r>
                          <w:rPr>
                            <w:spacing w:val="-2"/>
                            <w:w w:val="90"/>
                            <w:sz w:val="24"/>
                          </w:rPr>
                          <w:t>BaĢkanlığı</w:t>
                        </w:r>
                      </w:p>
                    </w:txbxContent>
                  </v:textbox>
                  <w10:wrap type="none"/>
                </v:shape>
                <w10:wrap type="topAndBottom"/>
              </v:group>
            </w:pict>
          </mc:Fallback>
        </mc:AlternateContent>
      </w:r>
      <w:r>
        <w:rPr>
          <w:spacing w:val="-4"/>
          <w:position w:val="2"/>
        </w:rPr>
        <w:t>SWOT</w:t>
      </w:r>
      <w:r>
        <w:rPr>
          <w:position w:val="2"/>
        </w:rPr>
        <w:tab/>
      </w:r>
      <w:r>
        <w:rPr>
          <w:rFonts w:ascii="Symbol" w:hAnsi="Symbol"/>
        </w:rPr>
        <w:t></w:t>
      </w:r>
      <w:r>
        <w:rPr>
          <w:rFonts w:ascii="Times New Roman" w:hAnsi="Times New Roman"/>
        </w:rPr>
        <w:t> </w:t>
      </w:r>
      <w:r>
        <w:rPr/>
        <w:t>Strenghts, Weaknesses,</w:t>
      </w:r>
      <w:r>
        <w:rPr>
          <w:spacing w:val="40"/>
        </w:rPr>
        <w:t> </w:t>
      </w:r>
      <w:r>
        <w:rPr/>
        <w:t>Opportunıtıes,</w:t>
      </w:r>
      <w:r>
        <w:rPr>
          <w:spacing w:val="37"/>
        </w:rPr>
        <w:t> </w:t>
      </w:r>
      <w:r>
        <w:rPr/>
        <w:t>Threats</w:t>
      </w:r>
      <w:r>
        <w:rPr>
          <w:spacing w:val="40"/>
        </w:rPr>
        <w:t> </w:t>
      </w:r>
      <w:r>
        <w:rPr/>
        <w:t>(Güçlü</w:t>
      </w:r>
      <w:r>
        <w:rPr>
          <w:spacing w:val="40"/>
        </w:rPr>
        <w:t> </w:t>
      </w:r>
      <w:r>
        <w:rPr/>
        <w:t>ve</w:t>
      </w:r>
      <w:r>
        <w:rPr>
          <w:spacing w:val="35"/>
        </w:rPr>
        <w:t> </w:t>
      </w:r>
      <w:r>
        <w:rPr/>
        <w:t>zayıf</w:t>
      </w:r>
      <w:r>
        <w:rPr>
          <w:spacing w:val="36"/>
        </w:rPr>
        <w:t> </w:t>
      </w:r>
      <w:r>
        <w:rPr/>
        <w:t>yönler, fırsatlar ve tehditler analizi)</w:t>
      </w:r>
    </w:p>
    <w:p>
      <w:pPr>
        <w:pStyle w:val="BodyText"/>
        <w:tabs>
          <w:tab w:pos="2895" w:val="left" w:leader="none"/>
        </w:tabs>
        <w:spacing w:before="22"/>
        <w:ind w:left="1339"/>
      </w:pPr>
      <w:r>
        <w:rPr>
          <w:spacing w:val="-5"/>
          <w:position w:val="1"/>
        </w:rPr>
        <w:t>SP</w:t>
      </w:r>
      <w:r>
        <w:rPr>
          <w:position w:val="1"/>
        </w:rPr>
        <w:tab/>
      </w:r>
      <w:r>
        <w:rPr>
          <w:rFonts w:ascii="Symbol" w:hAnsi="Symbol"/>
        </w:rPr>
        <w:t></w:t>
      </w:r>
      <w:r>
        <w:rPr>
          <w:rFonts w:ascii="Times New Roman" w:hAnsi="Times New Roman"/>
          <w:spacing w:val="6"/>
        </w:rPr>
        <w:t> </w:t>
      </w:r>
      <w:r>
        <w:rPr/>
        <w:t>Stratejik </w:t>
      </w:r>
      <w:r>
        <w:rPr>
          <w:spacing w:val="-4"/>
        </w:rPr>
        <w:t>Plan</w:t>
      </w:r>
    </w:p>
    <w:p>
      <w:pPr>
        <w:pStyle w:val="BodyText"/>
        <w:tabs>
          <w:tab w:pos="2895" w:val="left" w:leader="none"/>
        </w:tabs>
        <w:spacing w:before="96"/>
        <w:ind w:left="1339"/>
      </w:pPr>
      <w:r>
        <w:rPr/>
        <mc:AlternateContent>
          <mc:Choice Requires="wps">
            <w:drawing>
              <wp:anchor distT="0" distB="0" distL="0" distR="0" allowOverlap="1" layoutInCell="1" locked="0" behindDoc="1" simplePos="0" relativeHeight="484362240">
                <wp:simplePos x="0" y="0"/>
                <wp:positionH relativeFrom="page">
                  <wp:posOffset>789736</wp:posOffset>
                </wp:positionH>
                <wp:positionV relativeFrom="paragraph">
                  <wp:posOffset>46466</wp:posOffset>
                </wp:positionV>
                <wp:extent cx="6165850" cy="24701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3.658818pt;width:485.5pt;height:19.45pt;mso-position-horizontal-relative:page;mso-position-vertical-relative:paragraph;z-index:-18954240" id="docshape40" coordorigin="1244,73" coordsize="9710,389" path="m2857,73l1244,73,1244,462,2857,462,2857,73xm10953,73l2857,73,2857,462,10953,462,10953,73xe" filled="true" fillcolor="#b4dcf8" stroked="false">
                <v:path arrowok="t"/>
                <v:fill type="solid"/>
                <w10:wrap type="none"/>
              </v:shape>
            </w:pict>
          </mc:Fallback>
        </mc:AlternateContent>
      </w:r>
      <w:r>
        <w:rPr>
          <w:spacing w:val="-5"/>
          <w:position w:val="1"/>
        </w:rPr>
        <w:t>STK</w:t>
      </w:r>
      <w:r>
        <w:rPr>
          <w:position w:val="1"/>
        </w:rPr>
        <w:tab/>
      </w:r>
      <w:r>
        <w:rPr>
          <w:rFonts w:ascii="Symbol" w:hAnsi="Symbol"/>
        </w:rPr>
        <w:t></w:t>
      </w:r>
      <w:r>
        <w:rPr>
          <w:rFonts w:ascii="Times New Roman" w:hAnsi="Times New Roman"/>
          <w:spacing w:val="-13"/>
        </w:rPr>
        <w:t> </w:t>
      </w:r>
      <w:r>
        <w:rPr/>
        <w:t>Sivil</w:t>
      </w:r>
      <w:r>
        <w:rPr>
          <w:spacing w:val="-16"/>
        </w:rPr>
        <w:t> </w:t>
      </w:r>
      <w:r>
        <w:rPr/>
        <w:t>Toplum</w:t>
      </w:r>
      <w:r>
        <w:rPr>
          <w:spacing w:val="-21"/>
        </w:rPr>
        <w:t> </w:t>
      </w:r>
      <w:r>
        <w:rPr>
          <w:spacing w:val="-2"/>
        </w:rPr>
        <w:t>KuruluĢları</w:t>
      </w:r>
    </w:p>
    <w:p>
      <w:pPr>
        <w:pStyle w:val="BodyText"/>
        <w:tabs>
          <w:tab w:pos="2895" w:val="left" w:leader="none"/>
        </w:tabs>
        <w:spacing w:line="316" w:lineRule="auto" w:before="94"/>
        <w:ind w:left="1339" w:right="3736"/>
      </w:pPr>
      <w:r>
        <w:rPr/>
        <mc:AlternateContent>
          <mc:Choice Requires="wps">
            <w:drawing>
              <wp:anchor distT="0" distB="0" distL="0" distR="0" allowOverlap="1" layoutInCell="1" locked="0" behindDoc="1" simplePos="0" relativeHeight="484362752">
                <wp:simplePos x="0" y="0"/>
                <wp:positionH relativeFrom="page">
                  <wp:posOffset>789736</wp:posOffset>
                </wp:positionH>
                <wp:positionV relativeFrom="paragraph">
                  <wp:posOffset>292578</wp:posOffset>
                </wp:positionV>
                <wp:extent cx="6165850" cy="24701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165850" cy="247015"/>
                        </a:xfrm>
                        <a:custGeom>
                          <a:avLst/>
                          <a:gdLst/>
                          <a:ahLst/>
                          <a:cxnLst/>
                          <a:rect l="l" t="t" r="r" b="b"/>
                          <a:pathLst>
                            <a:path w="6165850" h="247015">
                              <a:moveTo>
                                <a:pt x="1024432" y="0"/>
                              </a:moveTo>
                              <a:lnTo>
                                <a:pt x="0" y="0"/>
                              </a:lnTo>
                              <a:lnTo>
                                <a:pt x="0" y="246888"/>
                              </a:lnTo>
                              <a:lnTo>
                                <a:pt x="1024432" y="246888"/>
                              </a:lnTo>
                              <a:lnTo>
                                <a:pt x="1024432" y="0"/>
                              </a:lnTo>
                              <a:close/>
                            </a:path>
                            <a:path w="6165850" h="247015">
                              <a:moveTo>
                                <a:pt x="6165545" y="0"/>
                              </a:moveTo>
                              <a:lnTo>
                                <a:pt x="1024458" y="0"/>
                              </a:lnTo>
                              <a:lnTo>
                                <a:pt x="1024458" y="246888"/>
                              </a:lnTo>
                              <a:lnTo>
                                <a:pt x="6165545" y="246888"/>
                              </a:lnTo>
                              <a:lnTo>
                                <a:pt x="6165545" y="0"/>
                              </a:lnTo>
                              <a:close/>
                            </a:path>
                          </a:pathLst>
                        </a:custGeom>
                        <a:solidFill>
                          <a:srgbClr val="B4DCF8"/>
                        </a:solidFill>
                      </wps:spPr>
                      <wps:bodyPr wrap="square" lIns="0" tIns="0" rIns="0" bIns="0" rtlCol="0">
                        <a:prstTxWarp prst="textNoShape">
                          <a:avLst/>
                        </a:prstTxWarp>
                        <a:noAutofit/>
                      </wps:bodyPr>
                    </wps:wsp>
                  </a:graphicData>
                </a:graphic>
              </wp:anchor>
            </w:drawing>
          </mc:Choice>
          <mc:Fallback>
            <w:pict>
              <v:shape style="position:absolute;margin-left:62.184002pt;margin-top:23.037647pt;width:485.5pt;height:19.45pt;mso-position-horizontal-relative:page;mso-position-vertical-relative:paragraph;z-index:-18953728" id="docshape41" coordorigin="1244,461" coordsize="9710,389" path="m2857,461l1244,461,1244,850,2857,850,2857,461xm10953,461l2857,461,2857,850,10953,850,10953,461xe" filled="true" fillcolor="#b4dcf8" stroked="false">
                <v:path arrowok="t"/>
                <v:fill type="solid"/>
                <w10:wrap type="none"/>
              </v:shape>
            </w:pict>
          </mc:Fallback>
        </mc:AlternateContent>
      </w:r>
      <w:r>
        <w:rPr>
          <w:spacing w:val="-2"/>
          <w:position w:val="1"/>
        </w:rPr>
        <w:t>TÜBĠTAK</w:t>
      </w:r>
      <w:r>
        <w:rPr>
          <w:position w:val="1"/>
        </w:rPr>
        <w:tab/>
      </w:r>
      <w:r>
        <w:rPr>
          <w:rFonts w:ascii="Symbol" w:hAnsi="Symbol"/>
        </w:rPr>
        <w:t></w:t>
      </w:r>
      <w:r>
        <w:rPr>
          <w:rFonts w:ascii="Times New Roman" w:hAnsi="Times New Roman"/>
          <w:spacing w:val="-15"/>
        </w:rPr>
        <w:t> </w:t>
      </w:r>
      <w:r>
        <w:rPr/>
        <w:t>Türkiye</w:t>
      </w:r>
      <w:r>
        <w:rPr>
          <w:spacing w:val="-17"/>
        </w:rPr>
        <w:t> </w:t>
      </w:r>
      <w:r>
        <w:rPr/>
        <w:t>Bilimsel</w:t>
      </w:r>
      <w:r>
        <w:rPr>
          <w:spacing w:val="-17"/>
        </w:rPr>
        <w:t> </w:t>
      </w:r>
      <w:r>
        <w:rPr/>
        <w:t>ve</w:t>
      </w:r>
      <w:r>
        <w:rPr>
          <w:spacing w:val="-16"/>
        </w:rPr>
        <w:t> </w:t>
      </w:r>
      <w:r>
        <w:rPr/>
        <w:t>Teknolojik</w:t>
      </w:r>
      <w:r>
        <w:rPr>
          <w:spacing w:val="-17"/>
        </w:rPr>
        <w:t> </w:t>
      </w:r>
      <w:r>
        <w:rPr/>
        <w:t>AraĢtırma</w:t>
      </w:r>
      <w:r>
        <w:rPr>
          <w:spacing w:val="-17"/>
        </w:rPr>
        <w:t> </w:t>
      </w:r>
      <w:r>
        <w:rPr/>
        <w:t>Kurumu </w:t>
      </w:r>
      <w:r>
        <w:rPr>
          <w:spacing w:val="-4"/>
          <w:position w:val="1"/>
        </w:rPr>
        <w:t>TÜĠK</w:t>
      </w:r>
      <w:r>
        <w:rPr>
          <w:position w:val="1"/>
        </w:rPr>
        <w:tab/>
      </w:r>
      <w:r>
        <w:rPr>
          <w:rFonts w:ascii="Symbol" w:hAnsi="Symbol"/>
        </w:rPr>
        <w:t></w:t>
      </w:r>
      <w:r>
        <w:rPr>
          <w:rFonts w:ascii="Times New Roman" w:hAnsi="Times New Roman"/>
        </w:rPr>
        <w:t> </w:t>
      </w:r>
      <w:r>
        <w:rPr/>
        <w:t>Türkiye Ġstatistik Kurumu</w:t>
      </w:r>
    </w:p>
    <w:p>
      <w:pPr>
        <w:pStyle w:val="BodyText"/>
        <w:tabs>
          <w:tab w:pos="2895" w:val="left" w:leader="none"/>
        </w:tabs>
        <w:spacing w:line="295" w:lineRule="exact"/>
        <w:ind w:left="1339"/>
      </w:pPr>
      <w:r>
        <w:rPr>
          <w:spacing w:val="-2"/>
          <w:position w:val="2"/>
        </w:rPr>
        <w:t>YEĞĠTEK</w:t>
      </w:r>
      <w:r>
        <w:rPr>
          <w:position w:val="2"/>
        </w:rPr>
        <w:tab/>
      </w:r>
      <w:r>
        <w:rPr>
          <w:rFonts w:ascii="Symbol" w:hAnsi="Symbol"/>
        </w:rPr>
        <w:t></w:t>
      </w:r>
      <w:r>
        <w:rPr>
          <w:rFonts w:ascii="Times New Roman" w:hAnsi="Times New Roman"/>
          <w:spacing w:val="1"/>
        </w:rPr>
        <w:t> </w:t>
      </w:r>
      <w:r>
        <w:rPr/>
        <w:t>Yenilik</w:t>
      </w:r>
      <w:r>
        <w:rPr>
          <w:spacing w:val="-8"/>
        </w:rPr>
        <w:t> </w:t>
      </w:r>
      <w:r>
        <w:rPr/>
        <w:t>ve</w:t>
      </w:r>
      <w:r>
        <w:rPr>
          <w:spacing w:val="-7"/>
        </w:rPr>
        <w:t> </w:t>
      </w:r>
      <w:r>
        <w:rPr/>
        <w:t>Eğitim</w:t>
      </w:r>
      <w:r>
        <w:rPr>
          <w:spacing w:val="-11"/>
        </w:rPr>
        <w:t> </w:t>
      </w:r>
      <w:r>
        <w:rPr/>
        <w:t>Teknolojileri</w:t>
      </w:r>
      <w:r>
        <w:rPr>
          <w:spacing w:val="-3"/>
        </w:rPr>
        <w:t> </w:t>
      </w:r>
      <w:r>
        <w:rPr/>
        <w:t>Genel</w:t>
      </w:r>
      <w:r>
        <w:rPr>
          <w:spacing w:val="-4"/>
        </w:rPr>
        <w:t> </w:t>
      </w:r>
      <w:r>
        <w:rPr>
          <w:spacing w:val="-2"/>
        </w:rPr>
        <w:t>Müdürlüğü</w:t>
      </w:r>
    </w:p>
    <w:p>
      <w:pPr>
        <w:pStyle w:val="BodyText"/>
        <w:spacing w:before="7"/>
        <w:rPr>
          <w:sz w:val="4"/>
        </w:rPr>
      </w:pPr>
      <w:r>
        <w:rPr/>
        <mc:AlternateContent>
          <mc:Choice Requires="wps">
            <w:drawing>
              <wp:anchor distT="0" distB="0" distL="0" distR="0" allowOverlap="1" layoutInCell="1" locked="0" behindDoc="1" simplePos="0" relativeHeight="487590400">
                <wp:simplePos x="0" y="0"/>
                <wp:positionH relativeFrom="page">
                  <wp:posOffset>780592</wp:posOffset>
                </wp:positionH>
                <wp:positionV relativeFrom="paragraph">
                  <wp:posOffset>48892</wp:posOffset>
                </wp:positionV>
                <wp:extent cx="6174740" cy="3683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174740" cy="36830"/>
                        </a:xfrm>
                        <a:custGeom>
                          <a:avLst/>
                          <a:gdLst/>
                          <a:ahLst/>
                          <a:cxnLst/>
                          <a:rect l="l" t="t" r="r" b="b"/>
                          <a:pathLst>
                            <a:path w="6174740" h="36830">
                              <a:moveTo>
                                <a:pt x="6174689" y="27432"/>
                              </a:moveTo>
                              <a:lnTo>
                                <a:pt x="1061034" y="27432"/>
                              </a:lnTo>
                              <a:lnTo>
                                <a:pt x="1033576" y="27432"/>
                              </a:lnTo>
                              <a:lnTo>
                                <a:pt x="1024458" y="27432"/>
                              </a:lnTo>
                              <a:lnTo>
                                <a:pt x="0" y="27432"/>
                              </a:lnTo>
                              <a:lnTo>
                                <a:pt x="0" y="36576"/>
                              </a:lnTo>
                              <a:lnTo>
                                <a:pt x="1024458" y="36576"/>
                              </a:lnTo>
                              <a:lnTo>
                                <a:pt x="1033576" y="36576"/>
                              </a:lnTo>
                              <a:lnTo>
                                <a:pt x="1061034" y="36576"/>
                              </a:lnTo>
                              <a:lnTo>
                                <a:pt x="6174689" y="36576"/>
                              </a:lnTo>
                              <a:lnTo>
                                <a:pt x="6174689" y="27432"/>
                              </a:lnTo>
                              <a:close/>
                            </a:path>
                            <a:path w="6174740" h="36830">
                              <a:moveTo>
                                <a:pt x="6174689" y="0"/>
                              </a:moveTo>
                              <a:lnTo>
                                <a:pt x="1061034" y="0"/>
                              </a:lnTo>
                              <a:lnTo>
                                <a:pt x="1033576" y="0"/>
                              </a:lnTo>
                              <a:lnTo>
                                <a:pt x="1024458" y="0"/>
                              </a:lnTo>
                              <a:lnTo>
                                <a:pt x="0" y="0"/>
                              </a:lnTo>
                              <a:lnTo>
                                <a:pt x="0" y="18288"/>
                              </a:lnTo>
                              <a:lnTo>
                                <a:pt x="1024458" y="18288"/>
                              </a:lnTo>
                              <a:lnTo>
                                <a:pt x="1033576" y="18288"/>
                              </a:lnTo>
                              <a:lnTo>
                                <a:pt x="1061034" y="18288"/>
                              </a:lnTo>
                              <a:lnTo>
                                <a:pt x="6174689" y="18288"/>
                              </a:lnTo>
                              <a:lnTo>
                                <a:pt x="6174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1.464005pt;margin-top:3.849798pt;width:486.2pt;height:2.9pt;mso-position-horizontal-relative:page;mso-position-vertical-relative:paragraph;z-index:-15726080;mso-wrap-distance-left:0;mso-wrap-distance-right:0" id="docshape42" coordorigin="1229,77" coordsize="9724,58" path="m10953,120l2900,120,2857,120,2843,120,1229,120,1229,135,2843,135,2857,135,2900,135,10953,135,10953,120xm10953,77l2900,77,2857,77,2843,77,1229,77,1229,106,2843,106,2857,106,2900,106,10953,106,10953,77xe" filled="true" fillcolor="#000000" stroked="false">
                <v:path arrowok="t"/>
                <v:fill type="solid"/>
                <w10:wrap type="topAndBottom"/>
              </v:shape>
            </w:pict>
          </mc:Fallback>
        </mc:AlternateContent>
      </w:r>
    </w:p>
    <w:p>
      <w:pPr>
        <w:spacing w:after="0"/>
        <w:rPr>
          <w:sz w:val="4"/>
        </w:rPr>
        <w:sectPr>
          <w:footerReference w:type="default" r:id="rId18"/>
          <w:pgSz w:w="11910" w:h="16840"/>
          <w:pgMar w:header="0" w:footer="729" w:top="1020" w:bottom="920" w:left="0" w:right="0"/>
        </w:sectPr>
      </w:pPr>
    </w:p>
    <w:p>
      <w:pPr>
        <w:pStyle w:val="Heading3"/>
        <w:spacing w:before="66"/>
        <w:ind w:left="2137"/>
      </w:pPr>
      <w:bookmarkStart w:name="Müdürlük Hizmet Birimlerinin Kısaltılmas" w:id="12"/>
      <w:bookmarkEnd w:id="12"/>
      <w:r>
        <w:rPr>
          <w:b w:val="0"/>
        </w:rPr>
      </w:r>
      <w:bookmarkStart w:name="_bookmark4" w:id="13"/>
      <w:bookmarkEnd w:id="13"/>
      <w:r>
        <w:rPr>
          <w:b w:val="0"/>
        </w:rPr>
      </w:r>
      <w:r>
        <w:rPr>
          <w:color w:val="D55C00"/>
        </w:rPr>
        <w:t>Müdürlük</w:t>
      </w:r>
      <w:r>
        <w:rPr>
          <w:color w:val="D55C00"/>
          <w:spacing w:val="-10"/>
        </w:rPr>
        <w:t> </w:t>
      </w:r>
      <w:r>
        <w:rPr>
          <w:color w:val="D55C00"/>
        </w:rPr>
        <w:t>Hizmet</w:t>
      </w:r>
      <w:r>
        <w:rPr>
          <w:color w:val="D55C00"/>
          <w:spacing w:val="-9"/>
        </w:rPr>
        <w:t> </w:t>
      </w:r>
      <w:r>
        <w:rPr>
          <w:color w:val="D55C00"/>
        </w:rPr>
        <w:t>Birimlerinin</w:t>
      </w:r>
      <w:r>
        <w:rPr>
          <w:color w:val="D55C00"/>
          <w:spacing w:val="-12"/>
        </w:rPr>
        <w:t> </w:t>
      </w:r>
      <w:r>
        <w:rPr>
          <w:color w:val="D55C00"/>
          <w:spacing w:val="-2"/>
        </w:rPr>
        <w:t>Kısaltılması</w:t>
      </w:r>
    </w:p>
    <w:p>
      <w:pPr>
        <w:pStyle w:val="BodyText"/>
        <w:rPr>
          <w:b/>
          <w:sz w:val="20"/>
        </w:rPr>
      </w:pPr>
    </w:p>
    <w:p>
      <w:pPr>
        <w:pStyle w:val="BodyText"/>
        <w:spacing w:before="132" w:after="1"/>
        <w:rPr>
          <w:b/>
          <w:sz w:val="20"/>
        </w:rPr>
      </w:pPr>
    </w:p>
    <w:tbl>
      <w:tblPr>
        <w:tblW w:w="0" w:type="auto"/>
        <w:jc w:val="left"/>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9"/>
        <w:gridCol w:w="8212"/>
      </w:tblGrid>
      <w:tr>
        <w:trPr>
          <w:trHeight w:val="418" w:hRule="atLeast"/>
        </w:trPr>
        <w:tc>
          <w:tcPr>
            <w:tcW w:w="1229" w:type="dxa"/>
            <w:tcBorders>
              <w:top w:val="single" w:sz="24" w:space="0" w:color="000000"/>
            </w:tcBorders>
            <w:shd w:val="clear" w:color="auto" w:fill="B4DCF8"/>
          </w:tcPr>
          <w:p>
            <w:pPr>
              <w:pStyle w:val="TableParagraph"/>
              <w:spacing w:before="52"/>
              <w:ind w:left="110"/>
              <w:rPr>
                <w:sz w:val="24"/>
              </w:rPr>
            </w:pPr>
            <w:r>
              <w:rPr>
                <w:spacing w:val="-2"/>
                <w:sz w:val="24"/>
              </w:rPr>
              <w:t>BĠETHġ</w:t>
            </w:r>
          </w:p>
        </w:tc>
        <w:tc>
          <w:tcPr>
            <w:tcW w:w="8212" w:type="dxa"/>
            <w:tcBorders>
              <w:top w:val="single" w:sz="24" w:space="0" w:color="000000"/>
            </w:tcBorders>
            <w:shd w:val="clear" w:color="auto" w:fill="B4DCF8"/>
          </w:tcPr>
          <w:p>
            <w:pPr>
              <w:pStyle w:val="TableParagraph"/>
              <w:spacing w:before="55"/>
              <w:ind w:left="158"/>
              <w:rPr>
                <w:sz w:val="24"/>
              </w:rPr>
            </w:pPr>
            <w:r>
              <w:rPr>
                <w:rFonts w:ascii="Symbol" w:hAnsi="Symbol"/>
                <w:w w:val="90"/>
                <w:sz w:val="24"/>
              </w:rPr>
              <w:t></w:t>
            </w:r>
            <w:r>
              <w:rPr>
                <w:rFonts w:ascii="Times New Roman" w:hAnsi="Times New Roman"/>
                <w:spacing w:val="38"/>
                <w:sz w:val="24"/>
              </w:rPr>
              <w:t> </w:t>
            </w:r>
            <w:r>
              <w:rPr>
                <w:w w:val="90"/>
                <w:sz w:val="24"/>
              </w:rPr>
              <w:t>Bilgi</w:t>
            </w:r>
            <w:r>
              <w:rPr>
                <w:spacing w:val="33"/>
                <w:sz w:val="24"/>
              </w:rPr>
              <w:t> </w:t>
            </w:r>
            <w:r>
              <w:rPr>
                <w:w w:val="90"/>
                <w:sz w:val="24"/>
              </w:rPr>
              <w:t>ĠĢlem</w:t>
            </w:r>
            <w:r>
              <w:rPr>
                <w:spacing w:val="41"/>
                <w:sz w:val="24"/>
              </w:rPr>
              <w:t> </w:t>
            </w:r>
            <w:r>
              <w:rPr>
                <w:w w:val="90"/>
                <w:sz w:val="24"/>
              </w:rPr>
              <w:t>ve</w:t>
            </w:r>
            <w:r>
              <w:rPr>
                <w:spacing w:val="31"/>
                <w:sz w:val="24"/>
              </w:rPr>
              <w:t> </w:t>
            </w:r>
            <w:r>
              <w:rPr>
                <w:w w:val="90"/>
                <w:sz w:val="24"/>
              </w:rPr>
              <w:t>Eğitim</w:t>
            </w:r>
            <w:r>
              <w:rPr>
                <w:spacing w:val="34"/>
                <w:sz w:val="24"/>
              </w:rPr>
              <w:t> </w:t>
            </w:r>
            <w:r>
              <w:rPr>
                <w:w w:val="90"/>
                <w:sz w:val="24"/>
              </w:rPr>
              <w:t>Teknolojileri</w:t>
            </w:r>
            <w:r>
              <w:rPr>
                <w:spacing w:val="35"/>
                <w:sz w:val="24"/>
              </w:rPr>
              <w:t> </w:t>
            </w:r>
            <w:r>
              <w:rPr>
                <w:w w:val="90"/>
                <w:sz w:val="24"/>
              </w:rPr>
              <w:t>Hizmetleri</w:t>
            </w:r>
            <w:r>
              <w:rPr>
                <w:spacing w:val="29"/>
                <w:sz w:val="24"/>
              </w:rPr>
              <w:t> </w:t>
            </w:r>
            <w:r>
              <w:rPr>
                <w:spacing w:val="-2"/>
                <w:w w:val="90"/>
                <w:sz w:val="24"/>
              </w:rPr>
              <w:t>ġubesi</w:t>
            </w:r>
          </w:p>
        </w:tc>
      </w:tr>
      <w:tr>
        <w:trPr>
          <w:trHeight w:val="387" w:hRule="atLeast"/>
        </w:trPr>
        <w:tc>
          <w:tcPr>
            <w:tcW w:w="1229" w:type="dxa"/>
          </w:tcPr>
          <w:p>
            <w:pPr>
              <w:pStyle w:val="TableParagraph"/>
              <w:spacing w:before="18"/>
              <w:ind w:left="110"/>
              <w:rPr>
                <w:sz w:val="24"/>
              </w:rPr>
            </w:pPr>
            <w:r>
              <w:rPr>
                <w:spacing w:val="-5"/>
                <w:w w:val="105"/>
                <w:sz w:val="24"/>
              </w:rPr>
              <w:t>DHġ</w:t>
            </w:r>
          </w:p>
        </w:tc>
        <w:tc>
          <w:tcPr>
            <w:tcW w:w="8212" w:type="dxa"/>
          </w:tcPr>
          <w:p>
            <w:pPr>
              <w:pStyle w:val="TableParagraph"/>
              <w:spacing w:before="21"/>
              <w:ind w:left="158"/>
              <w:rPr>
                <w:sz w:val="24"/>
              </w:rPr>
            </w:pPr>
            <w:r>
              <w:rPr>
                <w:rFonts w:ascii="Symbol" w:hAnsi="Symbol"/>
                <w:sz w:val="24"/>
              </w:rPr>
              <w:t></w:t>
            </w:r>
            <w:r>
              <w:rPr>
                <w:rFonts w:ascii="Times New Roman" w:hAnsi="Times New Roman"/>
                <w:spacing w:val="7"/>
                <w:sz w:val="24"/>
              </w:rPr>
              <w:t> </w:t>
            </w:r>
            <w:r>
              <w:rPr>
                <w:sz w:val="24"/>
              </w:rPr>
              <w:t>Destek</w:t>
            </w:r>
            <w:r>
              <w:rPr>
                <w:spacing w:val="2"/>
                <w:sz w:val="24"/>
              </w:rPr>
              <w:t> </w:t>
            </w:r>
            <w:r>
              <w:rPr>
                <w:sz w:val="24"/>
              </w:rPr>
              <w:t>Hizmetleri</w:t>
            </w:r>
            <w:r>
              <w:rPr>
                <w:spacing w:val="2"/>
                <w:sz w:val="24"/>
              </w:rPr>
              <w:t> </w:t>
            </w:r>
            <w:r>
              <w:rPr>
                <w:spacing w:val="-2"/>
                <w:sz w:val="24"/>
              </w:rPr>
              <w:t>ġubesi</w:t>
            </w:r>
          </w:p>
        </w:tc>
      </w:tr>
      <w:tr>
        <w:trPr>
          <w:trHeight w:val="393" w:hRule="atLeast"/>
        </w:trPr>
        <w:tc>
          <w:tcPr>
            <w:tcW w:w="1229" w:type="dxa"/>
            <w:shd w:val="clear" w:color="auto" w:fill="B4DCF8"/>
          </w:tcPr>
          <w:p>
            <w:pPr>
              <w:pStyle w:val="TableParagraph"/>
              <w:spacing w:before="24"/>
              <w:ind w:left="110"/>
              <w:rPr>
                <w:sz w:val="24"/>
              </w:rPr>
            </w:pPr>
            <w:r>
              <w:rPr>
                <w:spacing w:val="-4"/>
                <w:w w:val="105"/>
                <w:sz w:val="24"/>
              </w:rPr>
              <w:t>DÖHġ</w:t>
            </w:r>
          </w:p>
        </w:tc>
        <w:tc>
          <w:tcPr>
            <w:tcW w:w="8212" w:type="dxa"/>
            <w:shd w:val="clear" w:color="auto" w:fill="B4DCF8"/>
          </w:tcPr>
          <w:p>
            <w:pPr>
              <w:pStyle w:val="TableParagraph"/>
              <w:spacing w:before="22"/>
              <w:ind w:left="158"/>
              <w:rPr>
                <w:sz w:val="24"/>
              </w:rPr>
            </w:pPr>
            <w:r>
              <w:rPr>
                <w:rFonts w:ascii="Symbol" w:hAnsi="Symbol"/>
                <w:sz w:val="24"/>
              </w:rPr>
              <w:t></w:t>
            </w:r>
            <w:r>
              <w:rPr>
                <w:rFonts w:ascii="Times New Roman" w:hAnsi="Times New Roman"/>
                <w:spacing w:val="5"/>
                <w:sz w:val="24"/>
              </w:rPr>
              <w:t> </w:t>
            </w:r>
            <w:r>
              <w:rPr>
                <w:sz w:val="24"/>
              </w:rPr>
              <w:t>Din</w:t>
            </w:r>
            <w:r>
              <w:rPr>
                <w:spacing w:val="-1"/>
                <w:sz w:val="24"/>
              </w:rPr>
              <w:t> </w:t>
            </w:r>
            <w:r>
              <w:rPr>
                <w:sz w:val="24"/>
              </w:rPr>
              <w:t>Öğretimi</w:t>
            </w:r>
            <w:r>
              <w:rPr>
                <w:spacing w:val="4"/>
                <w:sz w:val="24"/>
              </w:rPr>
              <w:t> </w:t>
            </w:r>
            <w:r>
              <w:rPr>
                <w:sz w:val="24"/>
              </w:rPr>
              <w:t>Hizmetleri</w:t>
            </w:r>
            <w:r>
              <w:rPr>
                <w:spacing w:val="-1"/>
                <w:sz w:val="24"/>
              </w:rPr>
              <w:t> </w:t>
            </w:r>
            <w:r>
              <w:rPr>
                <w:spacing w:val="-2"/>
                <w:sz w:val="24"/>
              </w:rPr>
              <w:t>ġubesi</w:t>
            </w:r>
          </w:p>
        </w:tc>
      </w:tr>
      <w:tr>
        <w:trPr>
          <w:trHeight w:val="384" w:hRule="atLeast"/>
        </w:trPr>
        <w:tc>
          <w:tcPr>
            <w:tcW w:w="1229" w:type="dxa"/>
          </w:tcPr>
          <w:p>
            <w:pPr>
              <w:pStyle w:val="TableParagraph"/>
              <w:spacing w:before="19"/>
              <w:ind w:left="110"/>
              <w:rPr>
                <w:sz w:val="24"/>
              </w:rPr>
            </w:pPr>
            <w:r>
              <w:rPr>
                <w:spacing w:val="-2"/>
                <w:w w:val="105"/>
                <w:sz w:val="24"/>
              </w:rPr>
              <w:t>HBÖHġ</w:t>
            </w:r>
          </w:p>
        </w:tc>
        <w:tc>
          <w:tcPr>
            <w:tcW w:w="8212" w:type="dxa"/>
          </w:tcPr>
          <w:p>
            <w:pPr>
              <w:pStyle w:val="TableParagraph"/>
              <w:spacing w:before="22"/>
              <w:ind w:left="158"/>
              <w:rPr>
                <w:sz w:val="24"/>
              </w:rPr>
            </w:pPr>
            <w:r>
              <w:rPr>
                <w:rFonts w:ascii="Symbol" w:hAnsi="Symbol"/>
                <w:sz w:val="24"/>
              </w:rPr>
              <w:t></w:t>
            </w:r>
            <w:r>
              <w:rPr>
                <w:rFonts w:ascii="Times New Roman" w:hAnsi="Times New Roman"/>
                <w:spacing w:val="5"/>
                <w:sz w:val="24"/>
              </w:rPr>
              <w:t> </w:t>
            </w:r>
            <w:r>
              <w:rPr>
                <w:sz w:val="24"/>
              </w:rPr>
              <w:t>Hayat</w:t>
            </w:r>
            <w:r>
              <w:rPr>
                <w:spacing w:val="-4"/>
                <w:sz w:val="24"/>
              </w:rPr>
              <w:t> </w:t>
            </w:r>
            <w:r>
              <w:rPr>
                <w:sz w:val="24"/>
              </w:rPr>
              <w:t>Boyu</w:t>
            </w:r>
            <w:r>
              <w:rPr>
                <w:spacing w:val="2"/>
                <w:sz w:val="24"/>
              </w:rPr>
              <w:t> </w:t>
            </w:r>
            <w:r>
              <w:rPr>
                <w:sz w:val="24"/>
              </w:rPr>
              <w:t>Öğrenme</w:t>
            </w:r>
            <w:r>
              <w:rPr>
                <w:spacing w:val="-3"/>
                <w:sz w:val="24"/>
              </w:rPr>
              <w:t> </w:t>
            </w:r>
            <w:r>
              <w:rPr>
                <w:sz w:val="24"/>
              </w:rPr>
              <w:t>Hizmetleri </w:t>
            </w:r>
            <w:r>
              <w:rPr>
                <w:spacing w:val="-2"/>
                <w:sz w:val="24"/>
              </w:rPr>
              <w:t>ġubesi</w:t>
            </w:r>
          </w:p>
        </w:tc>
      </w:tr>
      <w:tr>
        <w:trPr>
          <w:trHeight w:val="393" w:hRule="atLeast"/>
        </w:trPr>
        <w:tc>
          <w:tcPr>
            <w:tcW w:w="1229" w:type="dxa"/>
            <w:shd w:val="clear" w:color="auto" w:fill="B4DCF8"/>
          </w:tcPr>
          <w:p>
            <w:pPr>
              <w:pStyle w:val="TableParagraph"/>
              <w:spacing w:before="24"/>
              <w:ind w:left="110"/>
              <w:rPr>
                <w:sz w:val="24"/>
              </w:rPr>
            </w:pPr>
            <w:r>
              <w:rPr>
                <w:spacing w:val="-5"/>
                <w:sz w:val="24"/>
              </w:rPr>
              <w:t>HHB</w:t>
            </w:r>
          </w:p>
        </w:tc>
        <w:tc>
          <w:tcPr>
            <w:tcW w:w="8212" w:type="dxa"/>
            <w:shd w:val="clear" w:color="auto" w:fill="B4DCF8"/>
          </w:tcPr>
          <w:p>
            <w:pPr>
              <w:pStyle w:val="TableParagraph"/>
              <w:spacing w:before="22"/>
              <w:ind w:left="158"/>
              <w:rPr>
                <w:sz w:val="24"/>
              </w:rPr>
            </w:pPr>
            <w:r>
              <w:rPr>
                <w:rFonts w:ascii="Symbol" w:hAnsi="Symbol"/>
                <w:sz w:val="24"/>
              </w:rPr>
              <w:t></w:t>
            </w:r>
            <w:r>
              <w:rPr>
                <w:rFonts w:ascii="Times New Roman" w:hAnsi="Times New Roman"/>
                <w:spacing w:val="2"/>
                <w:sz w:val="24"/>
              </w:rPr>
              <w:t> </w:t>
            </w:r>
            <w:r>
              <w:rPr>
                <w:sz w:val="24"/>
              </w:rPr>
              <w:t>Hukuk</w:t>
            </w:r>
            <w:r>
              <w:rPr>
                <w:spacing w:val="-4"/>
                <w:sz w:val="24"/>
              </w:rPr>
              <w:t> </w:t>
            </w:r>
            <w:r>
              <w:rPr>
                <w:sz w:val="24"/>
              </w:rPr>
              <w:t>Hizmetleri</w:t>
            </w:r>
            <w:r>
              <w:rPr>
                <w:spacing w:val="-4"/>
                <w:sz w:val="24"/>
              </w:rPr>
              <w:t> </w:t>
            </w:r>
            <w:r>
              <w:rPr>
                <w:spacing w:val="-2"/>
                <w:sz w:val="24"/>
              </w:rPr>
              <w:t>Birimi</w:t>
            </w:r>
          </w:p>
        </w:tc>
      </w:tr>
      <w:tr>
        <w:trPr>
          <w:trHeight w:val="384" w:hRule="atLeast"/>
        </w:trPr>
        <w:tc>
          <w:tcPr>
            <w:tcW w:w="1229" w:type="dxa"/>
          </w:tcPr>
          <w:p>
            <w:pPr>
              <w:pStyle w:val="TableParagraph"/>
              <w:spacing w:before="25"/>
              <w:ind w:left="110"/>
              <w:rPr>
                <w:sz w:val="24"/>
              </w:rPr>
            </w:pPr>
            <w:r>
              <w:rPr>
                <w:spacing w:val="-4"/>
                <w:sz w:val="24"/>
              </w:rPr>
              <w:t>ĠEHġ</w:t>
            </w:r>
          </w:p>
        </w:tc>
        <w:tc>
          <w:tcPr>
            <w:tcW w:w="8212" w:type="dxa"/>
          </w:tcPr>
          <w:p>
            <w:pPr>
              <w:pStyle w:val="TableParagraph"/>
              <w:spacing w:before="23"/>
              <w:ind w:left="158"/>
              <w:rPr>
                <w:sz w:val="24"/>
              </w:rPr>
            </w:pPr>
            <w:r>
              <w:rPr>
                <w:rFonts w:ascii="Symbol" w:hAnsi="Symbol"/>
                <w:w w:val="90"/>
                <w:sz w:val="24"/>
              </w:rPr>
              <w:t></w:t>
            </w:r>
            <w:r>
              <w:rPr>
                <w:rFonts w:ascii="Times New Roman" w:hAnsi="Times New Roman"/>
                <w:spacing w:val="26"/>
                <w:sz w:val="24"/>
              </w:rPr>
              <w:t> </w:t>
            </w:r>
            <w:r>
              <w:rPr>
                <w:w w:val="90"/>
                <w:sz w:val="24"/>
              </w:rPr>
              <w:t>ĠnĢaat</w:t>
            </w:r>
            <w:r>
              <w:rPr>
                <w:spacing w:val="23"/>
                <w:sz w:val="24"/>
              </w:rPr>
              <w:t> </w:t>
            </w:r>
            <w:r>
              <w:rPr>
                <w:w w:val="90"/>
                <w:sz w:val="24"/>
              </w:rPr>
              <w:t>ve</w:t>
            </w:r>
            <w:r>
              <w:rPr>
                <w:spacing w:val="23"/>
                <w:sz w:val="24"/>
              </w:rPr>
              <w:t> </w:t>
            </w:r>
            <w:r>
              <w:rPr>
                <w:w w:val="90"/>
                <w:sz w:val="24"/>
              </w:rPr>
              <w:t>Emlak</w:t>
            </w:r>
            <w:r>
              <w:rPr>
                <w:spacing w:val="28"/>
                <w:sz w:val="24"/>
              </w:rPr>
              <w:t> </w:t>
            </w:r>
            <w:r>
              <w:rPr>
                <w:w w:val="90"/>
                <w:sz w:val="24"/>
              </w:rPr>
              <w:t>Hizmetleri</w:t>
            </w:r>
            <w:r>
              <w:rPr>
                <w:spacing w:val="17"/>
                <w:sz w:val="24"/>
              </w:rPr>
              <w:t> </w:t>
            </w:r>
            <w:r>
              <w:rPr>
                <w:spacing w:val="-2"/>
                <w:w w:val="90"/>
                <w:sz w:val="24"/>
              </w:rPr>
              <w:t>ġubesi</w:t>
            </w:r>
          </w:p>
        </w:tc>
      </w:tr>
      <w:tr>
        <w:trPr>
          <w:trHeight w:val="393" w:hRule="atLeast"/>
        </w:trPr>
        <w:tc>
          <w:tcPr>
            <w:tcW w:w="1229" w:type="dxa"/>
            <w:shd w:val="clear" w:color="auto" w:fill="B4DCF8"/>
          </w:tcPr>
          <w:p>
            <w:pPr>
              <w:pStyle w:val="TableParagraph"/>
              <w:spacing w:before="24"/>
              <w:ind w:left="110"/>
              <w:rPr>
                <w:sz w:val="24"/>
              </w:rPr>
            </w:pPr>
            <w:r>
              <w:rPr>
                <w:spacing w:val="-4"/>
                <w:sz w:val="24"/>
              </w:rPr>
              <w:t>ĠKHġ</w:t>
            </w:r>
          </w:p>
        </w:tc>
        <w:tc>
          <w:tcPr>
            <w:tcW w:w="8212" w:type="dxa"/>
            <w:shd w:val="clear" w:color="auto" w:fill="B4DCF8"/>
          </w:tcPr>
          <w:p>
            <w:pPr>
              <w:pStyle w:val="TableParagraph"/>
              <w:spacing w:before="22"/>
              <w:ind w:left="158"/>
              <w:rPr>
                <w:sz w:val="24"/>
              </w:rPr>
            </w:pPr>
            <w:r>
              <w:rPr>
                <w:rFonts w:ascii="Symbol" w:hAnsi="Symbol"/>
                <w:w w:val="90"/>
                <w:sz w:val="24"/>
              </w:rPr>
              <w:t></w:t>
            </w:r>
            <w:r>
              <w:rPr>
                <w:rFonts w:ascii="Times New Roman" w:hAnsi="Times New Roman"/>
                <w:spacing w:val="46"/>
                <w:sz w:val="24"/>
              </w:rPr>
              <w:t> </w:t>
            </w:r>
            <w:r>
              <w:rPr>
                <w:w w:val="90"/>
                <w:sz w:val="24"/>
              </w:rPr>
              <w:t>Ġnsan</w:t>
            </w:r>
            <w:r>
              <w:rPr>
                <w:spacing w:val="44"/>
                <w:sz w:val="24"/>
              </w:rPr>
              <w:t> </w:t>
            </w:r>
            <w:r>
              <w:rPr>
                <w:w w:val="90"/>
                <w:sz w:val="24"/>
              </w:rPr>
              <w:t>Kaynakları</w:t>
            </w:r>
            <w:r>
              <w:rPr>
                <w:spacing w:val="44"/>
                <w:sz w:val="24"/>
              </w:rPr>
              <w:t> </w:t>
            </w:r>
            <w:r>
              <w:rPr>
                <w:w w:val="90"/>
                <w:sz w:val="24"/>
              </w:rPr>
              <w:t>Hizmetleri</w:t>
            </w:r>
            <w:r>
              <w:rPr>
                <w:spacing w:val="42"/>
                <w:sz w:val="24"/>
              </w:rPr>
              <w:t> </w:t>
            </w:r>
            <w:r>
              <w:rPr>
                <w:spacing w:val="-2"/>
                <w:w w:val="90"/>
                <w:sz w:val="24"/>
              </w:rPr>
              <w:t>ġubesi</w:t>
            </w:r>
          </w:p>
        </w:tc>
      </w:tr>
      <w:tr>
        <w:trPr>
          <w:trHeight w:val="384" w:hRule="atLeast"/>
        </w:trPr>
        <w:tc>
          <w:tcPr>
            <w:tcW w:w="1229" w:type="dxa"/>
          </w:tcPr>
          <w:p>
            <w:pPr>
              <w:pStyle w:val="TableParagraph"/>
              <w:spacing w:before="19"/>
              <w:ind w:left="110"/>
              <w:rPr>
                <w:sz w:val="24"/>
              </w:rPr>
            </w:pPr>
            <w:r>
              <w:rPr>
                <w:spacing w:val="-2"/>
                <w:w w:val="105"/>
                <w:sz w:val="24"/>
              </w:rPr>
              <w:t>MTEHġ</w:t>
            </w:r>
          </w:p>
        </w:tc>
        <w:tc>
          <w:tcPr>
            <w:tcW w:w="8212" w:type="dxa"/>
          </w:tcPr>
          <w:p>
            <w:pPr>
              <w:pStyle w:val="TableParagraph"/>
              <w:spacing w:before="22"/>
              <w:ind w:left="158"/>
              <w:rPr>
                <w:sz w:val="24"/>
              </w:rPr>
            </w:pPr>
            <w:r>
              <w:rPr>
                <w:rFonts w:ascii="Symbol" w:hAnsi="Symbol"/>
                <w:sz w:val="24"/>
              </w:rPr>
              <w:t></w:t>
            </w:r>
            <w:r>
              <w:rPr>
                <w:rFonts w:ascii="Times New Roman" w:hAnsi="Times New Roman"/>
                <w:spacing w:val="9"/>
                <w:sz w:val="24"/>
              </w:rPr>
              <w:t> </w:t>
            </w:r>
            <w:r>
              <w:rPr>
                <w:sz w:val="24"/>
              </w:rPr>
              <w:t>Mesleki</w:t>
            </w:r>
            <w:r>
              <w:rPr>
                <w:spacing w:val="3"/>
                <w:sz w:val="24"/>
              </w:rPr>
              <w:t> </w:t>
            </w:r>
            <w:r>
              <w:rPr>
                <w:sz w:val="24"/>
              </w:rPr>
              <w:t>ve</w:t>
            </w:r>
            <w:r>
              <w:rPr>
                <w:spacing w:val="-6"/>
                <w:sz w:val="24"/>
              </w:rPr>
              <w:t> </w:t>
            </w:r>
            <w:r>
              <w:rPr>
                <w:sz w:val="24"/>
              </w:rPr>
              <w:t>Teknik</w:t>
            </w:r>
            <w:r>
              <w:rPr>
                <w:spacing w:val="-2"/>
                <w:sz w:val="24"/>
              </w:rPr>
              <w:t> </w:t>
            </w:r>
            <w:r>
              <w:rPr>
                <w:sz w:val="24"/>
              </w:rPr>
              <w:t>Eğitim</w:t>
            </w:r>
            <w:r>
              <w:rPr>
                <w:spacing w:val="-9"/>
                <w:sz w:val="24"/>
              </w:rPr>
              <w:t> </w:t>
            </w:r>
            <w:r>
              <w:rPr>
                <w:sz w:val="24"/>
              </w:rPr>
              <w:t>Hizmetleri</w:t>
            </w:r>
            <w:r>
              <w:rPr>
                <w:spacing w:val="2"/>
                <w:sz w:val="24"/>
              </w:rPr>
              <w:t> </w:t>
            </w:r>
            <w:r>
              <w:rPr>
                <w:spacing w:val="-2"/>
                <w:sz w:val="24"/>
              </w:rPr>
              <w:t>ġubesi</w:t>
            </w:r>
          </w:p>
        </w:tc>
      </w:tr>
      <w:tr>
        <w:trPr>
          <w:trHeight w:val="393" w:hRule="atLeast"/>
        </w:trPr>
        <w:tc>
          <w:tcPr>
            <w:tcW w:w="1229" w:type="dxa"/>
            <w:shd w:val="clear" w:color="auto" w:fill="B4DCF8"/>
          </w:tcPr>
          <w:p>
            <w:pPr>
              <w:pStyle w:val="TableParagraph"/>
              <w:spacing w:before="24"/>
              <w:ind w:left="110"/>
              <w:rPr>
                <w:sz w:val="24"/>
              </w:rPr>
            </w:pPr>
            <w:r>
              <w:rPr>
                <w:spacing w:val="-5"/>
                <w:w w:val="105"/>
                <w:sz w:val="24"/>
              </w:rPr>
              <w:t>OHġ</w:t>
            </w:r>
          </w:p>
        </w:tc>
        <w:tc>
          <w:tcPr>
            <w:tcW w:w="8212" w:type="dxa"/>
            <w:shd w:val="clear" w:color="auto" w:fill="B4DCF8"/>
          </w:tcPr>
          <w:p>
            <w:pPr>
              <w:pStyle w:val="TableParagraph"/>
              <w:spacing w:before="22"/>
              <w:ind w:left="158"/>
              <w:rPr>
                <w:sz w:val="24"/>
              </w:rPr>
            </w:pPr>
            <w:r>
              <w:rPr>
                <w:rFonts w:ascii="Symbol" w:hAnsi="Symbol"/>
                <w:sz w:val="24"/>
              </w:rPr>
              <w:t></w:t>
            </w:r>
            <w:r>
              <w:rPr>
                <w:rFonts w:ascii="Times New Roman" w:hAnsi="Times New Roman"/>
                <w:spacing w:val="9"/>
                <w:sz w:val="24"/>
              </w:rPr>
              <w:t> </w:t>
            </w:r>
            <w:r>
              <w:rPr>
                <w:sz w:val="24"/>
              </w:rPr>
              <w:t>Ortaöğretim</w:t>
            </w:r>
            <w:r>
              <w:rPr>
                <w:spacing w:val="-2"/>
                <w:sz w:val="24"/>
              </w:rPr>
              <w:t> </w:t>
            </w:r>
            <w:r>
              <w:rPr>
                <w:sz w:val="24"/>
              </w:rPr>
              <w:t>Hizmetleri</w:t>
            </w:r>
            <w:r>
              <w:rPr>
                <w:spacing w:val="2"/>
                <w:sz w:val="24"/>
              </w:rPr>
              <w:t> </w:t>
            </w:r>
            <w:r>
              <w:rPr>
                <w:spacing w:val="-2"/>
                <w:sz w:val="24"/>
              </w:rPr>
              <w:t>ġubesi</w:t>
            </w:r>
          </w:p>
        </w:tc>
      </w:tr>
      <w:tr>
        <w:trPr>
          <w:trHeight w:val="389" w:hRule="atLeast"/>
        </w:trPr>
        <w:tc>
          <w:tcPr>
            <w:tcW w:w="1229" w:type="dxa"/>
          </w:tcPr>
          <w:p>
            <w:pPr>
              <w:pStyle w:val="TableParagraph"/>
              <w:spacing w:before="24"/>
              <w:ind w:left="110"/>
              <w:rPr>
                <w:sz w:val="24"/>
              </w:rPr>
            </w:pPr>
            <w:r>
              <w:rPr>
                <w:spacing w:val="-2"/>
                <w:w w:val="105"/>
                <w:sz w:val="24"/>
              </w:rPr>
              <w:t>ÖERHġ</w:t>
            </w:r>
          </w:p>
        </w:tc>
        <w:tc>
          <w:tcPr>
            <w:tcW w:w="8212" w:type="dxa"/>
          </w:tcPr>
          <w:p>
            <w:pPr>
              <w:pStyle w:val="TableParagraph"/>
              <w:spacing w:before="22"/>
              <w:ind w:left="158"/>
              <w:rPr>
                <w:sz w:val="24"/>
              </w:rPr>
            </w:pPr>
            <w:r>
              <w:rPr>
                <w:rFonts w:ascii="Symbol" w:hAnsi="Symbol"/>
                <w:sz w:val="24"/>
              </w:rPr>
              <w:t></w:t>
            </w:r>
            <w:r>
              <w:rPr>
                <w:rFonts w:ascii="Times New Roman" w:hAnsi="Times New Roman"/>
                <w:spacing w:val="8"/>
                <w:sz w:val="24"/>
              </w:rPr>
              <w:t> </w:t>
            </w:r>
            <w:r>
              <w:rPr>
                <w:sz w:val="24"/>
              </w:rPr>
              <w:t>Özel Eğitim</w:t>
            </w:r>
            <w:r>
              <w:rPr>
                <w:spacing w:val="-10"/>
                <w:sz w:val="24"/>
              </w:rPr>
              <w:t> </w:t>
            </w:r>
            <w:r>
              <w:rPr>
                <w:sz w:val="24"/>
              </w:rPr>
              <w:t>ve</w:t>
            </w:r>
            <w:r>
              <w:rPr>
                <w:spacing w:val="-1"/>
                <w:sz w:val="24"/>
              </w:rPr>
              <w:t> </w:t>
            </w:r>
            <w:r>
              <w:rPr>
                <w:sz w:val="24"/>
              </w:rPr>
              <w:t>Rehberlik</w:t>
            </w:r>
            <w:r>
              <w:rPr>
                <w:spacing w:val="-1"/>
                <w:sz w:val="24"/>
              </w:rPr>
              <w:t> </w:t>
            </w:r>
            <w:r>
              <w:rPr>
                <w:sz w:val="24"/>
              </w:rPr>
              <w:t>Hizmetleri</w:t>
            </w:r>
            <w:r>
              <w:rPr>
                <w:spacing w:val="7"/>
                <w:sz w:val="24"/>
              </w:rPr>
              <w:t> </w:t>
            </w:r>
            <w:r>
              <w:rPr>
                <w:spacing w:val="-2"/>
                <w:sz w:val="24"/>
              </w:rPr>
              <w:t>ġubesi</w:t>
            </w:r>
          </w:p>
        </w:tc>
      </w:tr>
      <w:tr>
        <w:trPr>
          <w:trHeight w:val="388" w:hRule="atLeast"/>
        </w:trPr>
        <w:tc>
          <w:tcPr>
            <w:tcW w:w="1229" w:type="dxa"/>
            <w:shd w:val="clear" w:color="auto" w:fill="B4DCF8"/>
          </w:tcPr>
          <w:p>
            <w:pPr>
              <w:pStyle w:val="TableParagraph"/>
              <w:spacing w:before="24"/>
              <w:ind w:left="110"/>
              <w:rPr>
                <w:sz w:val="24"/>
              </w:rPr>
            </w:pPr>
            <w:r>
              <w:rPr>
                <w:spacing w:val="-4"/>
                <w:w w:val="105"/>
                <w:sz w:val="24"/>
              </w:rPr>
              <w:t>ÖDSHġ</w:t>
            </w:r>
          </w:p>
        </w:tc>
        <w:tc>
          <w:tcPr>
            <w:tcW w:w="8212" w:type="dxa"/>
            <w:shd w:val="clear" w:color="auto" w:fill="B4DCF8"/>
          </w:tcPr>
          <w:p>
            <w:pPr>
              <w:pStyle w:val="TableParagraph"/>
              <w:spacing w:before="22"/>
              <w:ind w:left="158"/>
              <w:rPr>
                <w:sz w:val="24"/>
              </w:rPr>
            </w:pPr>
            <w:r>
              <w:rPr>
                <w:rFonts w:ascii="Symbol" w:hAnsi="Symbol"/>
                <w:sz w:val="24"/>
              </w:rPr>
              <w:t></w:t>
            </w:r>
            <w:r>
              <w:rPr>
                <w:rFonts w:ascii="Times New Roman" w:hAnsi="Times New Roman"/>
                <w:spacing w:val="7"/>
                <w:sz w:val="24"/>
              </w:rPr>
              <w:t> </w:t>
            </w:r>
            <w:r>
              <w:rPr>
                <w:sz w:val="24"/>
              </w:rPr>
              <w:t>Ölçme,</w:t>
            </w:r>
            <w:r>
              <w:rPr>
                <w:spacing w:val="-4"/>
                <w:sz w:val="24"/>
              </w:rPr>
              <w:t> </w:t>
            </w:r>
            <w:r>
              <w:rPr>
                <w:sz w:val="24"/>
              </w:rPr>
              <w:t>Değerlendirme</w:t>
            </w:r>
            <w:r>
              <w:rPr>
                <w:spacing w:val="-2"/>
                <w:sz w:val="24"/>
              </w:rPr>
              <w:t> </w:t>
            </w:r>
            <w:r>
              <w:rPr>
                <w:sz w:val="24"/>
              </w:rPr>
              <w:t>ve</w:t>
            </w:r>
            <w:r>
              <w:rPr>
                <w:spacing w:val="-3"/>
                <w:sz w:val="24"/>
              </w:rPr>
              <w:t> </w:t>
            </w:r>
            <w:r>
              <w:rPr>
                <w:sz w:val="24"/>
              </w:rPr>
              <w:t>Sınav</w:t>
            </w:r>
            <w:r>
              <w:rPr>
                <w:spacing w:val="-4"/>
                <w:sz w:val="24"/>
              </w:rPr>
              <w:t> </w:t>
            </w:r>
            <w:r>
              <w:rPr>
                <w:sz w:val="24"/>
              </w:rPr>
              <w:t>Hizmetleri</w:t>
            </w:r>
            <w:r>
              <w:rPr>
                <w:spacing w:val="-4"/>
                <w:sz w:val="24"/>
              </w:rPr>
              <w:t> </w:t>
            </w:r>
            <w:r>
              <w:rPr>
                <w:spacing w:val="-2"/>
                <w:sz w:val="24"/>
              </w:rPr>
              <w:t>ġubesi</w:t>
            </w:r>
          </w:p>
        </w:tc>
      </w:tr>
      <w:tr>
        <w:trPr>
          <w:trHeight w:val="388" w:hRule="atLeast"/>
        </w:trPr>
        <w:tc>
          <w:tcPr>
            <w:tcW w:w="1229" w:type="dxa"/>
          </w:tcPr>
          <w:p>
            <w:pPr>
              <w:pStyle w:val="TableParagraph"/>
              <w:spacing w:before="19"/>
              <w:ind w:left="110"/>
              <w:rPr>
                <w:sz w:val="24"/>
              </w:rPr>
            </w:pPr>
            <w:r>
              <w:rPr>
                <w:spacing w:val="-4"/>
                <w:w w:val="105"/>
                <w:sz w:val="24"/>
              </w:rPr>
              <w:t>ÖÖKHġ</w:t>
            </w:r>
          </w:p>
        </w:tc>
        <w:tc>
          <w:tcPr>
            <w:tcW w:w="8212" w:type="dxa"/>
          </w:tcPr>
          <w:p>
            <w:pPr>
              <w:pStyle w:val="TableParagraph"/>
              <w:spacing w:before="22"/>
              <w:ind w:left="158"/>
              <w:rPr>
                <w:sz w:val="24"/>
              </w:rPr>
            </w:pPr>
            <w:r>
              <w:rPr>
                <w:rFonts w:ascii="Symbol" w:hAnsi="Symbol"/>
                <w:sz w:val="24"/>
              </w:rPr>
              <w:t></w:t>
            </w:r>
            <w:r>
              <w:rPr>
                <w:rFonts w:ascii="Times New Roman" w:hAnsi="Times New Roman"/>
                <w:spacing w:val="5"/>
                <w:sz w:val="24"/>
              </w:rPr>
              <w:t> </w:t>
            </w:r>
            <w:r>
              <w:rPr>
                <w:sz w:val="24"/>
              </w:rPr>
              <w:t>Özel</w:t>
            </w:r>
            <w:r>
              <w:rPr>
                <w:spacing w:val="1"/>
                <w:sz w:val="24"/>
              </w:rPr>
              <w:t> </w:t>
            </w:r>
            <w:r>
              <w:rPr>
                <w:sz w:val="24"/>
              </w:rPr>
              <w:t>Öğretim</w:t>
            </w:r>
            <w:r>
              <w:rPr>
                <w:spacing w:val="-6"/>
                <w:sz w:val="24"/>
              </w:rPr>
              <w:t> </w:t>
            </w:r>
            <w:r>
              <w:rPr>
                <w:sz w:val="24"/>
              </w:rPr>
              <w:t>Kurumları</w:t>
            </w:r>
            <w:r>
              <w:rPr>
                <w:spacing w:val="-2"/>
                <w:sz w:val="24"/>
              </w:rPr>
              <w:t> </w:t>
            </w:r>
            <w:r>
              <w:rPr>
                <w:sz w:val="24"/>
              </w:rPr>
              <w:t>Hizmetleri </w:t>
            </w:r>
            <w:r>
              <w:rPr>
                <w:spacing w:val="-2"/>
                <w:sz w:val="24"/>
              </w:rPr>
              <w:t>ġubesi</w:t>
            </w:r>
          </w:p>
        </w:tc>
      </w:tr>
      <w:tr>
        <w:trPr>
          <w:trHeight w:val="393" w:hRule="atLeast"/>
        </w:trPr>
        <w:tc>
          <w:tcPr>
            <w:tcW w:w="1229" w:type="dxa"/>
            <w:shd w:val="clear" w:color="auto" w:fill="B4DCF8"/>
          </w:tcPr>
          <w:p>
            <w:pPr>
              <w:pStyle w:val="TableParagraph"/>
              <w:spacing w:before="24"/>
              <w:ind w:left="110"/>
              <w:rPr>
                <w:sz w:val="24"/>
              </w:rPr>
            </w:pPr>
            <w:r>
              <w:rPr>
                <w:spacing w:val="-4"/>
                <w:sz w:val="24"/>
              </w:rPr>
              <w:t>ÖZLB</w:t>
            </w:r>
          </w:p>
        </w:tc>
        <w:tc>
          <w:tcPr>
            <w:tcW w:w="8212" w:type="dxa"/>
            <w:shd w:val="clear" w:color="auto" w:fill="B4DCF8"/>
          </w:tcPr>
          <w:p>
            <w:pPr>
              <w:pStyle w:val="TableParagraph"/>
              <w:spacing w:before="22"/>
              <w:ind w:left="158"/>
              <w:rPr>
                <w:sz w:val="24"/>
              </w:rPr>
            </w:pPr>
            <w:r>
              <w:rPr>
                <w:rFonts w:ascii="Symbol" w:hAnsi="Symbol"/>
                <w:sz w:val="24"/>
              </w:rPr>
              <w:t></w:t>
            </w:r>
            <w:r>
              <w:rPr>
                <w:rFonts w:ascii="Times New Roman" w:hAnsi="Times New Roman"/>
                <w:spacing w:val="2"/>
                <w:sz w:val="24"/>
              </w:rPr>
              <w:t> </w:t>
            </w:r>
            <w:r>
              <w:rPr>
                <w:sz w:val="24"/>
              </w:rPr>
              <w:t>Özel</w:t>
            </w:r>
            <w:r>
              <w:rPr>
                <w:spacing w:val="2"/>
                <w:sz w:val="24"/>
              </w:rPr>
              <w:t> </w:t>
            </w:r>
            <w:r>
              <w:rPr>
                <w:spacing w:val="-4"/>
                <w:sz w:val="24"/>
              </w:rPr>
              <w:t>Büro</w:t>
            </w:r>
          </w:p>
        </w:tc>
      </w:tr>
      <w:tr>
        <w:trPr>
          <w:trHeight w:val="383" w:hRule="atLeast"/>
        </w:trPr>
        <w:tc>
          <w:tcPr>
            <w:tcW w:w="1229" w:type="dxa"/>
          </w:tcPr>
          <w:p>
            <w:pPr>
              <w:pStyle w:val="TableParagraph"/>
              <w:spacing w:before="19"/>
              <w:ind w:left="110"/>
              <w:rPr>
                <w:sz w:val="24"/>
              </w:rPr>
            </w:pPr>
            <w:r>
              <w:rPr>
                <w:spacing w:val="-4"/>
                <w:w w:val="105"/>
                <w:sz w:val="24"/>
              </w:rPr>
              <w:t>SGHġ</w:t>
            </w:r>
          </w:p>
        </w:tc>
        <w:tc>
          <w:tcPr>
            <w:tcW w:w="8212" w:type="dxa"/>
          </w:tcPr>
          <w:p>
            <w:pPr>
              <w:pStyle w:val="TableParagraph"/>
              <w:spacing w:before="18"/>
              <w:ind w:left="158"/>
              <w:rPr>
                <w:sz w:val="24"/>
              </w:rPr>
            </w:pPr>
            <w:r>
              <w:rPr>
                <w:rFonts w:ascii="Symbol" w:hAnsi="Symbol"/>
                <w:sz w:val="24"/>
              </w:rPr>
              <w:t></w:t>
            </w:r>
            <w:r>
              <w:rPr>
                <w:rFonts w:ascii="Times New Roman" w:hAnsi="Times New Roman"/>
                <w:spacing w:val="-9"/>
                <w:sz w:val="24"/>
              </w:rPr>
              <w:t> </w:t>
            </w:r>
            <w:r>
              <w:rPr>
                <w:sz w:val="24"/>
              </w:rPr>
              <w:t>Strateji</w:t>
            </w:r>
            <w:r>
              <w:rPr>
                <w:spacing w:val="-11"/>
                <w:sz w:val="24"/>
              </w:rPr>
              <w:t> </w:t>
            </w:r>
            <w:r>
              <w:rPr>
                <w:sz w:val="24"/>
              </w:rPr>
              <w:t>GeliĢtirme</w:t>
            </w:r>
            <w:r>
              <w:rPr>
                <w:spacing w:val="-13"/>
                <w:sz w:val="24"/>
              </w:rPr>
              <w:t> </w:t>
            </w:r>
            <w:r>
              <w:rPr>
                <w:sz w:val="24"/>
              </w:rPr>
              <w:t>Hizmetleri</w:t>
            </w:r>
            <w:r>
              <w:rPr>
                <w:spacing w:val="-15"/>
                <w:sz w:val="24"/>
              </w:rPr>
              <w:t> </w:t>
            </w:r>
            <w:r>
              <w:rPr>
                <w:spacing w:val="-2"/>
                <w:sz w:val="24"/>
              </w:rPr>
              <w:t>ġubesi</w:t>
            </w:r>
          </w:p>
        </w:tc>
      </w:tr>
      <w:tr>
        <w:trPr>
          <w:trHeight w:val="392" w:hRule="atLeast"/>
        </w:trPr>
        <w:tc>
          <w:tcPr>
            <w:tcW w:w="1229" w:type="dxa"/>
            <w:tcBorders>
              <w:bottom w:val="thinThickMediumGap" w:sz="6" w:space="0" w:color="000000"/>
            </w:tcBorders>
            <w:shd w:val="clear" w:color="auto" w:fill="B4DCF8"/>
          </w:tcPr>
          <w:p>
            <w:pPr>
              <w:pStyle w:val="TableParagraph"/>
              <w:spacing w:before="25"/>
              <w:ind w:left="110"/>
              <w:rPr>
                <w:sz w:val="24"/>
              </w:rPr>
            </w:pPr>
            <w:r>
              <w:rPr>
                <w:spacing w:val="-4"/>
                <w:w w:val="105"/>
                <w:sz w:val="24"/>
              </w:rPr>
              <w:t>TEHġ</w:t>
            </w:r>
          </w:p>
        </w:tc>
        <w:tc>
          <w:tcPr>
            <w:tcW w:w="8212" w:type="dxa"/>
            <w:tcBorders>
              <w:bottom w:val="thinThickMediumGap" w:sz="6" w:space="0" w:color="000000"/>
            </w:tcBorders>
            <w:shd w:val="clear" w:color="auto" w:fill="B4DCF8"/>
          </w:tcPr>
          <w:p>
            <w:pPr>
              <w:pStyle w:val="TableParagraph"/>
              <w:spacing w:before="23"/>
              <w:ind w:left="158"/>
              <w:rPr>
                <w:sz w:val="24"/>
              </w:rPr>
            </w:pPr>
            <w:r>
              <w:rPr>
                <w:rFonts w:ascii="Symbol" w:hAnsi="Symbol"/>
                <w:sz w:val="24"/>
              </w:rPr>
              <w:t></w:t>
            </w:r>
            <w:r>
              <w:rPr>
                <w:rFonts w:ascii="Times New Roman" w:hAnsi="Times New Roman"/>
                <w:spacing w:val="8"/>
                <w:sz w:val="24"/>
              </w:rPr>
              <w:t> </w:t>
            </w:r>
            <w:r>
              <w:rPr>
                <w:sz w:val="24"/>
              </w:rPr>
              <w:t>Temel</w:t>
            </w:r>
            <w:r>
              <w:rPr>
                <w:spacing w:val="2"/>
                <w:sz w:val="24"/>
              </w:rPr>
              <w:t> </w:t>
            </w:r>
            <w:r>
              <w:rPr>
                <w:sz w:val="24"/>
              </w:rPr>
              <w:t>Eğitim</w:t>
            </w:r>
            <w:r>
              <w:rPr>
                <w:spacing w:val="-5"/>
                <w:sz w:val="24"/>
              </w:rPr>
              <w:t> </w:t>
            </w:r>
            <w:r>
              <w:rPr>
                <w:sz w:val="24"/>
              </w:rPr>
              <w:t>Hizmetleri</w:t>
            </w:r>
            <w:r>
              <w:rPr>
                <w:spacing w:val="1"/>
                <w:sz w:val="24"/>
              </w:rPr>
              <w:t> </w:t>
            </w:r>
            <w:r>
              <w:rPr>
                <w:spacing w:val="-2"/>
                <w:sz w:val="24"/>
              </w:rPr>
              <w:t>ġubesi</w:t>
            </w:r>
          </w:p>
        </w:tc>
      </w:tr>
    </w:tbl>
    <w:p>
      <w:pPr>
        <w:spacing w:after="0"/>
        <w:rPr>
          <w:sz w:val="24"/>
        </w:rPr>
        <w:sectPr>
          <w:footerReference w:type="default" r:id="rId19"/>
          <w:pgSz w:w="11910" w:h="16840"/>
          <w:pgMar w:header="0" w:footer="566" w:top="1020" w:bottom="760" w:left="0" w:right="0"/>
        </w:sectPr>
      </w:pPr>
    </w:p>
    <w:p>
      <w:pPr>
        <w:pStyle w:val="Heading3"/>
        <w:spacing w:before="66"/>
        <w:ind w:left="1853"/>
      </w:pPr>
      <w:bookmarkStart w:name="Tanımlar" w:id="14"/>
      <w:bookmarkEnd w:id="14"/>
      <w:r>
        <w:rPr>
          <w:b w:val="0"/>
        </w:rPr>
      </w:r>
      <w:bookmarkStart w:name="_bookmark5" w:id="15"/>
      <w:bookmarkEnd w:id="15"/>
      <w:r>
        <w:rPr>
          <w:b w:val="0"/>
        </w:rPr>
      </w:r>
      <w:r>
        <w:rPr>
          <w:color w:val="D55C00"/>
          <w:spacing w:val="-2"/>
        </w:rPr>
        <w:t>Tanımlar</w:t>
      </w:r>
    </w:p>
    <w:p>
      <w:pPr>
        <w:pStyle w:val="BodyText"/>
        <w:rPr>
          <w:b/>
        </w:rPr>
      </w:pPr>
    </w:p>
    <w:p>
      <w:pPr>
        <w:pStyle w:val="BodyText"/>
        <w:spacing w:before="7"/>
        <w:rPr>
          <w:b/>
        </w:rPr>
      </w:pPr>
    </w:p>
    <w:p>
      <w:pPr>
        <w:pStyle w:val="BodyText"/>
        <w:spacing w:line="278" w:lineRule="auto"/>
        <w:ind w:left="1133" w:right="1407"/>
        <w:jc w:val="both"/>
      </w:pPr>
      <w:r>
        <w:rPr>
          <w:b/>
          <w:color w:val="006EC0"/>
        </w:rPr>
        <w:t>BütünleĢtirici eğitim (kaynaĢtırma eğitimi): </w:t>
      </w:r>
      <w:r>
        <w:rPr/>
        <w:t>Özel eğitime ihtiyacı olan bireylerin eğitimlerini, destek eğitim hizmetleri de sağlanarak akranlarıyla birlikte resmî veya özel örgün ve yaygın eğitim kurumlarında sürdürmeleri esasına dayanan özel eğitim </w:t>
      </w:r>
      <w:r>
        <w:rPr>
          <w:spacing w:val="-2"/>
        </w:rPr>
        <w:t>uygulamalarıdır.</w:t>
      </w:r>
    </w:p>
    <w:p>
      <w:pPr>
        <w:pStyle w:val="BodyText"/>
        <w:spacing w:line="278" w:lineRule="auto" w:before="113"/>
        <w:ind w:left="1133" w:right="1412"/>
        <w:jc w:val="both"/>
      </w:pPr>
      <w:r>
        <w:rPr>
          <w:b/>
          <w:color w:val="006EC0"/>
        </w:rPr>
        <w:t>Çıraklık</w:t>
      </w:r>
      <w:r>
        <w:rPr>
          <w:b/>
          <w:color w:val="006EC0"/>
          <w:spacing w:val="-7"/>
        </w:rPr>
        <w:t> </w:t>
      </w:r>
      <w:r>
        <w:rPr>
          <w:b/>
          <w:color w:val="006EC0"/>
        </w:rPr>
        <w:t>eğitimi:</w:t>
      </w:r>
      <w:r>
        <w:rPr>
          <w:b/>
          <w:color w:val="006EC0"/>
          <w:spacing w:val="-6"/>
        </w:rPr>
        <w:t> </w:t>
      </w:r>
      <w:r>
        <w:rPr/>
        <w:t>Kurumlarda</w:t>
      </w:r>
      <w:r>
        <w:rPr>
          <w:spacing w:val="-6"/>
        </w:rPr>
        <w:t> </w:t>
      </w:r>
      <w:r>
        <w:rPr/>
        <w:t>yapılan</w:t>
      </w:r>
      <w:r>
        <w:rPr>
          <w:spacing w:val="-7"/>
        </w:rPr>
        <w:t> </w:t>
      </w:r>
      <w:r>
        <w:rPr/>
        <w:t>teorik</w:t>
      </w:r>
      <w:r>
        <w:rPr>
          <w:spacing w:val="-13"/>
        </w:rPr>
        <w:t> </w:t>
      </w:r>
      <w:r>
        <w:rPr/>
        <w:t>eğitim</w:t>
      </w:r>
      <w:r>
        <w:rPr>
          <w:spacing w:val="-16"/>
        </w:rPr>
        <w:t> </w:t>
      </w:r>
      <w:r>
        <w:rPr/>
        <w:t>ile</w:t>
      </w:r>
      <w:r>
        <w:rPr>
          <w:spacing w:val="-12"/>
        </w:rPr>
        <w:t> </w:t>
      </w:r>
      <w:r>
        <w:rPr/>
        <w:t>iĢletmelerde</w:t>
      </w:r>
      <w:r>
        <w:rPr>
          <w:spacing w:val="-6"/>
        </w:rPr>
        <w:t> </w:t>
      </w:r>
      <w:r>
        <w:rPr/>
        <w:t>yapılan</w:t>
      </w:r>
      <w:r>
        <w:rPr>
          <w:spacing w:val="-11"/>
        </w:rPr>
        <w:t> </w:t>
      </w:r>
      <w:r>
        <w:rPr/>
        <w:t>pratik</w:t>
      </w:r>
      <w:r>
        <w:rPr>
          <w:spacing w:val="-13"/>
        </w:rPr>
        <w:t> </w:t>
      </w:r>
      <w:r>
        <w:rPr/>
        <w:t>eğitimin bütünlüğü içerisinde bireyleri bir mesleğe hazırlayan, mesleklerinde geliĢmelerine olanak sağlayan ve belgeye götüren eğitimi ifade eder.</w:t>
      </w:r>
    </w:p>
    <w:p>
      <w:pPr>
        <w:pStyle w:val="BodyText"/>
        <w:spacing w:line="276" w:lineRule="auto" w:before="110"/>
        <w:ind w:left="1133" w:right="1417"/>
        <w:jc w:val="both"/>
      </w:pPr>
      <w:r>
        <w:rPr>
          <w:b/>
          <w:color w:val="006EC0"/>
        </w:rPr>
        <w:t>Destek eğitim</w:t>
      </w:r>
      <w:r>
        <w:rPr>
          <w:b/>
          <w:color w:val="006EC0"/>
          <w:spacing w:val="-1"/>
        </w:rPr>
        <w:t> </w:t>
      </w:r>
      <w:r>
        <w:rPr>
          <w:b/>
          <w:color w:val="006EC0"/>
        </w:rPr>
        <w:t>odası: </w:t>
      </w:r>
      <w:r>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pPr>
        <w:pStyle w:val="BodyText"/>
        <w:spacing w:line="280" w:lineRule="auto" w:before="118"/>
        <w:ind w:left="1133" w:right="1410"/>
        <w:jc w:val="both"/>
      </w:pPr>
      <w:r>
        <w:rPr>
          <w:b/>
          <w:color w:val="006EC0"/>
        </w:rPr>
        <w:t>Devamsızlık: </w:t>
      </w:r>
      <w:r>
        <w:rPr/>
        <w:t>Özürlü ya da özürsüz olarak okulda bulunmama durumu ifade</w:t>
      </w:r>
      <w:r>
        <w:rPr>
          <w:spacing w:val="40"/>
        </w:rPr>
        <w:t> </w:t>
      </w:r>
      <w:r>
        <w:rPr/>
        <w:t>eder. Eğitim arama motoru: Sadece eğitim kategorisindeki sonuçların görüntülendiği ve kategori dıĢı ve sakıncalı içeriklerin filtrelendiğini internet arama motoru.</w:t>
      </w:r>
    </w:p>
    <w:p>
      <w:pPr>
        <w:pStyle w:val="BodyText"/>
        <w:spacing w:line="276" w:lineRule="auto" w:before="107"/>
        <w:ind w:left="1133" w:right="1415"/>
        <w:jc w:val="both"/>
      </w:pPr>
      <w:r>
        <w:rPr>
          <w:b/>
          <w:color w:val="006EC0"/>
        </w:rPr>
        <w:t>Eğitim ve öğretimden erken ayrılma: </w:t>
      </w:r>
      <w:r>
        <w:rPr/>
        <w:t>Avrupa Topluluğu Ġstatistik Ofisinin (Eurostat) yayınladığı</w:t>
      </w:r>
      <w:r>
        <w:rPr>
          <w:spacing w:val="-3"/>
        </w:rPr>
        <w:t> </w:t>
      </w:r>
      <w:r>
        <w:rPr/>
        <w:t>ve</w:t>
      </w:r>
      <w:r>
        <w:rPr>
          <w:spacing w:val="-6"/>
        </w:rPr>
        <w:t> </w:t>
      </w:r>
      <w:r>
        <w:rPr/>
        <w:t>hane</w:t>
      </w:r>
      <w:r>
        <w:rPr>
          <w:spacing w:val="-3"/>
        </w:rPr>
        <w:t> </w:t>
      </w:r>
      <w:r>
        <w:rPr/>
        <w:t>halkı</w:t>
      </w:r>
      <w:r>
        <w:rPr>
          <w:spacing w:val="-3"/>
        </w:rPr>
        <w:t> </w:t>
      </w:r>
      <w:r>
        <w:rPr/>
        <w:t>araĢtırmasına</w:t>
      </w:r>
      <w:r>
        <w:rPr>
          <w:spacing w:val="-3"/>
        </w:rPr>
        <w:t> </w:t>
      </w:r>
      <w:r>
        <w:rPr/>
        <w:t>göre</w:t>
      </w:r>
      <w:r>
        <w:rPr>
          <w:spacing w:val="-6"/>
        </w:rPr>
        <w:t> </w:t>
      </w:r>
      <w:r>
        <w:rPr/>
        <w:t>18-24</w:t>
      </w:r>
      <w:r>
        <w:rPr>
          <w:spacing w:val="-3"/>
        </w:rPr>
        <w:t> </w:t>
      </w:r>
      <w:r>
        <w:rPr/>
        <w:t>yaĢ</w:t>
      </w:r>
      <w:r>
        <w:rPr>
          <w:spacing w:val="-6"/>
        </w:rPr>
        <w:t> </w:t>
      </w:r>
      <w:r>
        <w:rPr/>
        <w:t>aralığındaki kiĢilerden</w:t>
      </w:r>
      <w:r>
        <w:rPr>
          <w:spacing w:val="-3"/>
        </w:rPr>
        <w:t> </w:t>
      </w:r>
      <w:r>
        <w:rPr/>
        <w:t>en</w:t>
      </w:r>
      <w:r>
        <w:rPr>
          <w:spacing w:val="-3"/>
        </w:rPr>
        <w:t> </w:t>
      </w:r>
      <w:r>
        <w:rPr/>
        <w:t>fazla ortaokul mezunu olan ve daha</w:t>
      </w:r>
      <w:r>
        <w:rPr>
          <w:spacing w:val="-3"/>
        </w:rPr>
        <w:t> </w:t>
      </w:r>
      <w:r>
        <w:rPr/>
        <w:t>üstü</w:t>
      </w:r>
      <w:r>
        <w:rPr>
          <w:spacing w:val="-3"/>
        </w:rPr>
        <w:t> </w:t>
      </w:r>
      <w:r>
        <w:rPr/>
        <w:t>bir</w:t>
      </w:r>
      <w:r>
        <w:rPr>
          <w:spacing w:val="-3"/>
        </w:rPr>
        <w:t> </w:t>
      </w:r>
      <w:r>
        <w:rPr/>
        <w:t>eğitim</w:t>
      </w:r>
      <w:r>
        <w:rPr>
          <w:spacing w:val="-6"/>
        </w:rPr>
        <w:t> </w:t>
      </w:r>
      <w:r>
        <w:rPr/>
        <w:t>kademesinde kayıtlı olmayanların</w:t>
      </w:r>
      <w:r>
        <w:rPr>
          <w:spacing w:val="-3"/>
        </w:rPr>
        <w:t> </w:t>
      </w:r>
      <w:r>
        <w:rPr/>
        <w:t>ilgili çağ nüfusuna oranı olarak ifade edilen göstergedir.</w:t>
      </w:r>
    </w:p>
    <w:p>
      <w:pPr>
        <w:pStyle w:val="BodyText"/>
        <w:spacing w:line="278" w:lineRule="auto" w:before="118"/>
        <w:ind w:left="1133" w:right="1407"/>
        <w:jc w:val="both"/>
      </w:pPr>
      <w:r>
        <w:rPr>
          <w:b/>
          <w:color w:val="006EC0"/>
        </w:rPr>
        <w:t>ĠĢletmelerde</w:t>
      </w:r>
      <w:r>
        <w:rPr>
          <w:b/>
          <w:color w:val="006EC0"/>
          <w:spacing w:val="-6"/>
        </w:rPr>
        <w:t> </w:t>
      </w:r>
      <w:r>
        <w:rPr>
          <w:b/>
          <w:color w:val="006EC0"/>
        </w:rPr>
        <w:t>Meslekî</w:t>
      </w:r>
      <w:r>
        <w:rPr>
          <w:b/>
          <w:color w:val="006EC0"/>
          <w:spacing w:val="-7"/>
        </w:rPr>
        <w:t> </w:t>
      </w:r>
      <w:r>
        <w:rPr>
          <w:b/>
          <w:color w:val="006EC0"/>
        </w:rPr>
        <w:t>Eğitim:</w:t>
      </w:r>
      <w:r>
        <w:rPr>
          <w:b/>
          <w:color w:val="006EC0"/>
          <w:spacing w:val="-2"/>
        </w:rPr>
        <w:t> </w:t>
      </w:r>
      <w:r>
        <w:rPr/>
        <w:t>Meslekî</w:t>
      </w:r>
      <w:r>
        <w:rPr>
          <w:spacing w:val="-7"/>
        </w:rPr>
        <w:t> </w:t>
      </w:r>
      <w:r>
        <w:rPr/>
        <w:t>ve</w:t>
      </w:r>
      <w:r>
        <w:rPr>
          <w:spacing w:val="-8"/>
        </w:rPr>
        <w:t> </w:t>
      </w:r>
      <w:r>
        <w:rPr/>
        <w:t>teknik</w:t>
      </w:r>
      <w:r>
        <w:rPr>
          <w:spacing w:val="-8"/>
        </w:rPr>
        <w:t> </w:t>
      </w:r>
      <w:r>
        <w:rPr/>
        <w:t>eğitim</w:t>
      </w:r>
      <w:r>
        <w:rPr>
          <w:spacing w:val="-11"/>
        </w:rPr>
        <w:t> </w:t>
      </w:r>
      <w:r>
        <w:rPr/>
        <w:t>okul ve</w:t>
      </w:r>
      <w:r>
        <w:rPr>
          <w:spacing w:val="-7"/>
        </w:rPr>
        <w:t> </w:t>
      </w:r>
      <w:r>
        <w:rPr/>
        <w:t>kurumları</w:t>
      </w:r>
      <w:r>
        <w:rPr>
          <w:spacing w:val="-7"/>
        </w:rPr>
        <w:t> </w:t>
      </w:r>
      <w:r>
        <w:rPr/>
        <w:t>öğrencilerinin beceri eğitimlerini iĢletmelerde, teorik eğitimlerini ise meslekî ve teknik eğitim okul ve kurumlarında veya iĢletme ve kurumlarca tesis edilen eğitim birimlerinde yaptıkları eğitim uygulamalarını ifade eder.</w:t>
      </w:r>
    </w:p>
    <w:p>
      <w:pPr>
        <w:pStyle w:val="BodyText"/>
        <w:spacing w:line="280" w:lineRule="auto" w:before="112"/>
        <w:ind w:left="1133" w:right="1422"/>
        <w:jc w:val="both"/>
      </w:pPr>
      <w:r>
        <w:rPr>
          <w:b/>
          <w:color w:val="006EC0"/>
        </w:rPr>
        <w:t>Okul-Aile</w:t>
      </w:r>
      <w:r>
        <w:rPr>
          <w:b/>
          <w:color w:val="006EC0"/>
          <w:spacing w:val="-3"/>
        </w:rPr>
        <w:t> </w:t>
      </w:r>
      <w:r>
        <w:rPr>
          <w:b/>
          <w:color w:val="006EC0"/>
        </w:rPr>
        <w:t>Birlikleri: </w:t>
      </w:r>
      <w:r>
        <w:rPr/>
        <w:t>Eğitim</w:t>
      </w:r>
      <w:r>
        <w:rPr>
          <w:spacing w:val="-11"/>
        </w:rPr>
        <w:t> </w:t>
      </w:r>
      <w:r>
        <w:rPr/>
        <w:t>kampüslerinde</w:t>
      </w:r>
      <w:r>
        <w:rPr>
          <w:spacing w:val="-3"/>
        </w:rPr>
        <w:t> </w:t>
      </w:r>
      <w:r>
        <w:rPr/>
        <w:t>yer</w:t>
      </w:r>
      <w:r>
        <w:rPr>
          <w:spacing w:val="-2"/>
        </w:rPr>
        <w:t> </w:t>
      </w:r>
      <w:r>
        <w:rPr/>
        <w:t>alan</w:t>
      </w:r>
      <w:r>
        <w:rPr>
          <w:spacing w:val="-3"/>
        </w:rPr>
        <w:t> </w:t>
      </w:r>
      <w:r>
        <w:rPr/>
        <w:t>okullar</w:t>
      </w:r>
      <w:r>
        <w:rPr>
          <w:spacing w:val="-2"/>
        </w:rPr>
        <w:t> </w:t>
      </w:r>
      <w:r>
        <w:rPr/>
        <w:t>dâhil Bakanlığa</w:t>
      </w:r>
      <w:r>
        <w:rPr>
          <w:spacing w:val="-3"/>
        </w:rPr>
        <w:t> </w:t>
      </w:r>
      <w:r>
        <w:rPr/>
        <w:t>bağlı</w:t>
      </w:r>
      <w:r>
        <w:rPr>
          <w:spacing w:val="-3"/>
        </w:rPr>
        <w:t> </w:t>
      </w:r>
      <w:r>
        <w:rPr/>
        <w:t>okul ve eğitim kurumlarında kurulan birliklerdir.</w:t>
      </w:r>
    </w:p>
    <w:p>
      <w:pPr>
        <w:pStyle w:val="BodyText"/>
        <w:spacing w:line="278" w:lineRule="auto" w:before="108"/>
        <w:ind w:left="1133" w:right="1414"/>
        <w:jc w:val="both"/>
      </w:pPr>
      <w:r>
        <w:rPr>
          <w:b/>
          <w:color w:val="006EC0"/>
        </w:rPr>
        <w:t>Ortalama eğitim süresi: </w:t>
      </w:r>
      <w:r>
        <w:rPr/>
        <w:t>BirleĢmiĢ Milletler Kalkınma Programının yayınladığı Ġnsani GeliĢme</w:t>
      </w:r>
      <w:r>
        <w:rPr>
          <w:spacing w:val="-1"/>
        </w:rPr>
        <w:t> </w:t>
      </w:r>
      <w:r>
        <w:rPr/>
        <w:t>Raporu’nda</w:t>
      </w:r>
      <w:r>
        <w:rPr>
          <w:spacing w:val="-1"/>
        </w:rPr>
        <w:t> </w:t>
      </w:r>
      <w:r>
        <w:rPr/>
        <w:t>verilen</w:t>
      </w:r>
      <w:r>
        <w:rPr>
          <w:spacing w:val="-1"/>
        </w:rPr>
        <w:t> </w:t>
      </w:r>
      <w:r>
        <w:rPr/>
        <w:t>ve 25</w:t>
      </w:r>
      <w:r>
        <w:rPr>
          <w:spacing w:val="-1"/>
        </w:rPr>
        <w:t> </w:t>
      </w:r>
      <w:r>
        <w:rPr/>
        <w:t>yaĢ</w:t>
      </w:r>
      <w:r>
        <w:rPr>
          <w:spacing w:val="-1"/>
        </w:rPr>
        <w:t> </w:t>
      </w:r>
      <w:r>
        <w:rPr/>
        <w:t>ve</w:t>
      </w:r>
      <w:r>
        <w:rPr>
          <w:spacing w:val="-1"/>
        </w:rPr>
        <w:t> </w:t>
      </w:r>
      <w:r>
        <w:rPr/>
        <w:t>üstü</w:t>
      </w:r>
      <w:r>
        <w:rPr>
          <w:spacing w:val="-1"/>
        </w:rPr>
        <w:t> </w:t>
      </w:r>
      <w:r>
        <w:rPr/>
        <w:t>kiĢilerin</w:t>
      </w:r>
      <w:r>
        <w:rPr>
          <w:spacing w:val="-1"/>
        </w:rPr>
        <w:t> </w:t>
      </w:r>
      <w:r>
        <w:rPr/>
        <w:t>almıĢ</w:t>
      </w:r>
      <w:r>
        <w:rPr>
          <w:spacing w:val="-1"/>
        </w:rPr>
        <w:t> </w:t>
      </w:r>
      <w:r>
        <w:rPr/>
        <w:t>olduğu</w:t>
      </w:r>
      <w:r>
        <w:rPr>
          <w:spacing w:val="-1"/>
        </w:rPr>
        <w:t> </w:t>
      </w:r>
      <w:r>
        <w:rPr/>
        <w:t>eğitim</w:t>
      </w:r>
      <w:r>
        <w:rPr>
          <w:spacing w:val="-9"/>
        </w:rPr>
        <w:t> </w:t>
      </w:r>
      <w:r>
        <w:rPr/>
        <w:t>sürelerinin ortalaması Ģeklinde ifade edilen eğitim göstergesini ifade etmektedir.</w:t>
      </w:r>
    </w:p>
    <w:p>
      <w:pPr>
        <w:pStyle w:val="BodyText"/>
        <w:spacing w:line="280" w:lineRule="auto" w:before="110"/>
        <w:ind w:left="1133" w:right="1415"/>
        <w:jc w:val="both"/>
      </w:pPr>
      <w:r>
        <w:rPr>
          <w:b/>
          <w:color w:val="006EC0"/>
        </w:rPr>
        <w:t>Örgün</w:t>
      </w:r>
      <w:r>
        <w:rPr>
          <w:b/>
          <w:color w:val="006EC0"/>
          <w:spacing w:val="-14"/>
        </w:rPr>
        <w:t> </w:t>
      </w:r>
      <w:r>
        <w:rPr>
          <w:b/>
          <w:color w:val="006EC0"/>
        </w:rPr>
        <w:t>eğitim</w:t>
      </w:r>
      <w:r>
        <w:rPr>
          <w:b/>
          <w:color w:val="006EC0"/>
          <w:spacing w:val="-17"/>
        </w:rPr>
        <w:t> </w:t>
      </w:r>
      <w:r>
        <w:rPr>
          <w:b/>
          <w:color w:val="006EC0"/>
        </w:rPr>
        <w:t>dıĢına</w:t>
      </w:r>
      <w:r>
        <w:rPr>
          <w:b/>
          <w:color w:val="006EC0"/>
          <w:spacing w:val="-10"/>
        </w:rPr>
        <w:t> </w:t>
      </w:r>
      <w:r>
        <w:rPr>
          <w:b/>
          <w:color w:val="006EC0"/>
        </w:rPr>
        <w:t>çıkma:</w:t>
      </w:r>
      <w:r>
        <w:rPr>
          <w:b/>
          <w:color w:val="006EC0"/>
          <w:spacing w:val="-8"/>
        </w:rPr>
        <w:t> </w:t>
      </w:r>
      <w:r>
        <w:rPr/>
        <w:t>Ölüm</w:t>
      </w:r>
      <w:r>
        <w:rPr>
          <w:spacing w:val="-17"/>
        </w:rPr>
        <w:t> </w:t>
      </w:r>
      <w:r>
        <w:rPr/>
        <w:t>ve</w:t>
      </w:r>
      <w:r>
        <w:rPr>
          <w:spacing w:val="-11"/>
        </w:rPr>
        <w:t> </w:t>
      </w:r>
      <w:r>
        <w:rPr/>
        <w:t>yurt</w:t>
      </w:r>
      <w:r>
        <w:rPr>
          <w:spacing w:val="-10"/>
        </w:rPr>
        <w:t> </w:t>
      </w:r>
      <w:r>
        <w:rPr/>
        <w:t>dıĢına</w:t>
      </w:r>
      <w:r>
        <w:rPr>
          <w:spacing w:val="-15"/>
        </w:rPr>
        <w:t> </w:t>
      </w:r>
      <w:r>
        <w:rPr/>
        <w:t>çıkma</w:t>
      </w:r>
      <w:r>
        <w:rPr>
          <w:spacing w:val="-15"/>
        </w:rPr>
        <w:t> </w:t>
      </w:r>
      <w:r>
        <w:rPr/>
        <w:t>haricindeki</w:t>
      </w:r>
      <w:r>
        <w:rPr>
          <w:spacing w:val="-10"/>
        </w:rPr>
        <w:t> </w:t>
      </w:r>
      <w:r>
        <w:rPr/>
        <w:t>nedenlerin</w:t>
      </w:r>
      <w:r>
        <w:rPr>
          <w:spacing w:val="-14"/>
        </w:rPr>
        <w:t> </w:t>
      </w:r>
      <w:r>
        <w:rPr/>
        <w:t>herhangi birisine bağlı olarak örgün eğitim kurumlarından iliĢik kesilmesi durumunu ifade </w:t>
      </w:r>
      <w:r>
        <w:rPr>
          <w:spacing w:val="-2"/>
        </w:rPr>
        <w:t>etmektedir.</w:t>
      </w:r>
    </w:p>
    <w:p>
      <w:pPr>
        <w:pStyle w:val="BodyText"/>
        <w:spacing w:line="278" w:lineRule="auto" w:before="107"/>
        <w:ind w:left="1133" w:right="1407"/>
        <w:jc w:val="both"/>
      </w:pPr>
      <w:r>
        <w:rPr>
          <w:b/>
          <w:color w:val="006EC0"/>
        </w:rPr>
        <w:t>Örgün eğitim: </w:t>
      </w:r>
      <w:r>
        <w:rPr/>
        <w:t>Belirli yaĢ grubundaki ve aynı seviyedeki bireylere, amaca göre hazırlanmıĢ programlarla, okul çatısı altında düzenli olarak yapılan eğitimdir. Örgün eğitim; okul öncesi, ilkokul, ortaokul, ortaöğretim ve yükseköğretim kurumlarını kapsar.</w:t>
      </w:r>
    </w:p>
    <w:p>
      <w:pPr>
        <w:spacing w:line="280" w:lineRule="auto" w:before="110"/>
        <w:ind w:left="1133" w:right="1404" w:firstLine="0"/>
        <w:jc w:val="both"/>
        <w:rPr>
          <w:sz w:val="24"/>
        </w:rPr>
      </w:pPr>
      <w:r>
        <w:rPr>
          <w:b/>
          <w:color w:val="006EC0"/>
          <w:sz w:val="24"/>
        </w:rPr>
        <w:t>Özel eğitime ihtiyacı olan bireyler (Özel eğitim gerektiren birey): </w:t>
      </w:r>
      <w:r>
        <w:rPr>
          <w:sz w:val="24"/>
        </w:rPr>
        <w:t>ÇeĢitli nedenlerle, bireysel özellikleri ve eğitim yeterlilikleri açısından akranlarından beklenilen düzeyden anlamlı farklılık gösteren bireyi ifade eder.</w:t>
      </w:r>
    </w:p>
    <w:p>
      <w:pPr>
        <w:spacing w:line="278" w:lineRule="auto" w:before="107"/>
        <w:ind w:left="1133" w:right="1404" w:firstLine="0"/>
        <w:jc w:val="both"/>
        <w:rPr>
          <w:sz w:val="24"/>
        </w:rPr>
      </w:pPr>
      <w:r>
        <w:rPr>
          <w:b/>
          <w:color w:val="006EC0"/>
          <w:sz w:val="24"/>
        </w:rPr>
        <w:t>Özel politika veya uygulama gerektiren gruplar (dezavantajlı gruplar): </w:t>
      </w:r>
      <w:r>
        <w:rPr>
          <w:sz w:val="24"/>
        </w:rPr>
        <w:t>Diğer gruplara göre eğitiminde ve istihdamında daha fazla güçlük çekilen kadınlar, gençler, uzun süreli iĢsizler, engelliler gibi bireylerin oluĢturduğu grupları ifade eder.</w:t>
      </w:r>
    </w:p>
    <w:p>
      <w:pPr>
        <w:spacing w:after="0" w:line="278" w:lineRule="auto"/>
        <w:jc w:val="both"/>
        <w:rPr>
          <w:sz w:val="24"/>
        </w:rPr>
        <w:sectPr>
          <w:footerReference w:type="default" r:id="rId20"/>
          <w:pgSz w:w="11910" w:h="16840"/>
          <w:pgMar w:header="0" w:footer="566" w:top="1020" w:bottom="760" w:left="0" w:right="0"/>
        </w:sectPr>
      </w:pPr>
    </w:p>
    <w:p>
      <w:pPr>
        <w:pStyle w:val="BodyText"/>
        <w:spacing w:line="278" w:lineRule="auto" w:before="66"/>
        <w:ind w:left="1416" w:right="1146"/>
        <w:jc w:val="both"/>
      </w:pPr>
      <w:r>
        <w:rPr>
          <w:b/>
          <w:color w:val="006EC0"/>
        </w:rPr>
        <w:t>Özel yetenekli bireyler: </w:t>
      </w:r>
      <w:r>
        <w:rPr/>
        <w:t>Zeka, yaratıcılık, sanat, liderlik kapasitesi, motivasyon ve özel akademik alanlarda yaĢıtlarına göre daha yüksek düzeyde performans gösteren bireyi ifade eder.</w:t>
      </w:r>
    </w:p>
    <w:p>
      <w:pPr>
        <w:pStyle w:val="BodyText"/>
        <w:spacing w:line="280" w:lineRule="auto" w:before="110"/>
        <w:ind w:left="1416" w:right="1148"/>
        <w:jc w:val="both"/>
      </w:pPr>
      <w:r>
        <w:rPr>
          <w:b/>
          <w:color w:val="006EC0"/>
        </w:rPr>
        <w:t>Uzaktan Eğitim: </w:t>
      </w:r>
      <w:r>
        <w:rPr/>
        <w:t>Her türlü iletiĢim teknolojileri kullanılarak zaman ve mekân bağımsız olarak insanların eğitim almalarının sağlanmasıdır.</w:t>
      </w:r>
    </w:p>
    <w:p>
      <w:pPr>
        <w:pStyle w:val="BodyText"/>
        <w:spacing w:line="276" w:lineRule="auto" w:before="113"/>
        <w:ind w:left="1416" w:right="1128"/>
        <w:jc w:val="both"/>
      </w:pPr>
      <w:r>
        <w:rPr>
          <w:b/>
          <w:color w:val="006EC0"/>
        </w:rPr>
        <w:t>Yaygın eğitim: </w:t>
      </w:r>
      <w:r>
        <w:rPr/>
        <w:t>Örgün eğitim sistemine hiç girmemiĢ ya da örgün eğitim sisteminin herhangi</w:t>
      </w:r>
      <w:r>
        <w:rPr>
          <w:spacing w:val="-17"/>
        </w:rPr>
        <w:t> </w:t>
      </w:r>
      <w:r>
        <w:rPr/>
        <w:t>bir</w:t>
      </w:r>
      <w:r>
        <w:rPr>
          <w:spacing w:val="-17"/>
        </w:rPr>
        <w:t> </w:t>
      </w:r>
      <w:r>
        <w:rPr/>
        <w:t>kademesinde</w:t>
      </w:r>
      <w:r>
        <w:rPr>
          <w:spacing w:val="-14"/>
        </w:rPr>
        <w:t> </w:t>
      </w:r>
      <w:r>
        <w:rPr/>
        <w:t>bulunan</w:t>
      </w:r>
      <w:r>
        <w:rPr>
          <w:spacing w:val="-15"/>
        </w:rPr>
        <w:t> </w:t>
      </w:r>
      <w:r>
        <w:rPr/>
        <w:t>veya</w:t>
      </w:r>
      <w:r>
        <w:rPr>
          <w:spacing w:val="-17"/>
        </w:rPr>
        <w:t> </w:t>
      </w:r>
      <w:r>
        <w:rPr/>
        <w:t>bu</w:t>
      </w:r>
      <w:r>
        <w:rPr>
          <w:spacing w:val="-15"/>
        </w:rPr>
        <w:t> </w:t>
      </w:r>
      <w:r>
        <w:rPr/>
        <w:t>kademeden</w:t>
      </w:r>
      <w:r>
        <w:rPr>
          <w:spacing w:val="-14"/>
        </w:rPr>
        <w:t> </w:t>
      </w:r>
      <w:r>
        <w:rPr/>
        <w:t>ayrılmıĢ</w:t>
      </w:r>
      <w:r>
        <w:rPr>
          <w:spacing w:val="-14"/>
        </w:rPr>
        <w:t> </w:t>
      </w:r>
      <w:r>
        <w:rPr/>
        <w:t>ya</w:t>
      </w:r>
      <w:r>
        <w:rPr>
          <w:spacing w:val="-11"/>
        </w:rPr>
        <w:t> </w:t>
      </w:r>
      <w:r>
        <w:rPr/>
        <w:t>da</w:t>
      </w:r>
      <w:r>
        <w:rPr>
          <w:spacing w:val="-15"/>
        </w:rPr>
        <w:t> </w:t>
      </w:r>
      <w:r>
        <w:rPr/>
        <w:t>bitirmiĢ</w:t>
      </w:r>
      <w:r>
        <w:rPr>
          <w:spacing w:val="-15"/>
        </w:rPr>
        <w:t> </w:t>
      </w:r>
      <w:r>
        <w:rPr/>
        <w:t>bireylere; ilgi, istek ve yetenekleri doğrultusunda ekonomik, toplumsal ve kültürel geliĢmelerini sağlayıcı nitelikte çeĢitli süre ve düzeylerde hayat boyu yapılan eğitim, öğretim, üretim, rehberlik ve uygulama etkinliklerinin bütününü ifade eder.</w:t>
      </w:r>
    </w:p>
    <w:p>
      <w:pPr>
        <w:pStyle w:val="BodyText"/>
        <w:spacing w:line="278" w:lineRule="auto" w:before="118"/>
        <w:ind w:left="1416" w:right="1122"/>
        <w:jc w:val="both"/>
      </w:pPr>
      <w:r>
        <w:rPr>
          <w:b/>
          <w:color w:val="006EC0"/>
        </w:rPr>
        <w:t>Zorunlu eğitim: </w:t>
      </w:r>
      <w:r>
        <w:rPr/>
        <w:t>Dört yıl süreli ve zorunlu ilkokullar ile dört yıl süreli, zorunlu ve farklı programlar arasında tercihe imkân veren ortaokullar ve imam-hatip ortaokullarından oluĢan ilköğretim ile ilköğretime dayalı, dört yıllık zorunlu, örgün veya yaygın öğrenim veren genel, mesleki ve teknik ortaöğretim</w:t>
      </w:r>
      <w:r>
        <w:rPr>
          <w:spacing w:val="-4"/>
        </w:rPr>
        <w:t> </w:t>
      </w:r>
      <w:r>
        <w:rPr/>
        <w:t>kademelerinden oluĢan eğitim</w:t>
      </w:r>
      <w:r>
        <w:rPr>
          <w:spacing w:val="-4"/>
        </w:rPr>
        <w:t> </w:t>
      </w:r>
      <w:r>
        <w:rPr/>
        <w:t>sürecini ifade </w:t>
      </w:r>
      <w:r>
        <w:rPr>
          <w:spacing w:val="-2"/>
        </w:rPr>
        <w:t>eder.</w:t>
      </w:r>
    </w:p>
    <w:p>
      <w:pPr>
        <w:spacing w:after="0" w:line="278" w:lineRule="auto"/>
        <w:jc w:val="both"/>
        <w:sectPr>
          <w:footerReference w:type="default" r:id="rId21"/>
          <w:pgSz w:w="11910" w:h="16840"/>
          <w:pgMar w:header="0" w:footer="566" w:top="1020" w:bottom="760" w:left="0" w:right="0"/>
        </w:sectPr>
      </w:pPr>
    </w:p>
    <w:p>
      <w:pPr>
        <w:pStyle w:val="Heading3"/>
        <w:spacing w:before="79"/>
        <w:ind w:left="1560"/>
      </w:pPr>
      <w:bookmarkStart w:name="GiriĢ" w:id="16"/>
      <w:bookmarkEnd w:id="16"/>
      <w:r>
        <w:rPr>
          <w:b w:val="0"/>
        </w:rPr>
      </w:r>
      <w:bookmarkStart w:name="_bookmark6" w:id="17"/>
      <w:bookmarkEnd w:id="17"/>
      <w:r>
        <w:rPr>
          <w:b w:val="0"/>
        </w:rPr>
      </w:r>
      <w:r>
        <w:rPr>
          <w:color w:val="D55C00"/>
          <w:spacing w:val="-4"/>
        </w:rPr>
        <w:t>GiriĢ</w:t>
      </w:r>
    </w:p>
    <w:p>
      <w:pPr>
        <w:pStyle w:val="BodyText"/>
        <w:spacing w:line="276" w:lineRule="auto" w:before="170"/>
        <w:ind w:left="850" w:right="836" w:firstLine="710"/>
        <w:jc w:val="both"/>
      </w:pPr>
      <w:r>
        <w:rPr/>
        <w:t>21. yüzyıl bilgi toplumunda yönetim alanında yaĢanan değiĢimler, kamu kaynaklarının etkili, ekonomik ve verimli bir Ģekilde kullanıldığı, hesap verebilir ve saydam bir yönetim anlayıĢını gündeme getirmiĢtir. Ülkemizde de kamu mali yönetimini bu anlayıĢa uygun olarak yapılandırmak amacıyla 5018 Sayılı Kamu Mali Yönetimi ve Kontrol Kanunu uygulamaya </w:t>
      </w:r>
      <w:r>
        <w:rPr>
          <w:spacing w:val="-2"/>
        </w:rPr>
        <w:t>konulmuĢtur.</w:t>
      </w:r>
    </w:p>
    <w:p>
      <w:pPr>
        <w:pStyle w:val="BodyText"/>
        <w:spacing w:line="276" w:lineRule="auto" w:before="118"/>
        <w:ind w:left="850" w:right="844" w:firstLine="710"/>
        <w:jc w:val="both"/>
      </w:pPr>
      <w:r>
        <w:rPr/>
        <w:t>5018 sayılı Kamu Mali Yönetimi ve Kontrol Kanunu kamu idarelerine kalkınma planları, ulusal programlar, ilgili mevzuat ve benimsedikleri temel ilkeler çerçevesinde geleceğe iliĢkin misyon ve vizyonlarını oluĢturma, stratejik amaçlar ve ölçülebilir hedefler belirleme, performanslarını önceden belirlenmiĢ olan göstergeler doğrultusunda ölçme ve bu süreçlerin izlenip değerlendirilmesi amacıyla katılımcı yöntemlerle stratejik plan hazırlama zorunluluğu getirmiĢtir. Müdürlüğümüz de ilk stratejik planını 2009-2013 ikincisini 2014-2018, üçüncüsünü ise 2019-2023 yıllarını kapsayacak Ģekilde hazırlamıĢ ve uygulamıĢtır.</w:t>
      </w:r>
    </w:p>
    <w:p>
      <w:pPr>
        <w:pStyle w:val="BodyText"/>
        <w:spacing w:line="276" w:lineRule="auto" w:before="121"/>
        <w:ind w:left="854" w:right="835" w:firstLine="705"/>
        <w:jc w:val="both"/>
      </w:pPr>
      <w:r>
        <w:rPr/>
        <w:t>Müdürlüğümüzün dördüncü stratejik planı olan Sarıoğlan Ġlçe Millî Eğitim Müdürlüğü 2024-2028 Stratejik Planı’nı, kalkınma</w:t>
      </w:r>
      <w:r>
        <w:rPr/>
        <w:t> planları ve programları, ilgili mevzuatlar ve MEB 2024- 2028 Stratejik Planlama Kılavuzu dikkate alınarak hazırlanmıĢtır.</w:t>
      </w:r>
    </w:p>
    <w:p>
      <w:pPr>
        <w:pStyle w:val="BodyText"/>
        <w:spacing w:line="276" w:lineRule="auto" w:before="119"/>
        <w:ind w:left="854" w:right="834" w:firstLine="705"/>
        <w:jc w:val="both"/>
      </w:pPr>
      <w:r>
        <w:rPr/>
        <w:t>Müdürlüğümüz 2024-2028 Stratejik Planı çalıĢmaları kapsamında, Sarıoğlan Ġlçe Milli Eğitim Müdürlüğü birimleri ile ilgili paydaĢların katılımıyla baĢta “Türkiye Yüzyılı” ile “Eğitimde Türkiye Yüzyılı” politikaları, uygulanmakta olan stratejik planın değerlendirilmesi, mevzuat, üst politika belgeleri, paydaĢ, PESTLE, GZFT ve kuruluĢ içi analizlerinden elde edilen veriler ıĢığında eğitim ve öğretim sistemine iliĢkin sorun ve geliĢim alanları ile eğitime iliĢkin öneriler tespit</w:t>
      </w:r>
      <w:r>
        <w:rPr>
          <w:spacing w:val="-9"/>
        </w:rPr>
        <w:t> </w:t>
      </w:r>
      <w:r>
        <w:rPr/>
        <w:t>edilmiĢ,</w:t>
      </w:r>
      <w:r>
        <w:rPr>
          <w:spacing w:val="-8"/>
        </w:rPr>
        <w:t> </w:t>
      </w:r>
      <w:r>
        <w:rPr/>
        <w:t>bunlara</w:t>
      </w:r>
      <w:r>
        <w:rPr>
          <w:spacing w:val="-7"/>
        </w:rPr>
        <w:t> </w:t>
      </w:r>
      <w:r>
        <w:rPr/>
        <w:t>yönelik</w:t>
      </w:r>
      <w:r>
        <w:rPr>
          <w:spacing w:val="-9"/>
        </w:rPr>
        <w:t> </w:t>
      </w:r>
      <w:r>
        <w:rPr/>
        <w:t>stratejik</w:t>
      </w:r>
      <w:r>
        <w:rPr>
          <w:spacing w:val="-8"/>
        </w:rPr>
        <w:t> </w:t>
      </w:r>
      <w:r>
        <w:rPr/>
        <w:t>amaç,</w:t>
      </w:r>
      <w:r>
        <w:rPr>
          <w:spacing w:val="-8"/>
        </w:rPr>
        <w:t> </w:t>
      </w:r>
      <w:r>
        <w:rPr/>
        <w:t>hedef,</w:t>
      </w:r>
      <w:r>
        <w:rPr>
          <w:spacing w:val="-8"/>
        </w:rPr>
        <w:t> </w:t>
      </w:r>
      <w:r>
        <w:rPr/>
        <w:t>strateji,</w:t>
      </w:r>
      <w:r>
        <w:rPr>
          <w:spacing w:val="-3"/>
        </w:rPr>
        <w:t> </w:t>
      </w:r>
      <w:r>
        <w:rPr/>
        <w:t>gösterge</w:t>
      </w:r>
      <w:r>
        <w:rPr>
          <w:spacing w:val="-7"/>
        </w:rPr>
        <w:t> </w:t>
      </w:r>
      <w:r>
        <w:rPr/>
        <w:t>ve</w:t>
      </w:r>
      <w:r>
        <w:rPr>
          <w:spacing w:val="-9"/>
        </w:rPr>
        <w:t> </w:t>
      </w:r>
      <w:r>
        <w:rPr/>
        <w:t>eylemler</w:t>
      </w:r>
      <w:r>
        <w:rPr>
          <w:spacing w:val="-6"/>
        </w:rPr>
        <w:t> </w:t>
      </w:r>
      <w:r>
        <w:rPr/>
        <w:t>planlanmıĢtır. Bu</w:t>
      </w:r>
      <w:r>
        <w:rPr>
          <w:spacing w:val="-5"/>
        </w:rPr>
        <w:t> </w:t>
      </w:r>
      <w:r>
        <w:rPr/>
        <w:t>doğrultuda</w:t>
      </w:r>
      <w:r>
        <w:rPr>
          <w:spacing w:val="-3"/>
        </w:rPr>
        <w:t> </w:t>
      </w:r>
      <w:r>
        <w:rPr/>
        <w:t>Ġlçemizdeki</w:t>
      </w:r>
      <w:r>
        <w:rPr>
          <w:spacing w:val="-5"/>
        </w:rPr>
        <w:t> </w:t>
      </w:r>
      <w:r>
        <w:rPr/>
        <w:t>resmi</w:t>
      </w:r>
      <w:r>
        <w:rPr>
          <w:spacing w:val="-1"/>
        </w:rPr>
        <w:t> </w:t>
      </w:r>
      <w:r>
        <w:rPr/>
        <w:t>ve</w:t>
      </w:r>
      <w:r>
        <w:rPr>
          <w:spacing w:val="-9"/>
        </w:rPr>
        <w:t> </w:t>
      </w:r>
      <w:r>
        <w:rPr/>
        <w:t>özel</w:t>
      </w:r>
      <w:r>
        <w:rPr>
          <w:spacing w:val="-6"/>
        </w:rPr>
        <w:t> </w:t>
      </w:r>
      <w:r>
        <w:rPr/>
        <w:t>kurumlar</w:t>
      </w:r>
      <w:r>
        <w:rPr>
          <w:spacing w:val="-3"/>
        </w:rPr>
        <w:t> </w:t>
      </w:r>
      <w:r>
        <w:rPr/>
        <w:t>kapsamında,</w:t>
      </w:r>
      <w:r>
        <w:rPr>
          <w:spacing w:val="-1"/>
        </w:rPr>
        <w:t> </w:t>
      </w:r>
      <w:r>
        <w:rPr/>
        <w:t>Millî</w:t>
      </w:r>
      <w:r>
        <w:rPr>
          <w:spacing w:val="-7"/>
        </w:rPr>
        <w:t> </w:t>
      </w:r>
      <w:r>
        <w:rPr/>
        <w:t>Eğitim</w:t>
      </w:r>
      <w:r>
        <w:rPr>
          <w:spacing w:val="-12"/>
        </w:rPr>
        <w:t> </w:t>
      </w:r>
      <w:r>
        <w:rPr/>
        <w:t>Bakanlığı</w:t>
      </w:r>
      <w:r>
        <w:rPr>
          <w:spacing w:val="-4"/>
        </w:rPr>
        <w:t> </w:t>
      </w:r>
      <w:r>
        <w:rPr/>
        <w:t>tarafından belirlenen altı amaç ile bu stratejik amaçlar altında beĢ yıllık hedefler ve bu hedefleri gerçekleĢtirecek eylemler ortaya çıkartılmıĢtır. Stratejilerin yaklaĢık maliyetlerinden yola çıkılarak stratejik amaç ve hedeflerin tahmini kaynak ihtiyaçları hesaplanmıĢtır. Planda yer alan stratejik amaç ve hedeflerin gerçekleĢme durumlarının takip edilebilmesi için de stratejik plan izleme ve değerlendirme modeli oluĢturulmuĢtur.</w:t>
      </w:r>
    </w:p>
    <w:p>
      <w:pPr>
        <w:pStyle w:val="BodyText"/>
      </w:pPr>
    </w:p>
    <w:p>
      <w:pPr>
        <w:pStyle w:val="BodyText"/>
        <w:spacing w:before="7"/>
      </w:pPr>
    </w:p>
    <w:p>
      <w:pPr>
        <w:pStyle w:val="Heading3"/>
        <w:numPr>
          <w:ilvl w:val="0"/>
          <w:numId w:val="2"/>
        </w:numPr>
        <w:tabs>
          <w:tab w:pos="1573" w:val="left" w:leader="none"/>
        </w:tabs>
        <w:spacing w:line="240" w:lineRule="auto" w:before="0" w:after="0"/>
        <w:ind w:left="1573" w:right="0" w:hanging="363"/>
        <w:jc w:val="left"/>
      </w:pPr>
      <w:bookmarkStart w:name="1. Stratejik Plan Hazırlık Süreci" w:id="18"/>
      <w:bookmarkEnd w:id="18"/>
      <w:r>
        <w:rPr>
          <w:b w:val="0"/>
        </w:rPr>
      </w:r>
      <w:bookmarkStart w:name="_bookmark7" w:id="19"/>
      <w:bookmarkEnd w:id="19"/>
      <w:r>
        <w:rPr>
          <w:b w:val="0"/>
        </w:rPr>
      </w:r>
      <w:r>
        <w:rPr>
          <w:color w:val="D55C00"/>
        </w:rPr>
        <w:t>Stratejik</w:t>
      </w:r>
      <w:r>
        <w:rPr>
          <w:color w:val="D55C00"/>
          <w:spacing w:val="-2"/>
        </w:rPr>
        <w:t> </w:t>
      </w:r>
      <w:r>
        <w:rPr>
          <w:color w:val="D55C00"/>
        </w:rPr>
        <w:t>Plan</w:t>
      </w:r>
      <w:r>
        <w:rPr>
          <w:color w:val="D55C00"/>
          <w:spacing w:val="-9"/>
        </w:rPr>
        <w:t> </w:t>
      </w:r>
      <w:r>
        <w:rPr>
          <w:color w:val="D55C00"/>
        </w:rPr>
        <w:t>Hazırlık</w:t>
      </w:r>
      <w:r>
        <w:rPr>
          <w:color w:val="D55C00"/>
          <w:spacing w:val="-6"/>
        </w:rPr>
        <w:t> </w:t>
      </w:r>
      <w:r>
        <w:rPr>
          <w:color w:val="D55C00"/>
          <w:spacing w:val="-2"/>
        </w:rPr>
        <w:t>Süreci</w:t>
      </w:r>
    </w:p>
    <w:p>
      <w:pPr>
        <w:pStyle w:val="BodyText"/>
        <w:spacing w:line="276" w:lineRule="auto" w:before="111"/>
        <w:ind w:left="854" w:right="839" w:firstLine="705"/>
        <w:jc w:val="both"/>
      </w:pPr>
      <w:r>
        <w:rPr/>
        <w:t>Stratejik planlama uygulamalarının baĢarılı olması plan öncesi hazırlık çalıĢmalarının iyi planlanmıĢ olmasına ve sürece katılımın sağlanmasına bağlıdır. Hazırlık dönemindeki çalıĢmalar Strateji GeliĢtirme BaĢkanlığınca yayınlanan “Millî Eğitim Bakanlığı 2024-2028 Stratejik Plan Hazırlık Programı” dikkate alınarak ele alınmıĢtır. Program aĢağıdaki konuları </w:t>
      </w:r>
      <w:r>
        <w:rPr>
          <w:spacing w:val="-2"/>
        </w:rPr>
        <w:t>içermektedir:</w:t>
      </w:r>
    </w:p>
    <w:p>
      <w:pPr>
        <w:pStyle w:val="ListParagraph"/>
        <w:numPr>
          <w:ilvl w:val="1"/>
          <w:numId w:val="2"/>
        </w:numPr>
        <w:tabs>
          <w:tab w:pos="2266" w:val="left" w:leader="none"/>
        </w:tabs>
        <w:spacing w:line="240" w:lineRule="auto" w:before="126" w:after="0"/>
        <w:ind w:left="2266" w:right="0" w:hanging="706"/>
        <w:jc w:val="left"/>
        <w:rPr>
          <w:rFonts w:ascii="Arial" w:hAnsi="Arial"/>
          <w:sz w:val="24"/>
        </w:rPr>
      </w:pPr>
      <w:r>
        <w:rPr>
          <w:rFonts w:ascii="Arial" w:hAnsi="Arial"/>
          <w:w w:val="90"/>
          <w:sz w:val="24"/>
        </w:rPr>
        <w:t>Stratejik</w:t>
      </w:r>
      <w:r>
        <w:rPr>
          <w:rFonts w:ascii="Arial" w:hAnsi="Arial"/>
          <w:spacing w:val="59"/>
          <w:sz w:val="24"/>
        </w:rPr>
        <w:t> </w:t>
      </w:r>
      <w:r>
        <w:rPr>
          <w:rFonts w:ascii="Arial" w:hAnsi="Arial"/>
          <w:w w:val="90"/>
          <w:sz w:val="24"/>
        </w:rPr>
        <w:t>plan</w:t>
      </w:r>
      <w:r>
        <w:rPr>
          <w:rFonts w:ascii="Arial" w:hAnsi="Arial"/>
          <w:spacing w:val="61"/>
          <w:sz w:val="24"/>
        </w:rPr>
        <w:t> </w:t>
      </w:r>
      <w:r>
        <w:rPr>
          <w:rFonts w:ascii="Arial" w:hAnsi="Arial"/>
          <w:w w:val="90"/>
          <w:sz w:val="24"/>
        </w:rPr>
        <w:t>hazırlık</w:t>
      </w:r>
      <w:r>
        <w:rPr>
          <w:rFonts w:ascii="Arial" w:hAnsi="Arial"/>
          <w:spacing w:val="62"/>
          <w:sz w:val="24"/>
        </w:rPr>
        <w:t> </w:t>
      </w:r>
      <w:r>
        <w:rPr>
          <w:rFonts w:ascii="Arial" w:hAnsi="Arial"/>
          <w:w w:val="90"/>
          <w:sz w:val="24"/>
        </w:rPr>
        <w:t>çalıĢmalarının</w:t>
      </w:r>
      <w:r>
        <w:rPr>
          <w:rFonts w:ascii="Arial" w:hAnsi="Arial"/>
          <w:spacing w:val="63"/>
          <w:sz w:val="24"/>
        </w:rPr>
        <w:t> </w:t>
      </w:r>
      <w:r>
        <w:rPr>
          <w:rFonts w:ascii="Arial" w:hAnsi="Arial"/>
          <w:w w:val="90"/>
          <w:sz w:val="24"/>
        </w:rPr>
        <w:t>baĢladığının</w:t>
      </w:r>
      <w:r>
        <w:rPr>
          <w:rFonts w:ascii="Arial" w:hAnsi="Arial"/>
          <w:spacing w:val="71"/>
          <w:sz w:val="24"/>
        </w:rPr>
        <w:t> </w:t>
      </w:r>
      <w:r>
        <w:rPr>
          <w:rFonts w:ascii="Arial" w:hAnsi="Arial"/>
          <w:spacing w:val="-2"/>
          <w:w w:val="90"/>
          <w:sz w:val="24"/>
        </w:rPr>
        <w:t>duyurulması</w:t>
      </w:r>
    </w:p>
    <w:p>
      <w:pPr>
        <w:pStyle w:val="ListParagraph"/>
        <w:numPr>
          <w:ilvl w:val="1"/>
          <w:numId w:val="2"/>
        </w:numPr>
        <w:tabs>
          <w:tab w:pos="2266" w:val="left" w:leader="none"/>
        </w:tabs>
        <w:spacing w:line="240" w:lineRule="auto" w:before="37" w:after="0"/>
        <w:ind w:left="2266" w:right="0" w:hanging="706"/>
        <w:jc w:val="left"/>
        <w:rPr>
          <w:rFonts w:ascii="Arial" w:hAnsi="Arial"/>
          <w:sz w:val="24"/>
        </w:rPr>
      </w:pPr>
      <w:r>
        <w:rPr>
          <w:rFonts w:ascii="Arial" w:hAnsi="Arial"/>
          <w:w w:val="90"/>
          <w:sz w:val="24"/>
        </w:rPr>
        <w:t>Strateji</w:t>
      </w:r>
      <w:r>
        <w:rPr>
          <w:rFonts w:ascii="Arial" w:hAnsi="Arial"/>
          <w:spacing w:val="40"/>
          <w:sz w:val="24"/>
        </w:rPr>
        <w:t> </w:t>
      </w:r>
      <w:r>
        <w:rPr>
          <w:rFonts w:ascii="Arial" w:hAnsi="Arial"/>
          <w:w w:val="90"/>
          <w:sz w:val="24"/>
        </w:rPr>
        <w:t>geliĢtirme</w:t>
      </w:r>
      <w:r>
        <w:rPr>
          <w:rFonts w:ascii="Arial" w:hAnsi="Arial"/>
          <w:spacing w:val="46"/>
          <w:sz w:val="24"/>
        </w:rPr>
        <w:t> </w:t>
      </w:r>
      <w:r>
        <w:rPr>
          <w:rFonts w:ascii="Arial" w:hAnsi="Arial"/>
          <w:w w:val="90"/>
          <w:sz w:val="24"/>
        </w:rPr>
        <w:t>kurul</w:t>
      </w:r>
      <w:r>
        <w:rPr>
          <w:rFonts w:ascii="Arial" w:hAnsi="Arial"/>
          <w:spacing w:val="45"/>
          <w:sz w:val="24"/>
        </w:rPr>
        <w:t> </w:t>
      </w:r>
      <w:r>
        <w:rPr>
          <w:rFonts w:ascii="Arial" w:hAnsi="Arial"/>
          <w:w w:val="90"/>
          <w:sz w:val="24"/>
        </w:rPr>
        <w:t>ve</w:t>
      </w:r>
      <w:r>
        <w:rPr>
          <w:rFonts w:ascii="Arial" w:hAnsi="Arial"/>
          <w:spacing w:val="43"/>
          <w:sz w:val="24"/>
        </w:rPr>
        <w:t> </w:t>
      </w:r>
      <w:r>
        <w:rPr>
          <w:rFonts w:ascii="Arial" w:hAnsi="Arial"/>
          <w:w w:val="90"/>
          <w:sz w:val="24"/>
        </w:rPr>
        <w:t>ekiplerinin</w:t>
      </w:r>
      <w:r>
        <w:rPr>
          <w:rFonts w:ascii="Arial" w:hAnsi="Arial"/>
          <w:spacing w:val="47"/>
          <w:sz w:val="24"/>
        </w:rPr>
        <w:t> </w:t>
      </w:r>
      <w:r>
        <w:rPr>
          <w:rFonts w:ascii="Arial" w:hAnsi="Arial"/>
          <w:spacing w:val="-2"/>
          <w:w w:val="90"/>
          <w:sz w:val="24"/>
        </w:rPr>
        <w:t>oluĢturulması</w:t>
      </w:r>
    </w:p>
    <w:p>
      <w:pPr>
        <w:pStyle w:val="ListParagraph"/>
        <w:numPr>
          <w:ilvl w:val="1"/>
          <w:numId w:val="2"/>
        </w:numPr>
        <w:tabs>
          <w:tab w:pos="2266" w:val="left" w:leader="none"/>
        </w:tabs>
        <w:spacing w:line="240" w:lineRule="auto" w:before="37" w:after="0"/>
        <w:ind w:left="2266" w:right="0" w:hanging="706"/>
        <w:jc w:val="left"/>
        <w:rPr>
          <w:rFonts w:ascii="Arial" w:hAnsi="Arial"/>
          <w:sz w:val="24"/>
        </w:rPr>
      </w:pPr>
      <w:r>
        <w:rPr>
          <w:rFonts w:ascii="Arial" w:hAnsi="Arial"/>
          <w:sz w:val="24"/>
        </w:rPr>
        <w:t>Stratejik</w:t>
      </w:r>
      <w:r>
        <w:rPr>
          <w:rFonts w:ascii="Arial" w:hAnsi="Arial"/>
          <w:spacing w:val="-9"/>
          <w:sz w:val="24"/>
        </w:rPr>
        <w:t> </w:t>
      </w:r>
      <w:r>
        <w:rPr>
          <w:rFonts w:ascii="Arial" w:hAnsi="Arial"/>
          <w:sz w:val="24"/>
        </w:rPr>
        <w:t>planlama</w:t>
      </w:r>
      <w:r>
        <w:rPr>
          <w:rFonts w:ascii="Arial" w:hAnsi="Arial"/>
          <w:spacing w:val="-8"/>
          <w:sz w:val="24"/>
        </w:rPr>
        <w:t> </w:t>
      </w:r>
      <w:r>
        <w:rPr>
          <w:rFonts w:ascii="Arial" w:hAnsi="Arial"/>
          <w:sz w:val="24"/>
        </w:rPr>
        <w:t>ekiplerine</w:t>
      </w:r>
      <w:r>
        <w:rPr>
          <w:rFonts w:ascii="Arial" w:hAnsi="Arial"/>
          <w:spacing w:val="-8"/>
          <w:sz w:val="24"/>
        </w:rPr>
        <w:t> </w:t>
      </w:r>
      <w:r>
        <w:rPr>
          <w:rFonts w:ascii="Arial" w:hAnsi="Arial"/>
          <w:sz w:val="24"/>
        </w:rPr>
        <w:t>eğitimler</w:t>
      </w:r>
      <w:r>
        <w:rPr>
          <w:rFonts w:ascii="Arial" w:hAnsi="Arial"/>
          <w:spacing w:val="-8"/>
          <w:sz w:val="24"/>
        </w:rPr>
        <w:t> </w:t>
      </w:r>
      <w:r>
        <w:rPr>
          <w:rFonts w:ascii="Arial" w:hAnsi="Arial"/>
          <w:spacing w:val="-2"/>
          <w:sz w:val="24"/>
        </w:rPr>
        <w:t>düzenlenmesi</w:t>
      </w:r>
    </w:p>
    <w:p>
      <w:pPr>
        <w:pStyle w:val="ListParagraph"/>
        <w:numPr>
          <w:ilvl w:val="1"/>
          <w:numId w:val="2"/>
        </w:numPr>
        <w:tabs>
          <w:tab w:pos="2266" w:val="left" w:leader="none"/>
        </w:tabs>
        <w:spacing w:line="240" w:lineRule="auto" w:before="38" w:after="0"/>
        <w:ind w:left="2266" w:right="0" w:hanging="706"/>
        <w:jc w:val="left"/>
        <w:rPr>
          <w:rFonts w:ascii="Arial" w:hAnsi="Arial"/>
          <w:sz w:val="24"/>
        </w:rPr>
      </w:pPr>
      <w:r>
        <w:rPr>
          <w:rFonts w:ascii="Arial" w:hAnsi="Arial"/>
          <w:spacing w:val="-2"/>
          <w:sz w:val="24"/>
        </w:rPr>
        <w:t>Stratejik</w:t>
      </w:r>
      <w:r>
        <w:rPr>
          <w:rFonts w:ascii="Arial" w:hAnsi="Arial"/>
          <w:spacing w:val="-10"/>
          <w:sz w:val="24"/>
        </w:rPr>
        <w:t> </w:t>
      </w:r>
      <w:r>
        <w:rPr>
          <w:rFonts w:ascii="Arial" w:hAnsi="Arial"/>
          <w:spacing w:val="-2"/>
          <w:sz w:val="24"/>
        </w:rPr>
        <w:t>plan</w:t>
      </w:r>
      <w:r>
        <w:rPr>
          <w:rFonts w:ascii="Arial" w:hAnsi="Arial"/>
          <w:spacing w:val="-4"/>
          <w:sz w:val="24"/>
        </w:rPr>
        <w:t> </w:t>
      </w:r>
      <w:r>
        <w:rPr>
          <w:rFonts w:ascii="Arial" w:hAnsi="Arial"/>
          <w:spacing w:val="-2"/>
          <w:sz w:val="24"/>
        </w:rPr>
        <w:t>hazırlama takviminin oluĢturulması</w:t>
      </w:r>
    </w:p>
    <w:p>
      <w:pPr>
        <w:pStyle w:val="BodyText"/>
        <w:spacing w:line="276" w:lineRule="auto" w:before="159"/>
        <w:ind w:left="854" w:right="860" w:firstLine="705"/>
        <w:jc w:val="both"/>
      </w:pPr>
      <w:r>
        <w:rPr/>
        <w:t>Müdürlüğümüzün 2024-2028 stratejik planın hazırlanmasında tüm tarafların görüĢ ve önerileri ile eğitim önceliklerinin plana yansıtılabilmesi için geniĢ katılım sağlayacak bir model benimsenmiĢtir.</w:t>
      </w:r>
      <w:r>
        <w:rPr>
          <w:spacing w:val="40"/>
        </w:rPr>
        <w:t> </w:t>
      </w:r>
      <w:r>
        <w:rPr/>
        <w:t>Bu</w:t>
      </w:r>
      <w:r>
        <w:rPr>
          <w:spacing w:val="40"/>
        </w:rPr>
        <w:t> </w:t>
      </w:r>
      <w:r>
        <w:rPr/>
        <w:t>amaca</w:t>
      </w:r>
      <w:r>
        <w:rPr>
          <w:spacing w:val="40"/>
        </w:rPr>
        <w:t> </w:t>
      </w:r>
      <w:r>
        <w:rPr/>
        <w:t>ulaĢabilmek</w:t>
      </w:r>
      <w:r>
        <w:rPr>
          <w:spacing w:val="40"/>
        </w:rPr>
        <w:t> </w:t>
      </w:r>
      <w:r>
        <w:rPr/>
        <w:t>için</w:t>
      </w:r>
      <w:r>
        <w:rPr>
          <w:spacing w:val="40"/>
        </w:rPr>
        <w:t> </w:t>
      </w:r>
      <w:r>
        <w:rPr/>
        <w:t>farklı</w:t>
      </w:r>
      <w:r>
        <w:rPr>
          <w:spacing w:val="40"/>
        </w:rPr>
        <w:t> </w:t>
      </w:r>
      <w:r>
        <w:rPr/>
        <w:t>fikirlerin</w:t>
      </w:r>
      <w:r>
        <w:rPr>
          <w:spacing w:val="40"/>
        </w:rPr>
        <w:t> </w:t>
      </w:r>
      <w:r>
        <w:rPr/>
        <w:t>plan</w:t>
      </w:r>
      <w:r>
        <w:rPr>
          <w:spacing w:val="40"/>
        </w:rPr>
        <w:t> </w:t>
      </w:r>
      <w:r>
        <w:rPr/>
        <w:t>metninde</w:t>
      </w:r>
      <w:r>
        <w:rPr>
          <w:spacing w:val="40"/>
        </w:rPr>
        <w:t> </w:t>
      </w:r>
      <w:r>
        <w:rPr/>
        <w:t>yer</w:t>
      </w:r>
      <w:r>
        <w:rPr>
          <w:spacing w:val="40"/>
        </w:rPr>
        <w:t> </w:t>
      </w:r>
      <w:r>
        <w:rPr/>
        <w:t>almasına</w:t>
      </w:r>
      <w:r>
        <w:rPr>
          <w:spacing w:val="40"/>
        </w:rPr>
        <w:t> </w:t>
      </w:r>
      <w:r>
        <w:rPr/>
        <w:t>ve</w:t>
      </w:r>
    </w:p>
    <w:p>
      <w:pPr>
        <w:spacing w:after="0" w:line="276" w:lineRule="auto"/>
        <w:jc w:val="both"/>
        <w:sectPr>
          <w:footerReference w:type="default" r:id="rId22"/>
          <w:pgSz w:w="11910" w:h="16840"/>
          <w:pgMar w:header="0" w:footer="446" w:top="820" w:bottom="640" w:left="0" w:right="0"/>
          <w:pgNumType w:start="1"/>
        </w:sectPr>
      </w:pPr>
    </w:p>
    <w:p>
      <w:pPr>
        <w:pStyle w:val="BodyText"/>
        <w:spacing w:line="276" w:lineRule="auto" w:before="64"/>
        <w:ind w:left="850" w:right="846"/>
        <w:jc w:val="both"/>
      </w:pPr>
      <w:r>
        <w:rPr/>
        <w:t>değerlendirilmesine özen gösterilmeye çalıĢılmıĢtır. Stratejik plan temel yapısı Müdürlüğümüz Stratejik Planlama Üst Kurulu tarafından kabul edilen Müdürlük Vizyonu ulaĢabilmek amacıyla eğitimin üç temel bölümü (eriĢim, kalite, kapasite) ile paydaĢların görüĢ ve önerilerini baz alır nitelikte oluĢturulmuĢtur.</w:t>
      </w:r>
    </w:p>
    <w:p>
      <w:pPr>
        <w:pStyle w:val="BodyText"/>
        <w:rPr>
          <w:sz w:val="20"/>
        </w:rPr>
      </w:pPr>
    </w:p>
    <w:p>
      <w:pPr>
        <w:pStyle w:val="BodyText"/>
        <w:spacing w:before="146"/>
        <w:rPr>
          <w:sz w:val="20"/>
        </w:rPr>
      </w:pPr>
      <w:r>
        <w:rPr/>
        <mc:AlternateContent>
          <mc:Choice Requires="wps">
            <w:drawing>
              <wp:anchor distT="0" distB="0" distL="0" distR="0" allowOverlap="1" layoutInCell="1" locked="0" behindDoc="1" simplePos="0" relativeHeight="487596544">
                <wp:simplePos x="0" y="0"/>
                <wp:positionH relativeFrom="page">
                  <wp:posOffset>1557019</wp:posOffset>
                </wp:positionH>
                <wp:positionV relativeFrom="paragraph">
                  <wp:posOffset>254080</wp:posOffset>
                </wp:positionV>
                <wp:extent cx="4446270" cy="350266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4446270" cy="3502660"/>
                          <a:chExt cx="4446270" cy="3502660"/>
                        </a:xfrm>
                      </wpg:grpSpPr>
                      <pic:pic>
                        <pic:nvPicPr>
                          <pic:cNvPr id="50" name="Image 50"/>
                          <pic:cNvPicPr/>
                        </pic:nvPicPr>
                        <pic:blipFill>
                          <a:blip r:embed="rId23" cstate="print"/>
                          <a:stretch>
                            <a:fillRect/>
                          </a:stretch>
                        </pic:blipFill>
                        <pic:spPr>
                          <a:xfrm>
                            <a:off x="1484630" y="1177925"/>
                            <a:ext cx="1329054" cy="1327784"/>
                          </a:xfrm>
                          <a:prstGeom prst="rect">
                            <a:avLst/>
                          </a:prstGeom>
                        </pic:spPr>
                      </pic:pic>
                      <pic:pic>
                        <pic:nvPicPr>
                          <pic:cNvPr id="51" name="Image 51"/>
                          <pic:cNvPicPr/>
                        </pic:nvPicPr>
                        <pic:blipFill>
                          <a:blip r:embed="rId24" cstate="print"/>
                          <a:stretch>
                            <a:fillRect/>
                          </a:stretch>
                        </pic:blipFill>
                        <pic:spPr>
                          <a:xfrm>
                            <a:off x="2066925" y="818514"/>
                            <a:ext cx="259714" cy="340359"/>
                          </a:xfrm>
                          <a:prstGeom prst="rect">
                            <a:avLst/>
                          </a:prstGeom>
                        </pic:spPr>
                      </pic:pic>
                      <pic:pic>
                        <pic:nvPicPr>
                          <pic:cNvPr id="52" name="Image 52"/>
                          <pic:cNvPicPr/>
                        </pic:nvPicPr>
                        <pic:blipFill>
                          <a:blip r:embed="rId25" cstate="print"/>
                          <a:stretch>
                            <a:fillRect/>
                          </a:stretch>
                        </pic:blipFill>
                        <pic:spPr>
                          <a:xfrm>
                            <a:off x="1624964" y="0"/>
                            <a:ext cx="1199514" cy="780415"/>
                          </a:xfrm>
                          <a:prstGeom prst="rect">
                            <a:avLst/>
                          </a:prstGeom>
                        </pic:spPr>
                      </pic:pic>
                      <pic:pic>
                        <pic:nvPicPr>
                          <pic:cNvPr id="53" name="Image 53"/>
                          <pic:cNvPicPr/>
                        </pic:nvPicPr>
                        <pic:blipFill>
                          <a:blip r:embed="rId26" cstate="print"/>
                          <a:stretch>
                            <a:fillRect/>
                          </a:stretch>
                        </pic:blipFill>
                        <pic:spPr>
                          <a:xfrm>
                            <a:off x="2790825" y="1398905"/>
                            <a:ext cx="483235" cy="391795"/>
                          </a:xfrm>
                          <a:prstGeom prst="rect">
                            <a:avLst/>
                          </a:prstGeom>
                        </pic:spPr>
                      </pic:pic>
                      <pic:pic>
                        <pic:nvPicPr>
                          <pic:cNvPr id="54" name="Image 54"/>
                          <pic:cNvPicPr/>
                        </pic:nvPicPr>
                        <pic:blipFill>
                          <a:blip r:embed="rId27" cstate="print"/>
                          <a:stretch>
                            <a:fillRect/>
                          </a:stretch>
                        </pic:blipFill>
                        <pic:spPr>
                          <a:xfrm>
                            <a:off x="3240404" y="978535"/>
                            <a:ext cx="1205864" cy="784859"/>
                          </a:xfrm>
                          <a:prstGeom prst="rect">
                            <a:avLst/>
                          </a:prstGeom>
                        </pic:spPr>
                      </pic:pic>
                      <pic:pic>
                        <pic:nvPicPr>
                          <pic:cNvPr id="55" name="Image 55"/>
                          <pic:cNvPicPr/>
                        </pic:nvPicPr>
                        <pic:blipFill>
                          <a:blip r:embed="rId28" cstate="print"/>
                          <a:stretch>
                            <a:fillRect/>
                          </a:stretch>
                        </pic:blipFill>
                        <pic:spPr>
                          <a:xfrm>
                            <a:off x="2467610" y="2348864"/>
                            <a:ext cx="407035" cy="425450"/>
                          </a:xfrm>
                          <a:prstGeom prst="rect">
                            <a:avLst/>
                          </a:prstGeom>
                        </pic:spPr>
                      </pic:pic>
                      <pic:pic>
                        <pic:nvPicPr>
                          <pic:cNvPr id="56" name="Image 56"/>
                          <pic:cNvPicPr/>
                        </pic:nvPicPr>
                        <pic:blipFill>
                          <a:blip r:embed="rId29" cstate="print"/>
                          <a:stretch>
                            <a:fillRect/>
                          </a:stretch>
                        </pic:blipFill>
                        <pic:spPr>
                          <a:xfrm>
                            <a:off x="2467610" y="2719070"/>
                            <a:ext cx="1203960" cy="783589"/>
                          </a:xfrm>
                          <a:prstGeom prst="rect">
                            <a:avLst/>
                          </a:prstGeom>
                        </pic:spPr>
                      </pic:pic>
                      <pic:pic>
                        <pic:nvPicPr>
                          <pic:cNvPr id="57" name="Image 57"/>
                          <pic:cNvPicPr/>
                        </pic:nvPicPr>
                        <pic:blipFill>
                          <a:blip r:embed="rId30" cstate="print"/>
                          <a:stretch>
                            <a:fillRect/>
                          </a:stretch>
                        </pic:blipFill>
                        <pic:spPr>
                          <a:xfrm>
                            <a:off x="1480185" y="2345689"/>
                            <a:ext cx="370840" cy="373379"/>
                          </a:xfrm>
                          <a:prstGeom prst="rect">
                            <a:avLst/>
                          </a:prstGeom>
                        </pic:spPr>
                      </pic:pic>
                      <pic:pic>
                        <pic:nvPicPr>
                          <pic:cNvPr id="58" name="Image 58"/>
                          <pic:cNvPicPr/>
                        </pic:nvPicPr>
                        <pic:blipFill>
                          <a:blip r:embed="rId31" cstate="print"/>
                          <a:stretch>
                            <a:fillRect/>
                          </a:stretch>
                        </pic:blipFill>
                        <pic:spPr>
                          <a:xfrm>
                            <a:off x="707390" y="2651760"/>
                            <a:ext cx="1205864" cy="784860"/>
                          </a:xfrm>
                          <a:prstGeom prst="rect">
                            <a:avLst/>
                          </a:prstGeom>
                        </pic:spPr>
                      </pic:pic>
                      <pic:pic>
                        <pic:nvPicPr>
                          <pic:cNvPr id="59" name="Image 59"/>
                          <pic:cNvPicPr/>
                        </pic:nvPicPr>
                        <pic:blipFill>
                          <a:blip r:embed="rId32" cstate="print"/>
                          <a:stretch>
                            <a:fillRect/>
                          </a:stretch>
                        </pic:blipFill>
                        <pic:spPr>
                          <a:xfrm>
                            <a:off x="1148080" y="1423669"/>
                            <a:ext cx="373380" cy="338454"/>
                          </a:xfrm>
                          <a:prstGeom prst="rect">
                            <a:avLst/>
                          </a:prstGeom>
                        </pic:spPr>
                      </pic:pic>
                      <pic:pic>
                        <pic:nvPicPr>
                          <pic:cNvPr id="60" name="Image 60"/>
                          <pic:cNvPicPr/>
                        </pic:nvPicPr>
                        <pic:blipFill>
                          <a:blip r:embed="rId33" cstate="print"/>
                          <a:stretch>
                            <a:fillRect/>
                          </a:stretch>
                        </pic:blipFill>
                        <pic:spPr>
                          <a:xfrm>
                            <a:off x="0" y="978535"/>
                            <a:ext cx="1203959" cy="784859"/>
                          </a:xfrm>
                          <a:prstGeom prst="rect">
                            <a:avLst/>
                          </a:prstGeom>
                        </pic:spPr>
                      </pic:pic>
                      <wps:wsp>
                        <wps:cNvPr id="61" name="Textbox 61"/>
                        <wps:cNvSpPr txBox="1"/>
                        <wps:spPr>
                          <a:xfrm>
                            <a:off x="1726945" y="297432"/>
                            <a:ext cx="1000125" cy="164465"/>
                          </a:xfrm>
                          <a:prstGeom prst="rect">
                            <a:avLst/>
                          </a:prstGeom>
                        </wps:spPr>
                        <wps:txbx>
                          <w:txbxContent>
                            <w:p>
                              <w:pPr>
                                <w:spacing w:before="1"/>
                                <w:ind w:left="0" w:right="0" w:firstLine="0"/>
                                <w:jc w:val="left"/>
                                <w:rPr>
                                  <w:rFonts w:ascii="Caladea" w:hAnsi="Caladea"/>
                                  <w:sz w:val="22"/>
                                </w:rPr>
                              </w:pPr>
                              <w:r>
                                <w:rPr>
                                  <w:rFonts w:ascii="Caladea" w:hAnsi="Caladea"/>
                                  <w:sz w:val="22"/>
                                </w:rPr>
                                <w:t>İl</w:t>
                              </w:r>
                              <w:r>
                                <w:rPr>
                                  <w:rFonts w:ascii="Caladea" w:hAnsi="Caladea"/>
                                  <w:spacing w:val="-4"/>
                                  <w:sz w:val="22"/>
                                </w:rPr>
                                <w:t> </w:t>
                              </w:r>
                              <w:r>
                                <w:rPr>
                                  <w:rFonts w:ascii="Caladea" w:hAnsi="Caladea"/>
                                  <w:sz w:val="22"/>
                                </w:rPr>
                                <w:t>MEM</w:t>
                              </w:r>
                              <w:r>
                                <w:rPr>
                                  <w:rFonts w:ascii="Caladea" w:hAnsi="Caladea"/>
                                  <w:spacing w:val="-3"/>
                                  <w:sz w:val="22"/>
                                </w:rPr>
                                <w:t> </w:t>
                              </w:r>
                              <w:r>
                                <w:rPr>
                                  <w:rFonts w:ascii="Caladea" w:hAnsi="Caladea"/>
                                  <w:spacing w:val="-2"/>
                                  <w:sz w:val="22"/>
                                </w:rPr>
                                <w:t>Önerileri</w:t>
                              </w:r>
                            </w:p>
                          </w:txbxContent>
                        </wps:txbx>
                        <wps:bodyPr wrap="square" lIns="0" tIns="0" rIns="0" bIns="0" rtlCol="0">
                          <a:noAutofit/>
                        </wps:bodyPr>
                      </wps:wsp>
                      <wps:wsp>
                        <wps:cNvPr id="62" name="Textbox 62"/>
                        <wps:cNvSpPr txBox="1"/>
                        <wps:spPr>
                          <a:xfrm>
                            <a:off x="244983" y="1132838"/>
                            <a:ext cx="730885" cy="460375"/>
                          </a:xfrm>
                          <a:prstGeom prst="rect">
                            <a:avLst/>
                          </a:prstGeom>
                        </wps:spPr>
                        <wps:txbx>
                          <w:txbxContent>
                            <w:p>
                              <w:pPr>
                                <w:spacing w:line="216" w:lineRule="auto" w:before="21"/>
                                <w:ind w:left="0" w:right="18" w:hanging="1"/>
                                <w:jc w:val="center"/>
                                <w:rPr>
                                  <w:rFonts w:ascii="Caladea" w:hAnsi="Caladea"/>
                                  <w:sz w:val="22"/>
                                </w:rPr>
                              </w:pPr>
                              <w:r>
                                <w:rPr>
                                  <w:rFonts w:ascii="Caladea" w:hAnsi="Caladea"/>
                                  <w:sz w:val="22"/>
                                </w:rPr>
                                <w:t>Üst politika </w:t>
                              </w:r>
                              <w:r>
                                <w:rPr>
                                  <w:rFonts w:ascii="Caladea" w:hAnsi="Caladea"/>
                                  <w:spacing w:val="-2"/>
                                  <w:sz w:val="22"/>
                                </w:rPr>
                                <w:t>belgelerinin analizi</w:t>
                              </w:r>
                            </w:p>
                          </w:txbxContent>
                        </wps:txbx>
                        <wps:bodyPr wrap="square" lIns="0" tIns="0" rIns="0" bIns="0" rtlCol="0">
                          <a:noAutofit/>
                        </wps:bodyPr>
                      </wps:wsp>
                      <wps:wsp>
                        <wps:cNvPr id="63" name="Textbox 63"/>
                        <wps:cNvSpPr txBox="1"/>
                        <wps:spPr>
                          <a:xfrm>
                            <a:off x="1748282" y="1363271"/>
                            <a:ext cx="815340" cy="940435"/>
                          </a:xfrm>
                          <a:prstGeom prst="rect">
                            <a:avLst/>
                          </a:prstGeom>
                        </wps:spPr>
                        <wps:txbx>
                          <w:txbxContent>
                            <w:p>
                              <w:pPr>
                                <w:spacing w:line="213" w:lineRule="auto" w:before="23"/>
                                <w:ind w:left="0" w:right="18" w:hanging="2"/>
                                <w:jc w:val="center"/>
                                <w:rPr>
                                  <w:rFonts w:ascii="Caladea" w:hAnsi="Caladea"/>
                                  <w:b/>
                                  <w:sz w:val="22"/>
                                </w:rPr>
                              </w:pPr>
                              <w:r>
                                <w:rPr>
                                  <w:rFonts w:ascii="Times New Roman" w:hAnsi="Times New Roman"/>
                                  <w:b/>
                                  <w:spacing w:val="-2"/>
                                  <w:sz w:val="18"/>
                                </w:rPr>
                                <w:t>SARIOĞLAN </w:t>
                              </w:r>
                              <w:r>
                                <w:rPr>
                                  <w:rFonts w:ascii="Caladea" w:hAnsi="Caladea"/>
                                  <w:b/>
                                  <w:sz w:val="18"/>
                                </w:rPr>
                                <w:t>PALAS</w:t>
                              </w:r>
                              <w:r>
                                <w:rPr>
                                  <w:rFonts w:ascii="Caladea" w:hAnsi="Caladea"/>
                                  <w:b/>
                                  <w:spacing w:val="80"/>
                                  <w:sz w:val="18"/>
                                </w:rPr>
                                <w:t> </w:t>
                              </w:r>
                              <w:r>
                                <w:rPr>
                                  <w:rFonts w:ascii="Caladea" w:hAnsi="Caladea"/>
                                  <w:b/>
                                  <w:sz w:val="18"/>
                                </w:rPr>
                                <w:t>ÇOK</w:t>
                              </w:r>
                              <w:r>
                                <w:rPr>
                                  <w:rFonts w:ascii="Caladea" w:hAnsi="Caladea"/>
                                  <w:b/>
                                  <w:spacing w:val="40"/>
                                  <w:sz w:val="18"/>
                                </w:rPr>
                                <w:t> </w:t>
                              </w:r>
                              <w:r>
                                <w:rPr>
                                  <w:rFonts w:ascii="Caladea" w:hAnsi="Caladea"/>
                                  <w:b/>
                                  <w:spacing w:val="-2"/>
                                  <w:sz w:val="18"/>
                                </w:rPr>
                                <w:t>PROGRAMLI</w:t>
                              </w:r>
                              <w:r>
                                <w:rPr>
                                  <w:rFonts w:ascii="Caladea" w:hAnsi="Caladea"/>
                                  <w:b/>
                                  <w:spacing w:val="40"/>
                                  <w:sz w:val="18"/>
                                </w:rPr>
                                <w:t> </w:t>
                              </w:r>
                              <w:r>
                                <w:rPr>
                                  <w:rFonts w:ascii="Caladea" w:hAnsi="Caladea"/>
                                  <w:b/>
                                  <w:spacing w:val="-8"/>
                                  <w:sz w:val="18"/>
                                </w:rPr>
                                <w:t>ANDOLU</w:t>
                              </w:r>
                              <w:r>
                                <w:rPr>
                                  <w:rFonts w:ascii="Caladea" w:hAnsi="Caladea"/>
                                  <w:b/>
                                  <w:spacing w:val="-4"/>
                                  <w:sz w:val="18"/>
                                </w:rPr>
                                <w:t> </w:t>
                              </w:r>
                              <w:r>
                                <w:rPr>
                                  <w:rFonts w:ascii="Times New Roman" w:hAnsi="Times New Roman"/>
                                  <w:b/>
                                  <w:spacing w:val="-8"/>
                                  <w:sz w:val="18"/>
                                </w:rPr>
                                <w:t>LİSESİ</w:t>
                              </w:r>
                              <w:r>
                                <w:rPr>
                                  <w:rFonts w:ascii="Times New Roman" w:hAnsi="Times New Roman"/>
                                  <w:b/>
                                  <w:spacing w:val="-2"/>
                                  <w:sz w:val="18"/>
                                </w:rPr>
                                <w:t> </w:t>
                              </w:r>
                              <w:r>
                                <w:rPr>
                                  <w:rFonts w:ascii="Caladea" w:hAnsi="Caladea"/>
                                  <w:b/>
                                  <w:spacing w:val="-2"/>
                                  <w:sz w:val="22"/>
                                </w:rPr>
                                <w:t>2024-2028</w:t>
                              </w:r>
                            </w:p>
                            <w:p>
                              <w:pPr>
                                <w:spacing w:line="218" w:lineRule="auto" w:before="11"/>
                                <w:ind w:left="0" w:right="18" w:firstLine="0"/>
                                <w:jc w:val="center"/>
                                <w:rPr>
                                  <w:rFonts w:ascii="Times New Roman" w:hAnsi="Times New Roman"/>
                                  <w:b/>
                                  <w:sz w:val="22"/>
                                </w:rPr>
                              </w:pPr>
                              <w:r>
                                <w:rPr>
                                  <w:rFonts w:ascii="Caladea" w:hAnsi="Caladea"/>
                                  <w:b/>
                                  <w:spacing w:val="-2"/>
                                  <w:sz w:val="22"/>
                                </w:rPr>
                                <w:t>Stratejik </w:t>
                              </w:r>
                              <w:r>
                                <w:rPr>
                                  <w:rFonts w:ascii="Times New Roman" w:hAnsi="Times New Roman"/>
                                  <w:b/>
                                  <w:spacing w:val="-4"/>
                                  <w:w w:val="105"/>
                                  <w:sz w:val="22"/>
                                </w:rPr>
                                <w:t>Planı</w:t>
                              </w:r>
                            </w:p>
                          </w:txbxContent>
                        </wps:txbx>
                        <wps:bodyPr wrap="square" lIns="0" tIns="0" rIns="0" bIns="0" rtlCol="0">
                          <a:noAutofit/>
                        </wps:bodyPr>
                      </wps:wsp>
                      <wps:wsp>
                        <wps:cNvPr id="64" name="Textbox 64"/>
                        <wps:cNvSpPr txBox="1"/>
                        <wps:spPr>
                          <a:xfrm>
                            <a:off x="3422522" y="1282190"/>
                            <a:ext cx="852805" cy="164465"/>
                          </a:xfrm>
                          <a:prstGeom prst="rect">
                            <a:avLst/>
                          </a:prstGeom>
                        </wps:spPr>
                        <wps:txbx>
                          <w:txbxContent>
                            <w:p>
                              <w:pPr>
                                <w:spacing w:before="1"/>
                                <w:ind w:left="0" w:right="0" w:firstLine="0"/>
                                <w:jc w:val="left"/>
                                <w:rPr>
                                  <w:rFonts w:ascii="Caladea"/>
                                  <w:sz w:val="22"/>
                                </w:rPr>
                              </w:pPr>
                              <w:r>
                                <w:rPr>
                                  <w:rFonts w:ascii="Caladea"/>
                                  <w:sz w:val="22"/>
                                </w:rPr>
                                <w:t>Durum</w:t>
                              </w:r>
                              <w:r>
                                <w:rPr>
                                  <w:rFonts w:ascii="Caladea"/>
                                  <w:spacing w:val="-12"/>
                                  <w:sz w:val="22"/>
                                </w:rPr>
                                <w:t> </w:t>
                              </w:r>
                              <w:r>
                                <w:rPr>
                                  <w:rFonts w:ascii="Caladea"/>
                                  <w:spacing w:val="-2"/>
                                  <w:sz w:val="22"/>
                                </w:rPr>
                                <w:t>analizi</w:t>
                              </w:r>
                            </w:p>
                          </w:txbxContent>
                        </wps:txbx>
                        <wps:bodyPr wrap="square" lIns="0" tIns="0" rIns="0" bIns="0" rtlCol="0">
                          <a:noAutofit/>
                        </wps:bodyPr>
                      </wps:wsp>
                      <wps:wsp>
                        <wps:cNvPr id="65" name="Textbox 65"/>
                        <wps:cNvSpPr txBox="1"/>
                        <wps:spPr>
                          <a:xfrm>
                            <a:off x="799973" y="2879976"/>
                            <a:ext cx="1031875" cy="314325"/>
                          </a:xfrm>
                          <a:prstGeom prst="rect">
                            <a:avLst/>
                          </a:prstGeom>
                        </wps:spPr>
                        <wps:txbx>
                          <w:txbxContent>
                            <w:p>
                              <w:pPr>
                                <w:spacing w:line="218" w:lineRule="auto" w:before="19"/>
                                <w:ind w:left="33" w:right="18" w:hanging="34"/>
                                <w:jc w:val="left"/>
                                <w:rPr>
                                  <w:rFonts w:ascii="Caladea" w:hAnsi="Caladea"/>
                                  <w:sz w:val="22"/>
                                </w:rPr>
                              </w:pPr>
                              <w:r>
                                <w:rPr>
                                  <w:rFonts w:ascii="Caladea" w:hAnsi="Caladea"/>
                                  <w:sz w:val="22"/>
                                </w:rPr>
                                <w:t>SP</w:t>
                              </w:r>
                              <w:r>
                                <w:rPr>
                                  <w:rFonts w:ascii="Caladea" w:hAnsi="Caladea"/>
                                  <w:spacing w:val="-13"/>
                                  <w:sz w:val="22"/>
                                </w:rPr>
                                <w:t> </w:t>
                              </w:r>
                              <w:r>
                                <w:rPr>
                                  <w:rFonts w:ascii="Caladea" w:hAnsi="Caladea"/>
                                  <w:sz w:val="22"/>
                                </w:rPr>
                                <w:t>Çalıştayları</w:t>
                              </w:r>
                              <w:r>
                                <w:rPr>
                                  <w:rFonts w:ascii="Caladea" w:hAnsi="Caladea"/>
                                  <w:spacing w:val="-12"/>
                                  <w:sz w:val="22"/>
                                </w:rPr>
                                <w:t> </w:t>
                              </w:r>
                              <w:r>
                                <w:rPr>
                                  <w:rFonts w:ascii="Caladea" w:hAnsi="Caladea"/>
                                  <w:sz w:val="22"/>
                                </w:rPr>
                                <w:t>ve Ekip Çalışmaları</w:t>
                              </w:r>
                            </w:p>
                          </w:txbxContent>
                        </wps:txbx>
                        <wps:bodyPr wrap="square" lIns="0" tIns="0" rIns="0" bIns="0" rtlCol="0">
                          <a:noAutofit/>
                        </wps:bodyPr>
                      </wps:wsp>
                      <wps:wsp>
                        <wps:cNvPr id="66" name="Textbox 66"/>
                        <wps:cNvSpPr txBox="1"/>
                        <wps:spPr>
                          <a:xfrm>
                            <a:off x="2718054" y="2873880"/>
                            <a:ext cx="715645" cy="463550"/>
                          </a:xfrm>
                          <a:prstGeom prst="rect">
                            <a:avLst/>
                          </a:prstGeom>
                        </wps:spPr>
                        <wps:txbx>
                          <w:txbxContent>
                            <w:p>
                              <w:pPr>
                                <w:spacing w:line="218" w:lineRule="auto" w:before="19"/>
                                <w:ind w:left="0" w:right="18" w:firstLine="1"/>
                                <w:jc w:val="center"/>
                                <w:rPr>
                                  <w:rFonts w:ascii="Caladea" w:hAnsi="Caladea"/>
                                  <w:sz w:val="22"/>
                                </w:rPr>
                              </w:pPr>
                              <w:r>
                                <w:rPr>
                                  <w:rFonts w:ascii="Caladea" w:hAnsi="Caladea"/>
                                  <w:sz w:val="22"/>
                                </w:rPr>
                                <w:t>İç ve dış </w:t>
                              </w:r>
                              <w:r>
                                <w:rPr>
                                  <w:rFonts w:ascii="Caladea" w:hAnsi="Caladea"/>
                                  <w:spacing w:val="-2"/>
                                  <w:sz w:val="22"/>
                                </w:rPr>
                                <w:t>paydaşların görüşleri</w:t>
                              </w:r>
                            </w:p>
                          </w:txbxContent>
                        </wps:txbx>
                        <wps:bodyPr wrap="square" lIns="0" tIns="0" rIns="0" bIns="0" rtlCol="0">
                          <a:noAutofit/>
                        </wps:bodyPr>
                      </wps:wsp>
                    </wpg:wgp>
                  </a:graphicData>
                </a:graphic>
              </wp:anchor>
            </w:drawing>
          </mc:Choice>
          <mc:Fallback>
            <w:pict>
              <v:group style="position:absolute;margin-left:122.599998pt;margin-top:20.006367pt;width:350.1pt;height:275.8pt;mso-position-horizontal-relative:page;mso-position-vertical-relative:paragraph;z-index:-15719936;mso-wrap-distance-left:0;mso-wrap-distance-right:0" id="docshapegroup47" coordorigin="2452,400" coordsize="7002,5516">
                <v:shape style="position:absolute;left:4790;top:2255;width:2093;height:2091" type="#_x0000_t75" id="docshape48" stroked="false">
                  <v:imagedata r:id="rId23" o:title=""/>
                </v:shape>
                <v:shape style="position:absolute;left:5707;top:1689;width:409;height:536" type="#_x0000_t75" id="docshape49" stroked="false">
                  <v:imagedata r:id="rId24" o:title=""/>
                </v:shape>
                <v:shape style="position:absolute;left:5011;top:400;width:1889;height:1229" type="#_x0000_t75" id="docshape50" stroked="false">
                  <v:imagedata r:id="rId25" o:title=""/>
                </v:shape>
                <v:shape style="position:absolute;left:6847;top:2603;width:761;height:617" type="#_x0000_t75" id="docshape51" stroked="false">
                  <v:imagedata r:id="rId26" o:title=""/>
                </v:shape>
                <v:shape style="position:absolute;left:7555;top:1941;width:1899;height:1236" type="#_x0000_t75" id="docshape52" stroked="false">
                  <v:imagedata r:id="rId27" o:title=""/>
                </v:shape>
                <v:shape style="position:absolute;left:6338;top:4099;width:641;height:670" type="#_x0000_t75" id="docshape53" stroked="false">
                  <v:imagedata r:id="rId28" o:title=""/>
                </v:shape>
                <v:shape style="position:absolute;left:6338;top:4682;width:1896;height:1234" type="#_x0000_t75" id="docshape54" stroked="false">
                  <v:imagedata r:id="rId29" o:title=""/>
                </v:shape>
                <v:shape style="position:absolute;left:4783;top:4094;width:584;height:588" type="#_x0000_t75" id="docshape55" stroked="false">
                  <v:imagedata r:id="rId30" o:title=""/>
                </v:shape>
                <v:shape style="position:absolute;left:3566;top:4576;width:1899;height:1236" type="#_x0000_t75" id="docshape56" stroked="false">
                  <v:imagedata r:id="rId31" o:title=""/>
                </v:shape>
                <v:shape style="position:absolute;left:4260;top:2642;width:588;height:533" type="#_x0000_t75" id="docshape57" stroked="false">
                  <v:imagedata r:id="rId32" o:title=""/>
                </v:shape>
                <v:shape style="position:absolute;left:2452;top:1941;width:1896;height:1236" type="#_x0000_t75" id="docshape58" stroked="false">
                  <v:imagedata r:id="rId33" o:title=""/>
                </v:shape>
                <v:shape style="position:absolute;left:5171;top:868;width:1575;height:259" type="#_x0000_t202" id="docshape59" filled="false" stroked="false">
                  <v:textbox inset="0,0,0,0">
                    <w:txbxContent>
                      <w:p>
                        <w:pPr>
                          <w:spacing w:before="1"/>
                          <w:ind w:left="0" w:right="0" w:firstLine="0"/>
                          <w:jc w:val="left"/>
                          <w:rPr>
                            <w:rFonts w:ascii="Caladea" w:hAnsi="Caladea"/>
                            <w:sz w:val="22"/>
                          </w:rPr>
                        </w:pPr>
                        <w:r>
                          <w:rPr>
                            <w:rFonts w:ascii="Caladea" w:hAnsi="Caladea"/>
                            <w:sz w:val="22"/>
                          </w:rPr>
                          <w:t>İl</w:t>
                        </w:r>
                        <w:r>
                          <w:rPr>
                            <w:rFonts w:ascii="Caladea" w:hAnsi="Caladea"/>
                            <w:spacing w:val="-4"/>
                            <w:sz w:val="22"/>
                          </w:rPr>
                          <w:t> </w:t>
                        </w:r>
                        <w:r>
                          <w:rPr>
                            <w:rFonts w:ascii="Caladea" w:hAnsi="Caladea"/>
                            <w:sz w:val="22"/>
                          </w:rPr>
                          <w:t>MEM</w:t>
                        </w:r>
                        <w:r>
                          <w:rPr>
                            <w:rFonts w:ascii="Caladea" w:hAnsi="Caladea"/>
                            <w:spacing w:val="-3"/>
                            <w:sz w:val="22"/>
                          </w:rPr>
                          <w:t> </w:t>
                        </w:r>
                        <w:r>
                          <w:rPr>
                            <w:rFonts w:ascii="Caladea" w:hAnsi="Caladea"/>
                            <w:spacing w:val="-2"/>
                            <w:sz w:val="22"/>
                          </w:rPr>
                          <w:t>Önerileri</w:t>
                        </w:r>
                      </w:p>
                    </w:txbxContent>
                  </v:textbox>
                  <w10:wrap type="none"/>
                </v:shape>
                <v:shape style="position:absolute;left:2837;top:2184;width:1151;height:725" type="#_x0000_t202" id="docshape60" filled="false" stroked="false">
                  <v:textbox inset="0,0,0,0">
                    <w:txbxContent>
                      <w:p>
                        <w:pPr>
                          <w:spacing w:line="216" w:lineRule="auto" w:before="21"/>
                          <w:ind w:left="0" w:right="18" w:hanging="1"/>
                          <w:jc w:val="center"/>
                          <w:rPr>
                            <w:rFonts w:ascii="Caladea" w:hAnsi="Caladea"/>
                            <w:sz w:val="22"/>
                          </w:rPr>
                        </w:pPr>
                        <w:r>
                          <w:rPr>
                            <w:rFonts w:ascii="Caladea" w:hAnsi="Caladea"/>
                            <w:sz w:val="22"/>
                          </w:rPr>
                          <w:t>Üst politika </w:t>
                        </w:r>
                        <w:r>
                          <w:rPr>
                            <w:rFonts w:ascii="Caladea" w:hAnsi="Caladea"/>
                            <w:spacing w:val="-2"/>
                            <w:sz w:val="22"/>
                          </w:rPr>
                          <w:t>belgelerinin analizi</w:t>
                        </w:r>
                      </w:p>
                    </w:txbxContent>
                  </v:textbox>
                  <w10:wrap type="none"/>
                </v:shape>
                <v:shape style="position:absolute;left:5205;top:2547;width:1284;height:1481" type="#_x0000_t202" id="docshape61" filled="false" stroked="false">
                  <v:textbox inset="0,0,0,0">
                    <w:txbxContent>
                      <w:p>
                        <w:pPr>
                          <w:spacing w:line="213" w:lineRule="auto" w:before="23"/>
                          <w:ind w:left="0" w:right="18" w:hanging="2"/>
                          <w:jc w:val="center"/>
                          <w:rPr>
                            <w:rFonts w:ascii="Caladea" w:hAnsi="Caladea"/>
                            <w:b/>
                            <w:sz w:val="22"/>
                          </w:rPr>
                        </w:pPr>
                        <w:r>
                          <w:rPr>
                            <w:rFonts w:ascii="Times New Roman" w:hAnsi="Times New Roman"/>
                            <w:b/>
                            <w:spacing w:val="-2"/>
                            <w:sz w:val="18"/>
                          </w:rPr>
                          <w:t>SARIOĞLAN </w:t>
                        </w:r>
                        <w:r>
                          <w:rPr>
                            <w:rFonts w:ascii="Caladea" w:hAnsi="Caladea"/>
                            <w:b/>
                            <w:sz w:val="18"/>
                          </w:rPr>
                          <w:t>PALAS</w:t>
                        </w:r>
                        <w:r>
                          <w:rPr>
                            <w:rFonts w:ascii="Caladea" w:hAnsi="Caladea"/>
                            <w:b/>
                            <w:spacing w:val="80"/>
                            <w:sz w:val="18"/>
                          </w:rPr>
                          <w:t> </w:t>
                        </w:r>
                        <w:r>
                          <w:rPr>
                            <w:rFonts w:ascii="Caladea" w:hAnsi="Caladea"/>
                            <w:b/>
                            <w:sz w:val="18"/>
                          </w:rPr>
                          <w:t>ÇOK</w:t>
                        </w:r>
                        <w:r>
                          <w:rPr>
                            <w:rFonts w:ascii="Caladea" w:hAnsi="Caladea"/>
                            <w:b/>
                            <w:spacing w:val="40"/>
                            <w:sz w:val="18"/>
                          </w:rPr>
                          <w:t> </w:t>
                        </w:r>
                        <w:r>
                          <w:rPr>
                            <w:rFonts w:ascii="Caladea" w:hAnsi="Caladea"/>
                            <w:b/>
                            <w:spacing w:val="-2"/>
                            <w:sz w:val="18"/>
                          </w:rPr>
                          <w:t>PROGRAMLI</w:t>
                        </w:r>
                        <w:r>
                          <w:rPr>
                            <w:rFonts w:ascii="Caladea" w:hAnsi="Caladea"/>
                            <w:b/>
                            <w:spacing w:val="40"/>
                            <w:sz w:val="18"/>
                          </w:rPr>
                          <w:t> </w:t>
                        </w:r>
                        <w:r>
                          <w:rPr>
                            <w:rFonts w:ascii="Caladea" w:hAnsi="Caladea"/>
                            <w:b/>
                            <w:spacing w:val="-8"/>
                            <w:sz w:val="18"/>
                          </w:rPr>
                          <w:t>ANDOLU</w:t>
                        </w:r>
                        <w:r>
                          <w:rPr>
                            <w:rFonts w:ascii="Caladea" w:hAnsi="Caladea"/>
                            <w:b/>
                            <w:spacing w:val="-4"/>
                            <w:sz w:val="18"/>
                          </w:rPr>
                          <w:t> </w:t>
                        </w:r>
                        <w:r>
                          <w:rPr>
                            <w:rFonts w:ascii="Times New Roman" w:hAnsi="Times New Roman"/>
                            <w:b/>
                            <w:spacing w:val="-8"/>
                            <w:sz w:val="18"/>
                          </w:rPr>
                          <w:t>LİSESİ</w:t>
                        </w:r>
                        <w:r>
                          <w:rPr>
                            <w:rFonts w:ascii="Times New Roman" w:hAnsi="Times New Roman"/>
                            <w:b/>
                            <w:spacing w:val="-2"/>
                            <w:sz w:val="18"/>
                          </w:rPr>
                          <w:t> </w:t>
                        </w:r>
                        <w:r>
                          <w:rPr>
                            <w:rFonts w:ascii="Caladea" w:hAnsi="Caladea"/>
                            <w:b/>
                            <w:spacing w:val="-2"/>
                            <w:sz w:val="22"/>
                          </w:rPr>
                          <w:t>2024-2028</w:t>
                        </w:r>
                      </w:p>
                      <w:p>
                        <w:pPr>
                          <w:spacing w:line="218" w:lineRule="auto" w:before="11"/>
                          <w:ind w:left="0" w:right="18" w:firstLine="0"/>
                          <w:jc w:val="center"/>
                          <w:rPr>
                            <w:rFonts w:ascii="Times New Roman" w:hAnsi="Times New Roman"/>
                            <w:b/>
                            <w:sz w:val="22"/>
                          </w:rPr>
                        </w:pPr>
                        <w:r>
                          <w:rPr>
                            <w:rFonts w:ascii="Caladea" w:hAnsi="Caladea"/>
                            <w:b/>
                            <w:spacing w:val="-2"/>
                            <w:sz w:val="22"/>
                          </w:rPr>
                          <w:t>Stratejik </w:t>
                        </w:r>
                        <w:r>
                          <w:rPr>
                            <w:rFonts w:ascii="Times New Roman" w:hAnsi="Times New Roman"/>
                            <w:b/>
                            <w:spacing w:val="-4"/>
                            <w:w w:val="105"/>
                            <w:sz w:val="22"/>
                          </w:rPr>
                          <w:t>Planı</w:t>
                        </w:r>
                      </w:p>
                    </w:txbxContent>
                  </v:textbox>
                  <w10:wrap type="none"/>
                </v:shape>
                <v:shape style="position:absolute;left:7841;top:2419;width:1343;height:259" type="#_x0000_t202" id="docshape62" filled="false" stroked="false">
                  <v:textbox inset="0,0,0,0">
                    <w:txbxContent>
                      <w:p>
                        <w:pPr>
                          <w:spacing w:before="1"/>
                          <w:ind w:left="0" w:right="0" w:firstLine="0"/>
                          <w:jc w:val="left"/>
                          <w:rPr>
                            <w:rFonts w:ascii="Caladea"/>
                            <w:sz w:val="22"/>
                          </w:rPr>
                        </w:pPr>
                        <w:r>
                          <w:rPr>
                            <w:rFonts w:ascii="Caladea"/>
                            <w:sz w:val="22"/>
                          </w:rPr>
                          <w:t>Durum</w:t>
                        </w:r>
                        <w:r>
                          <w:rPr>
                            <w:rFonts w:ascii="Caladea"/>
                            <w:spacing w:val="-12"/>
                            <w:sz w:val="22"/>
                          </w:rPr>
                          <w:t> </w:t>
                        </w:r>
                        <w:r>
                          <w:rPr>
                            <w:rFonts w:ascii="Caladea"/>
                            <w:spacing w:val="-2"/>
                            <w:sz w:val="22"/>
                          </w:rPr>
                          <w:t>analizi</w:t>
                        </w:r>
                      </w:p>
                    </w:txbxContent>
                  </v:textbox>
                  <w10:wrap type="none"/>
                </v:shape>
                <v:shape style="position:absolute;left:3711;top:4935;width:1625;height:495" type="#_x0000_t202" id="docshape63" filled="false" stroked="false">
                  <v:textbox inset="0,0,0,0">
                    <w:txbxContent>
                      <w:p>
                        <w:pPr>
                          <w:spacing w:line="218" w:lineRule="auto" w:before="19"/>
                          <w:ind w:left="33" w:right="18" w:hanging="34"/>
                          <w:jc w:val="left"/>
                          <w:rPr>
                            <w:rFonts w:ascii="Caladea" w:hAnsi="Caladea"/>
                            <w:sz w:val="22"/>
                          </w:rPr>
                        </w:pPr>
                        <w:r>
                          <w:rPr>
                            <w:rFonts w:ascii="Caladea" w:hAnsi="Caladea"/>
                            <w:sz w:val="22"/>
                          </w:rPr>
                          <w:t>SP</w:t>
                        </w:r>
                        <w:r>
                          <w:rPr>
                            <w:rFonts w:ascii="Caladea" w:hAnsi="Caladea"/>
                            <w:spacing w:val="-13"/>
                            <w:sz w:val="22"/>
                          </w:rPr>
                          <w:t> </w:t>
                        </w:r>
                        <w:r>
                          <w:rPr>
                            <w:rFonts w:ascii="Caladea" w:hAnsi="Caladea"/>
                            <w:sz w:val="22"/>
                          </w:rPr>
                          <w:t>Çalıştayları</w:t>
                        </w:r>
                        <w:r>
                          <w:rPr>
                            <w:rFonts w:ascii="Caladea" w:hAnsi="Caladea"/>
                            <w:spacing w:val="-12"/>
                            <w:sz w:val="22"/>
                          </w:rPr>
                          <w:t> </w:t>
                        </w:r>
                        <w:r>
                          <w:rPr>
                            <w:rFonts w:ascii="Caladea" w:hAnsi="Caladea"/>
                            <w:sz w:val="22"/>
                          </w:rPr>
                          <w:t>ve Ekip Çalışmaları</w:t>
                        </w:r>
                      </w:p>
                    </w:txbxContent>
                  </v:textbox>
                  <w10:wrap type="none"/>
                </v:shape>
                <v:shape style="position:absolute;left:6732;top:4925;width:1127;height:730" type="#_x0000_t202" id="docshape64" filled="false" stroked="false">
                  <v:textbox inset="0,0,0,0">
                    <w:txbxContent>
                      <w:p>
                        <w:pPr>
                          <w:spacing w:line="218" w:lineRule="auto" w:before="19"/>
                          <w:ind w:left="0" w:right="18" w:firstLine="1"/>
                          <w:jc w:val="center"/>
                          <w:rPr>
                            <w:rFonts w:ascii="Caladea" w:hAnsi="Caladea"/>
                            <w:sz w:val="22"/>
                          </w:rPr>
                        </w:pPr>
                        <w:r>
                          <w:rPr>
                            <w:rFonts w:ascii="Caladea" w:hAnsi="Caladea"/>
                            <w:sz w:val="22"/>
                          </w:rPr>
                          <w:t>İç ve dış </w:t>
                        </w:r>
                        <w:r>
                          <w:rPr>
                            <w:rFonts w:ascii="Caladea" w:hAnsi="Caladea"/>
                            <w:spacing w:val="-2"/>
                            <w:sz w:val="22"/>
                          </w:rPr>
                          <w:t>paydaşların görüşleri</w:t>
                        </w:r>
                      </w:p>
                    </w:txbxContent>
                  </v:textbox>
                  <w10:wrap type="none"/>
                </v:shape>
                <w10:wrap type="topAndBottom"/>
              </v:group>
            </w:pict>
          </mc:Fallback>
        </mc:AlternateContent>
      </w:r>
    </w:p>
    <w:p>
      <w:pPr>
        <w:pStyle w:val="BodyText"/>
        <w:spacing w:before="48"/>
      </w:pPr>
    </w:p>
    <w:p>
      <w:pPr>
        <w:spacing w:before="0"/>
        <w:ind w:left="1105" w:right="1102" w:firstLine="0"/>
        <w:jc w:val="center"/>
        <w:rPr>
          <w:sz w:val="24"/>
        </w:rPr>
      </w:pPr>
      <w:r>
        <w:rPr>
          <w:b/>
          <w:sz w:val="24"/>
        </w:rPr>
        <w:t>ġekil</w:t>
      </w:r>
      <w:r>
        <w:rPr>
          <w:b/>
          <w:spacing w:val="-12"/>
          <w:sz w:val="24"/>
        </w:rPr>
        <w:t> </w:t>
      </w:r>
      <w:r>
        <w:rPr>
          <w:b/>
          <w:sz w:val="24"/>
        </w:rPr>
        <w:t>1:</w:t>
      </w:r>
      <w:r>
        <w:rPr>
          <w:b/>
          <w:spacing w:val="-6"/>
          <w:sz w:val="24"/>
        </w:rPr>
        <w:t> </w:t>
      </w:r>
      <w:r>
        <w:rPr>
          <w:sz w:val="24"/>
        </w:rPr>
        <w:t>Stratejik</w:t>
      </w:r>
      <w:r>
        <w:rPr>
          <w:spacing w:val="-6"/>
          <w:sz w:val="24"/>
        </w:rPr>
        <w:t> </w:t>
      </w:r>
      <w:r>
        <w:rPr>
          <w:sz w:val="24"/>
        </w:rPr>
        <w:t>Plan</w:t>
      </w:r>
      <w:r>
        <w:rPr>
          <w:spacing w:val="-10"/>
          <w:sz w:val="24"/>
        </w:rPr>
        <w:t> </w:t>
      </w:r>
      <w:r>
        <w:rPr>
          <w:sz w:val="24"/>
        </w:rPr>
        <w:t>OluĢum</w:t>
      </w:r>
      <w:r>
        <w:rPr>
          <w:spacing w:val="-12"/>
          <w:sz w:val="24"/>
        </w:rPr>
        <w:t> </w:t>
      </w:r>
      <w:r>
        <w:rPr>
          <w:spacing w:val="-2"/>
          <w:sz w:val="24"/>
        </w:rPr>
        <w:t>ġeması</w:t>
      </w:r>
    </w:p>
    <w:p>
      <w:pPr>
        <w:pStyle w:val="BodyText"/>
      </w:pPr>
    </w:p>
    <w:p>
      <w:pPr>
        <w:pStyle w:val="BodyText"/>
      </w:pPr>
    </w:p>
    <w:p>
      <w:pPr>
        <w:pStyle w:val="BodyText"/>
        <w:spacing w:before="154"/>
      </w:pPr>
    </w:p>
    <w:p>
      <w:pPr>
        <w:pStyle w:val="BodyText"/>
        <w:spacing w:line="276" w:lineRule="auto"/>
        <w:ind w:left="854" w:right="835" w:firstLine="705"/>
        <w:jc w:val="both"/>
      </w:pPr>
      <w:r>
        <w:rPr/>
        <w:t>2024-2028 Stratejik Plan çalıĢmalarının baĢladığı 06/10/2022 tarihinde Millî Eğitim Bakanlığı Strateji GeliĢtirme BaĢkanlığı tarafından onaylanan ve yayımlanan 2022/21 sayılı genelge ile müdürlüğümüz birimlerine duyurulmuĢtur. Birimlerin çalıĢmalara azami katılım ve desteklerinin,</w:t>
      </w:r>
      <w:r>
        <w:rPr>
          <w:spacing w:val="-5"/>
        </w:rPr>
        <w:t> </w:t>
      </w:r>
      <w:r>
        <w:rPr/>
        <w:t>açıklama yazısı ve ekler doğrultusundaki dokümanlardan faydalanılarak</w:t>
      </w:r>
      <w:r>
        <w:rPr>
          <w:spacing w:val="-5"/>
        </w:rPr>
        <w:t> </w:t>
      </w:r>
      <w:r>
        <w:rPr/>
        <w:t>yapılması </w:t>
      </w:r>
      <w:r>
        <w:rPr>
          <w:spacing w:val="-2"/>
        </w:rPr>
        <w:t>sağlanmıĢtır.</w:t>
      </w:r>
    </w:p>
    <w:p>
      <w:pPr>
        <w:pStyle w:val="BodyText"/>
        <w:spacing w:line="276" w:lineRule="auto" w:before="122"/>
        <w:ind w:left="854" w:right="832" w:firstLine="705"/>
        <w:jc w:val="both"/>
      </w:pPr>
      <w:r>
        <w:rPr/>
        <w:t>Stratejik Planlama Ekibi ilk toplantısını 17/10/2022 tarihinde ikinci toplantısını 01 Kasım 2023 tarihinde gerçekleĢtirmiĢ; misyon, vizyon, amaç ve hedeflerimizin müdürlüğümüz statüsüne uygun olması hususunda genel çerçeve belirlenmiĢtir. Ayrıca, Birim Stratejik Plan Hazırlık</w:t>
      </w:r>
      <w:r>
        <w:rPr>
          <w:spacing w:val="-17"/>
        </w:rPr>
        <w:t> </w:t>
      </w:r>
      <w:r>
        <w:rPr/>
        <w:t>Ekiplerine</w:t>
      </w:r>
      <w:r>
        <w:rPr>
          <w:spacing w:val="-15"/>
        </w:rPr>
        <w:t> </w:t>
      </w:r>
      <w:r>
        <w:rPr/>
        <w:t>stratejik</w:t>
      </w:r>
      <w:r>
        <w:rPr>
          <w:spacing w:val="-13"/>
        </w:rPr>
        <w:t> </w:t>
      </w:r>
      <w:r>
        <w:rPr/>
        <w:t>plan</w:t>
      </w:r>
      <w:r>
        <w:rPr>
          <w:spacing w:val="-17"/>
        </w:rPr>
        <w:t> </w:t>
      </w:r>
      <w:r>
        <w:rPr/>
        <w:t>hazırlık</w:t>
      </w:r>
      <w:r>
        <w:rPr>
          <w:spacing w:val="-17"/>
        </w:rPr>
        <w:t> </w:t>
      </w:r>
      <w:r>
        <w:rPr/>
        <w:t>sürecine</w:t>
      </w:r>
      <w:r>
        <w:rPr>
          <w:spacing w:val="-12"/>
        </w:rPr>
        <w:t> </w:t>
      </w:r>
      <w:r>
        <w:rPr/>
        <w:t>iliĢkin</w:t>
      </w:r>
      <w:r>
        <w:rPr>
          <w:spacing w:val="-13"/>
        </w:rPr>
        <w:t> </w:t>
      </w:r>
      <w:r>
        <w:rPr/>
        <w:t>bilgilendirme</w:t>
      </w:r>
      <w:r>
        <w:rPr>
          <w:spacing w:val="-12"/>
        </w:rPr>
        <w:t> </w:t>
      </w:r>
      <w:r>
        <w:rPr/>
        <w:t>yapılmıĢ,</w:t>
      </w:r>
      <w:r>
        <w:rPr>
          <w:spacing w:val="-13"/>
        </w:rPr>
        <w:t> </w:t>
      </w:r>
      <w:r>
        <w:rPr/>
        <w:t>müdürlüğümüzün güçlü ve zayıf yönleri ile dıĢ etkenlere bağlı ortaya çıkan fırsatlar ve tehditler konusunda eğitim verilmiĢtir. Diğer taraftan, paydaĢ analizleri kapsamında, iç ve dıĢ paydaĢların görüĢlerini alabilmek için anket sistemi üzerinden paydaĢ anketlerinin çevrimiçi olarak cevaplandırılmasına imkân verebilen bir platform oluĢturulmuĢtur. Müdürlüğümüzün faaliyet alanlarını düzenleyen mevzuatın</w:t>
      </w:r>
      <w:r>
        <w:rPr>
          <w:spacing w:val="-1"/>
        </w:rPr>
        <w:t> </w:t>
      </w:r>
      <w:r>
        <w:rPr/>
        <w:t>sınırlarının</w:t>
      </w:r>
      <w:r>
        <w:rPr>
          <w:spacing w:val="-1"/>
        </w:rPr>
        <w:t> </w:t>
      </w:r>
      <w:r>
        <w:rPr/>
        <w:t>çizilmesi,</w:t>
      </w:r>
      <w:r>
        <w:rPr>
          <w:spacing w:val="-2"/>
        </w:rPr>
        <w:t> </w:t>
      </w:r>
      <w:r>
        <w:rPr/>
        <w:t>bu</w:t>
      </w:r>
      <w:r>
        <w:rPr>
          <w:spacing w:val="-3"/>
        </w:rPr>
        <w:t> </w:t>
      </w:r>
      <w:r>
        <w:rPr/>
        <w:t>yasal</w:t>
      </w:r>
      <w:r>
        <w:rPr>
          <w:spacing w:val="-4"/>
        </w:rPr>
        <w:t> </w:t>
      </w:r>
      <w:r>
        <w:rPr/>
        <w:t>yükümlülüklere</w:t>
      </w:r>
      <w:r>
        <w:rPr>
          <w:spacing w:val="-6"/>
        </w:rPr>
        <w:t> </w:t>
      </w:r>
      <w:r>
        <w:rPr/>
        <w:t>iliĢkin</w:t>
      </w:r>
      <w:r>
        <w:rPr>
          <w:spacing w:val="-7"/>
        </w:rPr>
        <w:t> </w:t>
      </w:r>
      <w:r>
        <w:rPr/>
        <w:t>tespit</w:t>
      </w:r>
      <w:r>
        <w:rPr>
          <w:spacing w:val="-2"/>
        </w:rPr>
        <w:t> </w:t>
      </w:r>
      <w:r>
        <w:rPr/>
        <w:t>ve</w:t>
      </w:r>
      <w:r>
        <w:rPr>
          <w:spacing w:val="-8"/>
        </w:rPr>
        <w:t> </w:t>
      </w:r>
      <w:r>
        <w:rPr/>
        <w:t>ihtiyaçların</w:t>
      </w:r>
      <w:r>
        <w:rPr>
          <w:spacing w:val="-2"/>
        </w:rPr>
        <w:t> </w:t>
      </w:r>
      <w:r>
        <w:rPr/>
        <w:t>belirlenmesi çalıĢması, müdürlüğümüzün birimlerinden alınan bilgi ve öneriler çerçevesinde </w:t>
      </w:r>
      <w:r>
        <w:rPr>
          <w:spacing w:val="-2"/>
        </w:rPr>
        <w:t>gerçekleĢtirilmiĢtir.</w:t>
      </w:r>
    </w:p>
    <w:p>
      <w:pPr>
        <w:spacing w:after="0" w:line="276" w:lineRule="auto"/>
        <w:jc w:val="both"/>
        <w:sectPr>
          <w:pgSz w:w="11910" w:h="16840"/>
          <w:pgMar w:header="0" w:footer="446" w:top="840" w:bottom="640" w:left="0" w:right="0"/>
        </w:sectPr>
      </w:pPr>
    </w:p>
    <w:p>
      <w:pPr>
        <w:pStyle w:val="BodyText"/>
        <w:rPr>
          <w:sz w:val="20"/>
        </w:rPr>
      </w:pPr>
      <w:r>
        <w:rPr/>
        <mc:AlternateContent>
          <mc:Choice Requires="wps">
            <w:drawing>
              <wp:anchor distT="0" distB="0" distL="0" distR="0" allowOverlap="1" layoutInCell="1" locked="0" behindDoc="1" simplePos="0" relativeHeight="484364288">
                <wp:simplePos x="0" y="0"/>
                <wp:positionH relativeFrom="page">
                  <wp:posOffset>1299210</wp:posOffset>
                </wp:positionH>
                <wp:positionV relativeFrom="page">
                  <wp:posOffset>604519</wp:posOffset>
                </wp:positionV>
                <wp:extent cx="5273675" cy="329501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5273675" cy="3295015"/>
                          <a:chExt cx="5273675" cy="3295015"/>
                        </a:xfrm>
                      </wpg:grpSpPr>
                      <wps:wsp>
                        <wps:cNvPr id="68" name="Graphic 68"/>
                        <wps:cNvSpPr/>
                        <wps:spPr>
                          <a:xfrm>
                            <a:off x="0" y="1031875"/>
                            <a:ext cx="5273675" cy="1469390"/>
                          </a:xfrm>
                          <a:custGeom>
                            <a:avLst/>
                            <a:gdLst/>
                            <a:ahLst/>
                            <a:cxnLst/>
                            <a:rect l="l" t="t" r="r" b="b"/>
                            <a:pathLst>
                              <a:path w="5273675" h="1469390">
                                <a:moveTo>
                                  <a:pt x="5273674" y="0"/>
                                </a:moveTo>
                                <a:lnTo>
                                  <a:pt x="0" y="0"/>
                                </a:lnTo>
                                <a:lnTo>
                                  <a:pt x="0" y="1469390"/>
                                </a:lnTo>
                                <a:lnTo>
                                  <a:pt x="5273674" y="1469390"/>
                                </a:lnTo>
                                <a:lnTo>
                                  <a:pt x="5273674" y="0"/>
                                </a:lnTo>
                                <a:close/>
                              </a:path>
                            </a:pathLst>
                          </a:custGeom>
                          <a:solidFill>
                            <a:srgbClr val="9BB957"/>
                          </a:solidFill>
                        </wps:spPr>
                        <wps:bodyPr wrap="square" lIns="0" tIns="0" rIns="0" bIns="0" rtlCol="0">
                          <a:prstTxWarp prst="textNoShape">
                            <a:avLst/>
                          </a:prstTxWarp>
                          <a:noAutofit/>
                        </wps:bodyPr>
                      </wps:wsp>
                      <pic:pic>
                        <pic:nvPicPr>
                          <pic:cNvPr id="69" name="Image 69"/>
                          <pic:cNvPicPr/>
                        </pic:nvPicPr>
                        <pic:blipFill>
                          <a:blip r:embed="rId34" cstate="print"/>
                          <a:stretch>
                            <a:fillRect/>
                          </a:stretch>
                        </pic:blipFill>
                        <pic:spPr>
                          <a:xfrm>
                            <a:off x="107950" y="1359535"/>
                            <a:ext cx="834390" cy="1141095"/>
                          </a:xfrm>
                          <a:prstGeom prst="rect">
                            <a:avLst/>
                          </a:prstGeom>
                        </pic:spPr>
                      </pic:pic>
                      <pic:pic>
                        <pic:nvPicPr>
                          <pic:cNvPr id="70" name="Image 70"/>
                          <pic:cNvPicPr/>
                        </pic:nvPicPr>
                        <pic:blipFill>
                          <a:blip r:embed="rId35" cstate="print"/>
                          <a:stretch>
                            <a:fillRect/>
                          </a:stretch>
                        </pic:blipFill>
                        <pic:spPr>
                          <a:xfrm>
                            <a:off x="940435" y="1360169"/>
                            <a:ext cx="962025" cy="1141095"/>
                          </a:xfrm>
                          <a:prstGeom prst="rect">
                            <a:avLst/>
                          </a:prstGeom>
                        </pic:spPr>
                      </pic:pic>
                      <pic:pic>
                        <pic:nvPicPr>
                          <pic:cNvPr id="71" name="Image 71"/>
                          <pic:cNvPicPr/>
                        </pic:nvPicPr>
                        <pic:blipFill>
                          <a:blip r:embed="rId36" cstate="print"/>
                          <a:stretch>
                            <a:fillRect/>
                          </a:stretch>
                        </pic:blipFill>
                        <pic:spPr>
                          <a:xfrm>
                            <a:off x="1903095" y="1360169"/>
                            <a:ext cx="962024" cy="1141095"/>
                          </a:xfrm>
                          <a:prstGeom prst="rect">
                            <a:avLst/>
                          </a:prstGeom>
                        </pic:spPr>
                      </pic:pic>
                      <pic:pic>
                        <pic:nvPicPr>
                          <pic:cNvPr id="72" name="Image 72"/>
                          <pic:cNvPicPr/>
                        </pic:nvPicPr>
                        <pic:blipFill>
                          <a:blip r:embed="rId37" cstate="print"/>
                          <a:stretch>
                            <a:fillRect/>
                          </a:stretch>
                        </pic:blipFill>
                        <pic:spPr>
                          <a:xfrm>
                            <a:off x="2865120" y="1359535"/>
                            <a:ext cx="717550" cy="1141095"/>
                          </a:xfrm>
                          <a:prstGeom prst="rect">
                            <a:avLst/>
                          </a:prstGeom>
                        </pic:spPr>
                      </pic:pic>
                      <pic:pic>
                        <pic:nvPicPr>
                          <pic:cNvPr id="73" name="Image 73"/>
                          <pic:cNvPicPr/>
                        </pic:nvPicPr>
                        <pic:blipFill>
                          <a:blip r:embed="rId38" cstate="print"/>
                          <a:stretch>
                            <a:fillRect/>
                          </a:stretch>
                        </pic:blipFill>
                        <pic:spPr>
                          <a:xfrm>
                            <a:off x="3582034" y="1359535"/>
                            <a:ext cx="1583054" cy="1141095"/>
                          </a:xfrm>
                          <a:prstGeom prst="rect">
                            <a:avLst/>
                          </a:prstGeom>
                        </pic:spPr>
                      </pic:pic>
                      <pic:pic>
                        <pic:nvPicPr>
                          <pic:cNvPr id="74" name="Image 74"/>
                          <pic:cNvPicPr/>
                        </pic:nvPicPr>
                        <pic:blipFill>
                          <a:blip r:embed="rId39" cstate="print"/>
                          <a:stretch>
                            <a:fillRect/>
                          </a:stretch>
                        </pic:blipFill>
                        <pic:spPr>
                          <a:xfrm>
                            <a:off x="1161414" y="12700"/>
                            <a:ext cx="2909570" cy="777240"/>
                          </a:xfrm>
                          <a:prstGeom prst="rect">
                            <a:avLst/>
                          </a:prstGeom>
                        </pic:spPr>
                      </pic:pic>
                      <pic:pic>
                        <pic:nvPicPr>
                          <pic:cNvPr id="75" name="Image 75"/>
                          <pic:cNvPicPr/>
                        </pic:nvPicPr>
                        <pic:blipFill>
                          <a:blip r:embed="rId40" cstate="print"/>
                          <a:stretch>
                            <a:fillRect/>
                          </a:stretch>
                        </pic:blipFill>
                        <pic:spPr>
                          <a:xfrm>
                            <a:off x="2454910" y="820419"/>
                            <a:ext cx="118110" cy="211454"/>
                          </a:xfrm>
                          <a:prstGeom prst="rect">
                            <a:avLst/>
                          </a:prstGeom>
                        </pic:spPr>
                      </pic:pic>
                      <pic:pic>
                        <pic:nvPicPr>
                          <pic:cNvPr id="76" name="Image 76"/>
                          <pic:cNvPicPr/>
                        </pic:nvPicPr>
                        <pic:blipFill>
                          <a:blip r:embed="rId41" cstate="print"/>
                          <a:stretch>
                            <a:fillRect/>
                          </a:stretch>
                        </pic:blipFill>
                        <pic:spPr>
                          <a:xfrm>
                            <a:off x="1162050" y="2723514"/>
                            <a:ext cx="2909569" cy="268604"/>
                          </a:xfrm>
                          <a:prstGeom prst="rect">
                            <a:avLst/>
                          </a:prstGeom>
                        </pic:spPr>
                      </pic:pic>
                      <wps:wsp>
                        <wps:cNvPr id="77" name="Graphic 77"/>
                        <wps:cNvSpPr/>
                        <wps:spPr>
                          <a:xfrm>
                            <a:off x="2442845" y="3021964"/>
                            <a:ext cx="118110" cy="262255"/>
                          </a:xfrm>
                          <a:custGeom>
                            <a:avLst/>
                            <a:gdLst/>
                            <a:ahLst/>
                            <a:cxnLst/>
                            <a:rect l="l" t="t" r="r" b="b"/>
                            <a:pathLst>
                              <a:path w="118110" h="262255">
                                <a:moveTo>
                                  <a:pt x="13970" y="146684"/>
                                </a:moveTo>
                                <a:lnTo>
                                  <a:pt x="8255" y="149859"/>
                                </a:lnTo>
                                <a:lnTo>
                                  <a:pt x="1905" y="153670"/>
                                </a:lnTo>
                                <a:lnTo>
                                  <a:pt x="0" y="161290"/>
                                </a:lnTo>
                                <a:lnTo>
                                  <a:pt x="3810" y="167640"/>
                                </a:lnTo>
                                <a:lnTo>
                                  <a:pt x="59055" y="262254"/>
                                </a:lnTo>
                                <a:lnTo>
                                  <a:pt x="73660" y="236854"/>
                                </a:lnTo>
                                <a:lnTo>
                                  <a:pt x="46355" y="236854"/>
                                </a:lnTo>
                                <a:lnTo>
                                  <a:pt x="46355" y="189865"/>
                                </a:lnTo>
                                <a:lnTo>
                                  <a:pt x="22225" y="148590"/>
                                </a:lnTo>
                                <a:lnTo>
                                  <a:pt x="13970" y="146684"/>
                                </a:lnTo>
                                <a:close/>
                              </a:path>
                              <a:path w="118110" h="262255">
                                <a:moveTo>
                                  <a:pt x="46355" y="190500"/>
                                </a:moveTo>
                                <a:lnTo>
                                  <a:pt x="46355" y="236854"/>
                                </a:lnTo>
                                <a:lnTo>
                                  <a:pt x="71755" y="236854"/>
                                </a:lnTo>
                                <a:lnTo>
                                  <a:pt x="71755" y="230504"/>
                                </a:lnTo>
                                <a:lnTo>
                                  <a:pt x="48260" y="230504"/>
                                </a:lnTo>
                                <a:lnTo>
                                  <a:pt x="59055" y="212090"/>
                                </a:lnTo>
                                <a:lnTo>
                                  <a:pt x="46355" y="190500"/>
                                </a:lnTo>
                                <a:close/>
                              </a:path>
                              <a:path w="118110" h="262255">
                                <a:moveTo>
                                  <a:pt x="103505" y="146684"/>
                                </a:moveTo>
                                <a:lnTo>
                                  <a:pt x="95885" y="148590"/>
                                </a:lnTo>
                                <a:lnTo>
                                  <a:pt x="71755" y="189865"/>
                                </a:lnTo>
                                <a:lnTo>
                                  <a:pt x="71755" y="236854"/>
                                </a:lnTo>
                                <a:lnTo>
                                  <a:pt x="73660" y="236854"/>
                                </a:lnTo>
                                <a:lnTo>
                                  <a:pt x="118110" y="161290"/>
                                </a:lnTo>
                                <a:lnTo>
                                  <a:pt x="116205" y="153670"/>
                                </a:lnTo>
                                <a:lnTo>
                                  <a:pt x="103505" y="146684"/>
                                </a:lnTo>
                                <a:close/>
                              </a:path>
                              <a:path w="118110" h="262255">
                                <a:moveTo>
                                  <a:pt x="59055" y="212090"/>
                                </a:moveTo>
                                <a:lnTo>
                                  <a:pt x="48260" y="230504"/>
                                </a:lnTo>
                                <a:lnTo>
                                  <a:pt x="69850" y="230504"/>
                                </a:lnTo>
                                <a:lnTo>
                                  <a:pt x="59055" y="212090"/>
                                </a:lnTo>
                                <a:close/>
                              </a:path>
                              <a:path w="118110" h="262255">
                                <a:moveTo>
                                  <a:pt x="71755" y="189865"/>
                                </a:moveTo>
                                <a:lnTo>
                                  <a:pt x="59055" y="212090"/>
                                </a:lnTo>
                                <a:lnTo>
                                  <a:pt x="69850" y="230504"/>
                                </a:lnTo>
                                <a:lnTo>
                                  <a:pt x="71755" y="230504"/>
                                </a:lnTo>
                                <a:lnTo>
                                  <a:pt x="71755" y="189865"/>
                                </a:lnTo>
                                <a:close/>
                              </a:path>
                              <a:path w="118110" h="262255">
                                <a:moveTo>
                                  <a:pt x="71755" y="0"/>
                                </a:moveTo>
                                <a:lnTo>
                                  <a:pt x="46355" y="0"/>
                                </a:lnTo>
                                <a:lnTo>
                                  <a:pt x="46355" y="190500"/>
                                </a:lnTo>
                                <a:lnTo>
                                  <a:pt x="59055" y="212090"/>
                                </a:lnTo>
                                <a:lnTo>
                                  <a:pt x="71755" y="189865"/>
                                </a:lnTo>
                                <a:lnTo>
                                  <a:pt x="71755" y="0"/>
                                </a:lnTo>
                                <a:close/>
                              </a:path>
                            </a:pathLst>
                          </a:custGeom>
                          <a:solidFill>
                            <a:srgbClr val="357B91"/>
                          </a:solidFill>
                        </wps:spPr>
                        <wps:bodyPr wrap="square" lIns="0" tIns="0" rIns="0" bIns="0" rtlCol="0">
                          <a:prstTxWarp prst="textNoShape">
                            <a:avLst/>
                          </a:prstTxWarp>
                          <a:noAutofit/>
                        </wps:bodyPr>
                      </wps:wsp>
                      <pic:pic>
                        <pic:nvPicPr>
                          <pic:cNvPr id="78" name="Image 78"/>
                          <pic:cNvPicPr/>
                        </pic:nvPicPr>
                        <pic:blipFill>
                          <a:blip r:embed="rId42" cstate="print"/>
                          <a:stretch>
                            <a:fillRect/>
                          </a:stretch>
                        </pic:blipFill>
                        <pic:spPr>
                          <a:xfrm>
                            <a:off x="2435225" y="2500629"/>
                            <a:ext cx="118110" cy="223520"/>
                          </a:xfrm>
                          <a:prstGeom prst="rect">
                            <a:avLst/>
                          </a:prstGeom>
                        </pic:spPr>
                      </pic:pic>
                      <wps:wsp>
                        <wps:cNvPr id="79" name="Graphic 79"/>
                        <wps:cNvSpPr/>
                        <wps:spPr>
                          <a:xfrm>
                            <a:off x="1131569" y="3044189"/>
                            <a:ext cx="2654300" cy="238125"/>
                          </a:xfrm>
                          <a:custGeom>
                            <a:avLst/>
                            <a:gdLst/>
                            <a:ahLst/>
                            <a:cxnLst/>
                            <a:rect l="l" t="t" r="r" b="b"/>
                            <a:pathLst>
                              <a:path w="2654300" h="238125">
                                <a:moveTo>
                                  <a:pt x="2654299" y="0"/>
                                </a:moveTo>
                                <a:lnTo>
                                  <a:pt x="0" y="0"/>
                                </a:lnTo>
                                <a:lnTo>
                                  <a:pt x="0" y="238125"/>
                                </a:lnTo>
                                <a:lnTo>
                                  <a:pt x="2654299" y="238125"/>
                                </a:lnTo>
                                <a:lnTo>
                                  <a:pt x="2654299" y="0"/>
                                </a:lnTo>
                                <a:close/>
                              </a:path>
                            </a:pathLst>
                          </a:custGeom>
                          <a:solidFill>
                            <a:srgbClr val="49ACC5"/>
                          </a:solidFill>
                        </wps:spPr>
                        <wps:bodyPr wrap="square" lIns="0" tIns="0" rIns="0" bIns="0" rtlCol="0">
                          <a:prstTxWarp prst="textNoShape">
                            <a:avLst/>
                          </a:prstTxWarp>
                          <a:noAutofit/>
                        </wps:bodyPr>
                      </wps:wsp>
                      <pic:pic>
                        <pic:nvPicPr>
                          <pic:cNvPr id="80" name="Image 80"/>
                          <pic:cNvPicPr/>
                        </pic:nvPicPr>
                        <pic:blipFill>
                          <a:blip r:embed="rId43" cstate="print"/>
                          <a:stretch>
                            <a:fillRect/>
                          </a:stretch>
                        </pic:blipFill>
                        <pic:spPr>
                          <a:xfrm>
                            <a:off x="1143635" y="3103245"/>
                            <a:ext cx="2628900" cy="121920"/>
                          </a:xfrm>
                          <a:prstGeom prst="rect">
                            <a:avLst/>
                          </a:prstGeom>
                        </pic:spPr>
                      </pic:pic>
                      <wps:wsp>
                        <wps:cNvPr id="81" name="Textbox 81"/>
                        <wps:cNvSpPr txBox="1"/>
                        <wps:spPr>
                          <a:xfrm>
                            <a:off x="1131569" y="3044189"/>
                            <a:ext cx="2654300" cy="238125"/>
                          </a:xfrm>
                          <a:prstGeom prst="rect">
                            <a:avLst/>
                          </a:prstGeom>
                          <a:ln w="25400">
                            <a:solidFill>
                              <a:srgbClr val="357B91"/>
                            </a:solidFill>
                            <a:prstDash val="solid"/>
                          </a:ln>
                        </wps:spPr>
                        <wps:txbx>
                          <w:txbxContent>
                            <w:p>
                              <w:pPr>
                                <w:spacing w:before="74"/>
                                <w:ind w:left="560" w:right="0" w:firstLine="0"/>
                                <w:jc w:val="left"/>
                                <w:rPr>
                                  <w:rFonts w:ascii="Caladea"/>
                                  <w:sz w:val="18"/>
                                </w:rPr>
                              </w:pPr>
                              <w:r>
                                <w:rPr>
                                  <w:rFonts w:ascii="Caladea"/>
                                  <w:color w:val="FFFFFF"/>
                                  <w:sz w:val="18"/>
                                </w:rPr>
                                <w:t>Stratejik</w:t>
                              </w:r>
                              <w:r>
                                <w:rPr>
                                  <w:rFonts w:ascii="Caladea"/>
                                  <w:color w:val="FFFFFF"/>
                                  <w:spacing w:val="-9"/>
                                  <w:sz w:val="18"/>
                                </w:rPr>
                                <w:t> </w:t>
                              </w:r>
                              <w:r>
                                <w:rPr>
                                  <w:rFonts w:ascii="Caladea"/>
                                  <w:color w:val="FFFFFF"/>
                                  <w:sz w:val="18"/>
                                </w:rPr>
                                <w:t>Plan</w:t>
                              </w:r>
                              <w:r>
                                <w:rPr>
                                  <w:rFonts w:ascii="Caladea"/>
                                  <w:color w:val="FFFFFF"/>
                                  <w:spacing w:val="-10"/>
                                  <w:sz w:val="18"/>
                                </w:rPr>
                                <w:t> </w:t>
                              </w:r>
                              <w:r>
                                <w:rPr>
                                  <w:rFonts w:ascii="Caladea"/>
                                  <w:color w:val="FFFFFF"/>
                                  <w:sz w:val="18"/>
                                </w:rPr>
                                <w:t>Mimarisinin</w:t>
                              </w:r>
                              <w:r>
                                <w:rPr>
                                  <w:rFonts w:ascii="Caladea"/>
                                  <w:color w:val="FFFFFF"/>
                                  <w:spacing w:val="-6"/>
                                  <w:sz w:val="18"/>
                                </w:rPr>
                                <w:t> </w:t>
                              </w:r>
                              <w:r>
                                <w:rPr>
                                  <w:rFonts w:ascii="Caladea"/>
                                  <w:color w:val="FFFFFF"/>
                                  <w:spacing w:val="-2"/>
                                  <w:sz w:val="18"/>
                                </w:rPr>
                                <w:t>Belirlenmesi</w:t>
                              </w:r>
                            </w:p>
                          </w:txbxContent>
                        </wps:txbx>
                        <wps:bodyPr wrap="square" lIns="0" tIns="0" rIns="0" bIns="0" rtlCol="0">
                          <a:noAutofit/>
                        </wps:bodyPr>
                      </wps:wsp>
                      <wps:wsp>
                        <wps:cNvPr id="82" name="Textbox 82"/>
                        <wps:cNvSpPr txBox="1"/>
                        <wps:spPr>
                          <a:xfrm>
                            <a:off x="1162050" y="2723514"/>
                            <a:ext cx="2909570" cy="268605"/>
                          </a:xfrm>
                          <a:prstGeom prst="rect">
                            <a:avLst/>
                          </a:prstGeom>
                          <a:ln w="25400">
                            <a:solidFill>
                              <a:srgbClr val="357B91"/>
                            </a:solidFill>
                            <a:prstDash val="solid"/>
                          </a:ln>
                        </wps:spPr>
                        <wps:txbx>
                          <w:txbxContent>
                            <w:p>
                              <w:pPr>
                                <w:spacing w:before="70"/>
                                <w:ind w:left="670" w:right="0" w:firstLine="0"/>
                                <w:jc w:val="left"/>
                                <w:rPr>
                                  <w:rFonts w:ascii="Caladea" w:hAnsi="Caladea"/>
                                  <w:sz w:val="18"/>
                                </w:rPr>
                              </w:pPr>
                              <w:r>
                                <w:rPr>
                                  <w:rFonts w:ascii="Caladea" w:hAnsi="Caladea"/>
                                  <w:color w:val="FFFFFF"/>
                                  <w:sz w:val="18"/>
                                </w:rPr>
                                <w:t>Sorun</w:t>
                              </w:r>
                              <w:r>
                                <w:rPr>
                                  <w:rFonts w:ascii="Caladea" w:hAnsi="Caladea"/>
                                  <w:color w:val="FFFFFF"/>
                                  <w:spacing w:val="-10"/>
                                  <w:sz w:val="18"/>
                                </w:rPr>
                                <w:t> </w:t>
                              </w:r>
                              <w:r>
                                <w:rPr>
                                  <w:rFonts w:ascii="Caladea" w:hAnsi="Caladea"/>
                                  <w:color w:val="FFFFFF"/>
                                  <w:sz w:val="18"/>
                                </w:rPr>
                                <w:t>ve</w:t>
                              </w:r>
                              <w:r>
                                <w:rPr>
                                  <w:rFonts w:ascii="Caladea" w:hAnsi="Caladea"/>
                                  <w:color w:val="FFFFFF"/>
                                  <w:spacing w:val="-8"/>
                                  <w:sz w:val="18"/>
                                </w:rPr>
                                <w:t> </w:t>
                              </w:r>
                              <w:r>
                                <w:rPr>
                                  <w:rFonts w:ascii="Caladea" w:hAnsi="Caladea"/>
                                  <w:color w:val="FFFFFF"/>
                                  <w:sz w:val="18"/>
                                </w:rPr>
                                <w:t>Gelişim</w:t>
                              </w:r>
                              <w:r>
                                <w:rPr>
                                  <w:rFonts w:ascii="Caladea" w:hAnsi="Caladea"/>
                                  <w:color w:val="FFFFFF"/>
                                  <w:spacing w:val="-7"/>
                                  <w:sz w:val="18"/>
                                </w:rPr>
                                <w:t> </w:t>
                              </w:r>
                              <w:r>
                                <w:rPr>
                                  <w:rFonts w:ascii="Caladea" w:hAnsi="Caladea"/>
                                  <w:color w:val="FFFFFF"/>
                                  <w:sz w:val="18"/>
                                </w:rPr>
                                <w:t>Alanlarının</w:t>
                              </w:r>
                              <w:r>
                                <w:rPr>
                                  <w:rFonts w:ascii="Caladea" w:hAnsi="Caladea"/>
                                  <w:color w:val="FFFFFF"/>
                                  <w:spacing w:val="-9"/>
                                  <w:sz w:val="18"/>
                                </w:rPr>
                                <w:t> </w:t>
                              </w:r>
                              <w:r>
                                <w:rPr>
                                  <w:rFonts w:ascii="Caladea" w:hAnsi="Caladea"/>
                                  <w:color w:val="FFFFFF"/>
                                  <w:spacing w:val="-2"/>
                                  <w:sz w:val="18"/>
                                </w:rPr>
                                <w:t>Belirlenmesi</w:t>
                              </w:r>
                            </w:p>
                          </w:txbxContent>
                        </wps:txbx>
                        <wps:bodyPr wrap="square" lIns="0" tIns="0" rIns="0" bIns="0" rtlCol="0">
                          <a:noAutofit/>
                        </wps:bodyPr>
                      </wps:wsp>
                      <wps:wsp>
                        <wps:cNvPr id="83" name="Textbox 83"/>
                        <wps:cNvSpPr txBox="1"/>
                        <wps:spPr>
                          <a:xfrm>
                            <a:off x="1161414" y="12700"/>
                            <a:ext cx="2909570" cy="777240"/>
                          </a:xfrm>
                          <a:prstGeom prst="rect">
                            <a:avLst/>
                          </a:prstGeom>
                          <a:ln w="25400">
                            <a:solidFill>
                              <a:srgbClr val="5C4676"/>
                            </a:solidFill>
                            <a:prstDash val="solid"/>
                          </a:ln>
                        </wps:spPr>
                        <wps:txbx>
                          <w:txbxContent>
                            <w:p>
                              <w:pPr>
                                <w:spacing w:before="74"/>
                                <w:ind w:left="10" w:right="8" w:firstLine="0"/>
                                <w:jc w:val="center"/>
                                <w:rPr>
                                  <w:rFonts w:ascii="Times New Roman" w:hAnsi="Times New Roman"/>
                                  <w:b/>
                                  <w:sz w:val="18"/>
                                </w:rPr>
                              </w:pPr>
                              <w:r>
                                <w:rPr>
                                  <w:rFonts w:ascii="Times New Roman" w:hAnsi="Times New Roman"/>
                                  <w:b/>
                                  <w:color w:val="FFFFFF"/>
                                  <w:spacing w:val="4"/>
                                  <w:sz w:val="18"/>
                                </w:rPr>
                                <w:t>Hazırlık</w:t>
                              </w:r>
                              <w:r>
                                <w:rPr>
                                  <w:rFonts w:ascii="Times New Roman" w:hAnsi="Times New Roman"/>
                                  <w:b/>
                                  <w:color w:val="FFFFFF"/>
                                  <w:spacing w:val="-9"/>
                                  <w:sz w:val="18"/>
                                </w:rPr>
                                <w:t> </w:t>
                              </w:r>
                              <w:r>
                                <w:rPr>
                                  <w:rFonts w:ascii="Times New Roman" w:hAnsi="Times New Roman"/>
                                  <w:b/>
                                  <w:color w:val="FFFFFF"/>
                                  <w:spacing w:val="4"/>
                                  <w:sz w:val="18"/>
                                </w:rPr>
                                <w:t>Programının</w:t>
                              </w:r>
                              <w:r>
                                <w:rPr>
                                  <w:rFonts w:ascii="Times New Roman" w:hAnsi="Times New Roman"/>
                                  <w:b/>
                                  <w:color w:val="FFFFFF"/>
                                  <w:spacing w:val="-6"/>
                                  <w:sz w:val="18"/>
                                </w:rPr>
                                <w:t> </w:t>
                              </w:r>
                              <w:r>
                                <w:rPr>
                                  <w:rFonts w:ascii="Times New Roman" w:hAnsi="Times New Roman"/>
                                  <w:b/>
                                  <w:color w:val="FFFFFF"/>
                                  <w:spacing w:val="-2"/>
                                  <w:sz w:val="18"/>
                                </w:rPr>
                                <w:t>Oluşturulması</w:t>
                              </w:r>
                            </w:p>
                            <w:p>
                              <w:pPr>
                                <w:spacing w:before="1"/>
                                <w:ind w:left="10" w:right="8" w:firstLine="0"/>
                                <w:jc w:val="center"/>
                                <w:rPr>
                                  <w:rFonts w:ascii="Caladea" w:hAnsi="Caladea"/>
                                  <w:sz w:val="18"/>
                                </w:rPr>
                              </w:pPr>
                              <w:r>
                                <w:rPr>
                                  <w:rFonts w:ascii="Caladea" w:hAnsi="Caladea"/>
                                  <w:color w:val="FFFFFF"/>
                                  <w:sz w:val="18"/>
                                </w:rPr>
                                <w:t>Stratejik</w:t>
                              </w:r>
                              <w:r>
                                <w:rPr>
                                  <w:rFonts w:ascii="Caladea" w:hAnsi="Caladea"/>
                                  <w:color w:val="FFFFFF"/>
                                  <w:spacing w:val="-10"/>
                                  <w:sz w:val="18"/>
                                </w:rPr>
                                <w:t> </w:t>
                              </w:r>
                              <w:r>
                                <w:rPr>
                                  <w:rFonts w:ascii="Caladea" w:hAnsi="Caladea"/>
                                  <w:color w:val="FFFFFF"/>
                                  <w:sz w:val="18"/>
                                </w:rPr>
                                <w:t>Planlama</w:t>
                              </w:r>
                              <w:r>
                                <w:rPr>
                                  <w:rFonts w:ascii="Caladea" w:hAnsi="Caladea"/>
                                  <w:color w:val="FFFFFF"/>
                                  <w:spacing w:val="-9"/>
                                  <w:sz w:val="18"/>
                                </w:rPr>
                                <w:t> </w:t>
                              </w:r>
                              <w:r>
                                <w:rPr>
                                  <w:rFonts w:ascii="Caladea" w:hAnsi="Caladea"/>
                                  <w:color w:val="FFFFFF"/>
                                  <w:sz w:val="18"/>
                                </w:rPr>
                                <w:t>Yöntem</w:t>
                              </w:r>
                              <w:r>
                                <w:rPr>
                                  <w:rFonts w:ascii="Caladea" w:hAnsi="Caladea"/>
                                  <w:color w:val="FFFFFF"/>
                                  <w:spacing w:val="-8"/>
                                  <w:sz w:val="18"/>
                                </w:rPr>
                                <w:t> </w:t>
                              </w:r>
                              <w:r>
                                <w:rPr>
                                  <w:rFonts w:ascii="Caladea" w:hAnsi="Caladea"/>
                                  <w:color w:val="FFFFFF"/>
                                  <w:sz w:val="18"/>
                                </w:rPr>
                                <w:t>ve</w:t>
                              </w:r>
                              <w:r>
                                <w:rPr>
                                  <w:rFonts w:ascii="Caladea" w:hAnsi="Caladea"/>
                                  <w:color w:val="FFFFFF"/>
                                  <w:spacing w:val="-9"/>
                                  <w:sz w:val="18"/>
                                </w:rPr>
                                <w:t> </w:t>
                              </w:r>
                              <w:r>
                                <w:rPr>
                                  <w:rFonts w:ascii="Caladea" w:hAnsi="Caladea"/>
                                  <w:color w:val="FFFFFF"/>
                                  <w:spacing w:val="-2"/>
                                  <w:sz w:val="18"/>
                                </w:rPr>
                                <w:t>Kapsamı</w:t>
                              </w:r>
                            </w:p>
                            <w:p>
                              <w:pPr>
                                <w:spacing w:line="240" w:lineRule="auto" w:before="135"/>
                                <w:rPr>
                                  <w:rFonts w:ascii="Caladea"/>
                                  <w:sz w:val="18"/>
                                </w:rPr>
                              </w:pPr>
                            </w:p>
                            <w:p>
                              <w:pPr>
                                <w:spacing w:before="0"/>
                                <w:ind w:left="10" w:right="9" w:firstLine="0"/>
                                <w:jc w:val="center"/>
                                <w:rPr>
                                  <w:rFonts w:ascii="Caladea" w:hAnsi="Caladea"/>
                                  <w:sz w:val="18"/>
                                </w:rPr>
                              </w:pPr>
                              <w:r>
                                <w:rPr>
                                  <w:rFonts w:ascii="Caladea" w:hAnsi="Caladea"/>
                                  <w:color w:val="FFFFFF"/>
                                  <w:sz w:val="18"/>
                                </w:rPr>
                                <w:t>Stratejik</w:t>
                              </w:r>
                              <w:r>
                                <w:rPr>
                                  <w:rFonts w:ascii="Caladea" w:hAnsi="Caladea"/>
                                  <w:color w:val="FFFFFF"/>
                                  <w:spacing w:val="-7"/>
                                  <w:sz w:val="18"/>
                                </w:rPr>
                                <w:t> </w:t>
                              </w:r>
                              <w:r>
                                <w:rPr>
                                  <w:rFonts w:ascii="Caladea" w:hAnsi="Caladea"/>
                                  <w:color w:val="FFFFFF"/>
                                  <w:sz w:val="18"/>
                                </w:rPr>
                                <w:t>Plan</w:t>
                              </w:r>
                              <w:r>
                                <w:rPr>
                                  <w:rFonts w:ascii="Caladea" w:hAnsi="Caladea"/>
                                  <w:color w:val="FFFFFF"/>
                                  <w:spacing w:val="-4"/>
                                  <w:sz w:val="18"/>
                                </w:rPr>
                                <w:t> </w:t>
                              </w:r>
                              <w:r>
                                <w:rPr>
                                  <w:rFonts w:ascii="Caladea" w:hAnsi="Caladea"/>
                                  <w:color w:val="FFFFFF"/>
                                  <w:sz w:val="18"/>
                                </w:rPr>
                                <w:t>Ekip</w:t>
                              </w:r>
                              <w:r>
                                <w:rPr>
                                  <w:rFonts w:ascii="Caladea" w:hAnsi="Caladea"/>
                                  <w:color w:val="FFFFFF"/>
                                  <w:spacing w:val="-8"/>
                                  <w:sz w:val="18"/>
                                </w:rPr>
                                <w:t> </w:t>
                              </w:r>
                              <w:r>
                                <w:rPr>
                                  <w:rFonts w:ascii="Caladea" w:hAnsi="Caladea"/>
                                  <w:color w:val="FFFFFF"/>
                                  <w:sz w:val="18"/>
                                </w:rPr>
                                <w:t>ve</w:t>
                              </w:r>
                              <w:r>
                                <w:rPr>
                                  <w:rFonts w:ascii="Caladea" w:hAnsi="Caladea"/>
                                  <w:color w:val="FFFFFF"/>
                                  <w:spacing w:val="-5"/>
                                  <w:sz w:val="18"/>
                                </w:rPr>
                                <w:t> </w:t>
                              </w:r>
                              <w:r>
                                <w:rPr>
                                  <w:rFonts w:ascii="Caladea" w:hAnsi="Caladea"/>
                                  <w:color w:val="FFFFFF"/>
                                  <w:spacing w:val="-2"/>
                                  <w:sz w:val="18"/>
                                </w:rPr>
                                <w:t>Kurulları</w:t>
                              </w:r>
                            </w:p>
                          </w:txbxContent>
                        </wps:txbx>
                        <wps:bodyPr wrap="square" lIns="0" tIns="0" rIns="0" bIns="0" rtlCol="0">
                          <a:noAutofit/>
                        </wps:bodyPr>
                      </wps:wsp>
                    </wpg:wgp>
                  </a:graphicData>
                </a:graphic>
              </wp:anchor>
            </w:drawing>
          </mc:Choice>
          <mc:Fallback>
            <w:pict>
              <v:group style="position:absolute;margin-left:102.300003pt;margin-top:47.599983pt;width:415.25pt;height:259.45pt;mso-position-horizontal-relative:page;mso-position-vertical-relative:page;z-index:-18952192" id="docshapegroup65" coordorigin="2046,952" coordsize="8305,5189">
                <v:rect style="position:absolute;left:2046;top:2577;width:8305;height:2314" id="docshape66" filled="true" fillcolor="#9bb957" stroked="false">
                  <v:fill type="solid"/>
                </v:rect>
                <v:shape style="position:absolute;left:2216;top:3093;width:1314;height:1797" type="#_x0000_t75" id="docshape67" stroked="false">
                  <v:imagedata r:id="rId34" o:title=""/>
                </v:shape>
                <v:shape style="position:absolute;left:3527;top:3094;width:1515;height:1797" type="#_x0000_t75" id="docshape68" stroked="false">
                  <v:imagedata r:id="rId35" o:title=""/>
                </v:shape>
                <v:shape style="position:absolute;left:5043;top:3094;width:1515;height:1797" type="#_x0000_t75" id="docshape69" stroked="false">
                  <v:imagedata r:id="rId36" o:title=""/>
                </v:shape>
                <v:shape style="position:absolute;left:6558;top:3093;width:1130;height:1797" type="#_x0000_t75" id="docshape70" stroked="false">
                  <v:imagedata r:id="rId37" o:title=""/>
                </v:shape>
                <v:shape style="position:absolute;left:7687;top:3093;width:2493;height:1797" type="#_x0000_t75" id="docshape71" stroked="false">
                  <v:imagedata r:id="rId38" o:title=""/>
                </v:shape>
                <v:shape style="position:absolute;left:3875;top:972;width:4582;height:1224" type="#_x0000_t75" id="docshape72" stroked="false">
                  <v:imagedata r:id="rId39" o:title=""/>
                </v:shape>
                <v:shape style="position:absolute;left:5912;top:2244;width:186;height:333" type="#_x0000_t75" id="docshape73" stroked="false">
                  <v:imagedata r:id="rId40" o:title=""/>
                </v:shape>
                <v:shape style="position:absolute;left:3876;top:5241;width:4582;height:423" type="#_x0000_t75" id="docshape74" stroked="false">
                  <v:imagedata r:id="rId41" o:title=""/>
                </v:shape>
                <v:shape style="position:absolute;left:5893;top:5711;width:186;height:413" id="docshape75" coordorigin="5893,5711" coordsize="186,413" path="m5915,5942l5906,5947,5896,5953,5893,5965,5899,5975,5986,6124,6009,6084,5966,6084,5966,6010,5928,5945,5915,5942xm5966,6011l5966,6084,6006,6084,6006,6074,5969,6074,5986,6045,5966,6011xm6056,5942l6044,5945,6006,6010,6006,6084,6009,6084,6079,5965,6076,5953,6056,5942xm5986,6045l5969,6074,6003,6074,5986,6045xm6006,6010l5986,6045,6003,6074,6006,6074,6006,6010xm6006,5711l5966,5711,5966,6011,5986,6045,6006,6010,6006,5711xe" filled="true" fillcolor="#357b91" stroked="false">
                  <v:path arrowok="t"/>
                  <v:fill type="solid"/>
                </v:shape>
                <v:shape style="position:absolute;left:5881;top:4890;width:186;height:352" type="#_x0000_t75" id="docshape76" stroked="false">
                  <v:imagedata r:id="rId42" o:title=""/>
                </v:shape>
                <v:rect style="position:absolute;left:3828;top:5746;width:4180;height:375" id="docshape77" filled="true" fillcolor="#49acc5" stroked="false">
                  <v:fill type="solid"/>
                </v:rect>
                <v:shape style="position:absolute;left:3847;top:5839;width:4140;height:192" type="#_x0000_t75" id="docshape78" stroked="false">
                  <v:imagedata r:id="rId43" o:title=""/>
                </v:shape>
                <v:shape style="position:absolute;left:3828;top:5746;width:4180;height:375" type="#_x0000_t202" id="docshape79" filled="false" stroked="true" strokeweight="2pt" strokecolor="#357b91">
                  <v:textbox inset="0,0,0,0">
                    <w:txbxContent>
                      <w:p>
                        <w:pPr>
                          <w:spacing w:before="74"/>
                          <w:ind w:left="560" w:right="0" w:firstLine="0"/>
                          <w:jc w:val="left"/>
                          <w:rPr>
                            <w:rFonts w:ascii="Caladea"/>
                            <w:sz w:val="18"/>
                          </w:rPr>
                        </w:pPr>
                        <w:r>
                          <w:rPr>
                            <w:rFonts w:ascii="Caladea"/>
                            <w:color w:val="FFFFFF"/>
                            <w:sz w:val="18"/>
                          </w:rPr>
                          <w:t>Stratejik</w:t>
                        </w:r>
                        <w:r>
                          <w:rPr>
                            <w:rFonts w:ascii="Caladea"/>
                            <w:color w:val="FFFFFF"/>
                            <w:spacing w:val="-9"/>
                            <w:sz w:val="18"/>
                          </w:rPr>
                          <w:t> </w:t>
                        </w:r>
                        <w:r>
                          <w:rPr>
                            <w:rFonts w:ascii="Caladea"/>
                            <w:color w:val="FFFFFF"/>
                            <w:sz w:val="18"/>
                          </w:rPr>
                          <w:t>Plan</w:t>
                        </w:r>
                        <w:r>
                          <w:rPr>
                            <w:rFonts w:ascii="Caladea"/>
                            <w:color w:val="FFFFFF"/>
                            <w:spacing w:val="-10"/>
                            <w:sz w:val="18"/>
                          </w:rPr>
                          <w:t> </w:t>
                        </w:r>
                        <w:r>
                          <w:rPr>
                            <w:rFonts w:ascii="Caladea"/>
                            <w:color w:val="FFFFFF"/>
                            <w:sz w:val="18"/>
                          </w:rPr>
                          <w:t>Mimarisinin</w:t>
                        </w:r>
                        <w:r>
                          <w:rPr>
                            <w:rFonts w:ascii="Caladea"/>
                            <w:color w:val="FFFFFF"/>
                            <w:spacing w:val="-6"/>
                            <w:sz w:val="18"/>
                          </w:rPr>
                          <w:t> </w:t>
                        </w:r>
                        <w:r>
                          <w:rPr>
                            <w:rFonts w:ascii="Caladea"/>
                            <w:color w:val="FFFFFF"/>
                            <w:spacing w:val="-2"/>
                            <w:sz w:val="18"/>
                          </w:rPr>
                          <w:t>Belirlenmesi</w:t>
                        </w:r>
                      </w:p>
                    </w:txbxContent>
                  </v:textbox>
                  <v:stroke dashstyle="solid"/>
                  <w10:wrap type="none"/>
                </v:shape>
                <v:shape style="position:absolute;left:3876;top:5241;width:4582;height:423" type="#_x0000_t202" id="docshape80" filled="false" stroked="true" strokeweight="2pt" strokecolor="#357b91">
                  <v:textbox inset="0,0,0,0">
                    <w:txbxContent>
                      <w:p>
                        <w:pPr>
                          <w:spacing w:before="70"/>
                          <w:ind w:left="670" w:right="0" w:firstLine="0"/>
                          <w:jc w:val="left"/>
                          <w:rPr>
                            <w:rFonts w:ascii="Caladea" w:hAnsi="Caladea"/>
                            <w:sz w:val="18"/>
                          </w:rPr>
                        </w:pPr>
                        <w:r>
                          <w:rPr>
                            <w:rFonts w:ascii="Caladea" w:hAnsi="Caladea"/>
                            <w:color w:val="FFFFFF"/>
                            <w:sz w:val="18"/>
                          </w:rPr>
                          <w:t>Sorun</w:t>
                        </w:r>
                        <w:r>
                          <w:rPr>
                            <w:rFonts w:ascii="Caladea" w:hAnsi="Caladea"/>
                            <w:color w:val="FFFFFF"/>
                            <w:spacing w:val="-10"/>
                            <w:sz w:val="18"/>
                          </w:rPr>
                          <w:t> </w:t>
                        </w:r>
                        <w:r>
                          <w:rPr>
                            <w:rFonts w:ascii="Caladea" w:hAnsi="Caladea"/>
                            <w:color w:val="FFFFFF"/>
                            <w:sz w:val="18"/>
                          </w:rPr>
                          <w:t>ve</w:t>
                        </w:r>
                        <w:r>
                          <w:rPr>
                            <w:rFonts w:ascii="Caladea" w:hAnsi="Caladea"/>
                            <w:color w:val="FFFFFF"/>
                            <w:spacing w:val="-8"/>
                            <w:sz w:val="18"/>
                          </w:rPr>
                          <w:t> </w:t>
                        </w:r>
                        <w:r>
                          <w:rPr>
                            <w:rFonts w:ascii="Caladea" w:hAnsi="Caladea"/>
                            <w:color w:val="FFFFFF"/>
                            <w:sz w:val="18"/>
                          </w:rPr>
                          <w:t>Gelişim</w:t>
                        </w:r>
                        <w:r>
                          <w:rPr>
                            <w:rFonts w:ascii="Caladea" w:hAnsi="Caladea"/>
                            <w:color w:val="FFFFFF"/>
                            <w:spacing w:val="-7"/>
                            <w:sz w:val="18"/>
                          </w:rPr>
                          <w:t> </w:t>
                        </w:r>
                        <w:r>
                          <w:rPr>
                            <w:rFonts w:ascii="Caladea" w:hAnsi="Caladea"/>
                            <w:color w:val="FFFFFF"/>
                            <w:sz w:val="18"/>
                          </w:rPr>
                          <w:t>Alanlarının</w:t>
                        </w:r>
                        <w:r>
                          <w:rPr>
                            <w:rFonts w:ascii="Caladea" w:hAnsi="Caladea"/>
                            <w:color w:val="FFFFFF"/>
                            <w:spacing w:val="-9"/>
                            <w:sz w:val="18"/>
                          </w:rPr>
                          <w:t> </w:t>
                        </w:r>
                        <w:r>
                          <w:rPr>
                            <w:rFonts w:ascii="Caladea" w:hAnsi="Caladea"/>
                            <w:color w:val="FFFFFF"/>
                            <w:spacing w:val="-2"/>
                            <w:sz w:val="18"/>
                          </w:rPr>
                          <w:t>Belirlenmesi</w:t>
                        </w:r>
                      </w:p>
                    </w:txbxContent>
                  </v:textbox>
                  <v:stroke dashstyle="solid"/>
                  <w10:wrap type="none"/>
                </v:shape>
                <v:shape style="position:absolute;left:3875;top:972;width:4582;height:1224" type="#_x0000_t202" id="docshape81" filled="false" stroked="true" strokeweight="2pt" strokecolor="#5c4676">
                  <v:textbox inset="0,0,0,0">
                    <w:txbxContent>
                      <w:p>
                        <w:pPr>
                          <w:spacing w:before="74"/>
                          <w:ind w:left="10" w:right="8" w:firstLine="0"/>
                          <w:jc w:val="center"/>
                          <w:rPr>
                            <w:rFonts w:ascii="Times New Roman" w:hAnsi="Times New Roman"/>
                            <w:b/>
                            <w:sz w:val="18"/>
                          </w:rPr>
                        </w:pPr>
                        <w:r>
                          <w:rPr>
                            <w:rFonts w:ascii="Times New Roman" w:hAnsi="Times New Roman"/>
                            <w:b/>
                            <w:color w:val="FFFFFF"/>
                            <w:spacing w:val="4"/>
                            <w:sz w:val="18"/>
                          </w:rPr>
                          <w:t>Hazırlık</w:t>
                        </w:r>
                        <w:r>
                          <w:rPr>
                            <w:rFonts w:ascii="Times New Roman" w:hAnsi="Times New Roman"/>
                            <w:b/>
                            <w:color w:val="FFFFFF"/>
                            <w:spacing w:val="-9"/>
                            <w:sz w:val="18"/>
                          </w:rPr>
                          <w:t> </w:t>
                        </w:r>
                        <w:r>
                          <w:rPr>
                            <w:rFonts w:ascii="Times New Roman" w:hAnsi="Times New Roman"/>
                            <w:b/>
                            <w:color w:val="FFFFFF"/>
                            <w:spacing w:val="4"/>
                            <w:sz w:val="18"/>
                          </w:rPr>
                          <w:t>Programının</w:t>
                        </w:r>
                        <w:r>
                          <w:rPr>
                            <w:rFonts w:ascii="Times New Roman" w:hAnsi="Times New Roman"/>
                            <w:b/>
                            <w:color w:val="FFFFFF"/>
                            <w:spacing w:val="-6"/>
                            <w:sz w:val="18"/>
                          </w:rPr>
                          <w:t> </w:t>
                        </w:r>
                        <w:r>
                          <w:rPr>
                            <w:rFonts w:ascii="Times New Roman" w:hAnsi="Times New Roman"/>
                            <w:b/>
                            <w:color w:val="FFFFFF"/>
                            <w:spacing w:val="-2"/>
                            <w:sz w:val="18"/>
                          </w:rPr>
                          <w:t>Oluşturulması</w:t>
                        </w:r>
                      </w:p>
                      <w:p>
                        <w:pPr>
                          <w:spacing w:before="1"/>
                          <w:ind w:left="10" w:right="8" w:firstLine="0"/>
                          <w:jc w:val="center"/>
                          <w:rPr>
                            <w:rFonts w:ascii="Caladea" w:hAnsi="Caladea"/>
                            <w:sz w:val="18"/>
                          </w:rPr>
                        </w:pPr>
                        <w:r>
                          <w:rPr>
                            <w:rFonts w:ascii="Caladea" w:hAnsi="Caladea"/>
                            <w:color w:val="FFFFFF"/>
                            <w:sz w:val="18"/>
                          </w:rPr>
                          <w:t>Stratejik</w:t>
                        </w:r>
                        <w:r>
                          <w:rPr>
                            <w:rFonts w:ascii="Caladea" w:hAnsi="Caladea"/>
                            <w:color w:val="FFFFFF"/>
                            <w:spacing w:val="-10"/>
                            <w:sz w:val="18"/>
                          </w:rPr>
                          <w:t> </w:t>
                        </w:r>
                        <w:r>
                          <w:rPr>
                            <w:rFonts w:ascii="Caladea" w:hAnsi="Caladea"/>
                            <w:color w:val="FFFFFF"/>
                            <w:sz w:val="18"/>
                          </w:rPr>
                          <w:t>Planlama</w:t>
                        </w:r>
                        <w:r>
                          <w:rPr>
                            <w:rFonts w:ascii="Caladea" w:hAnsi="Caladea"/>
                            <w:color w:val="FFFFFF"/>
                            <w:spacing w:val="-9"/>
                            <w:sz w:val="18"/>
                          </w:rPr>
                          <w:t> </w:t>
                        </w:r>
                        <w:r>
                          <w:rPr>
                            <w:rFonts w:ascii="Caladea" w:hAnsi="Caladea"/>
                            <w:color w:val="FFFFFF"/>
                            <w:sz w:val="18"/>
                          </w:rPr>
                          <w:t>Yöntem</w:t>
                        </w:r>
                        <w:r>
                          <w:rPr>
                            <w:rFonts w:ascii="Caladea" w:hAnsi="Caladea"/>
                            <w:color w:val="FFFFFF"/>
                            <w:spacing w:val="-8"/>
                            <w:sz w:val="18"/>
                          </w:rPr>
                          <w:t> </w:t>
                        </w:r>
                        <w:r>
                          <w:rPr>
                            <w:rFonts w:ascii="Caladea" w:hAnsi="Caladea"/>
                            <w:color w:val="FFFFFF"/>
                            <w:sz w:val="18"/>
                          </w:rPr>
                          <w:t>ve</w:t>
                        </w:r>
                        <w:r>
                          <w:rPr>
                            <w:rFonts w:ascii="Caladea" w:hAnsi="Caladea"/>
                            <w:color w:val="FFFFFF"/>
                            <w:spacing w:val="-9"/>
                            <w:sz w:val="18"/>
                          </w:rPr>
                          <w:t> </w:t>
                        </w:r>
                        <w:r>
                          <w:rPr>
                            <w:rFonts w:ascii="Caladea" w:hAnsi="Caladea"/>
                            <w:color w:val="FFFFFF"/>
                            <w:spacing w:val="-2"/>
                            <w:sz w:val="18"/>
                          </w:rPr>
                          <w:t>Kapsamı</w:t>
                        </w:r>
                      </w:p>
                      <w:p>
                        <w:pPr>
                          <w:spacing w:line="240" w:lineRule="auto" w:before="135"/>
                          <w:rPr>
                            <w:rFonts w:ascii="Caladea"/>
                            <w:sz w:val="18"/>
                          </w:rPr>
                        </w:pPr>
                      </w:p>
                      <w:p>
                        <w:pPr>
                          <w:spacing w:before="0"/>
                          <w:ind w:left="10" w:right="9" w:firstLine="0"/>
                          <w:jc w:val="center"/>
                          <w:rPr>
                            <w:rFonts w:ascii="Caladea" w:hAnsi="Caladea"/>
                            <w:sz w:val="18"/>
                          </w:rPr>
                        </w:pPr>
                        <w:r>
                          <w:rPr>
                            <w:rFonts w:ascii="Caladea" w:hAnsi="Caladea"/>
                            <w:color w:val="FFFFFF"/>
                            <w:sz w:val="18"/>
                          </w:rPr>
                          <w:t>Stratejik</w:t>
                        </w:r>
                        <w:r>
                          <w:rPr>
                            <w:rFonts w:ascii="Caladea" w:hAnsi="Caladea"/>
                            <w:color w:val="FFFFFF"/>
                            <w:spacing w:val="-7"/>
                            <w:sz w:val="18"/>
                          </w:rPr>
                          <w:t> </w:t>
                        </w:r>
                        <w:r>
                          <w:rPr>
                            <w:rFonts w:ascii="Caladea" w:hAnsi="Caladea"/>
                            <w:color w:val="FFFFFF"/>
                            <w:sz w:val="18"/>
                          </w:rPr>
                          <w:t>Plan</w:t>
                        </w:r>
                        <w:r>
                          <w:rPr>
                            <w:rFonts w:ascii="Caladea" w:hAnsi="Caladea"/>
                            <w:color w:val="FFFFFF"/>
                            <w:spacing w:val="-4"/>
                            <w:sz w:val="18"/>
                          </w:rPr>
                          <w:t> </w:t>
                        </w:r>
                        <w:r>
                          <w:rPr>
                            <w:rFonts w:ascii="Caladea" w:hAnsi="Caladea"/>
                            <w:color w:val="FFFFFF"/>
                            <w:sz w:val="18"/>
                          </w:rPr>
                          <w:t>Ekip</w:t>
                        </w:r>
                        <w:r>
                          <w:rPr>
                            <w:rFonts w:ascii="Caladea" w:hAnsi="Caladea"/>
                            <w:color w:val="FFFFFF"/>
                            <w:spacing w:val="-8"/>
                            <w:sz w:val="18"/>
                          </w:rPr>
                          <w:t> </w:t>
                        </w:r>
                        <w:r>
                          <w:rPr>
                            <w:rFonts w:ascii="Caladea" w:hAnsi="Caladea"/>
                            <w:color w:val="FFFFFF"/>
                            <w:sz w:val="18"/>
                          </w:rPr>
                          <w:t>ve</w:t>
                        </w:r>
                        <w:r>
                          <w:rPr>
                            <w:rFonts w:ascii="Caladea" w:hAnsi="Caladea"/>
                            <w:color w:val="FFFFFF"/>
                            <w:spacing w:val="-5"/>
                            <w:sz w:val="18"/>
                          </w:rPr>
                          <w:t> </w:t>
                        </w:r>
                        <w:r>
                          <w:rPr>
                            <w:rFonts w:ascii="Caladea" w:hAnsi="Caladea"/>
                            <w:color w:val="FFFFFF"/>
                            <w:spacing w:val="-2"/>
                            <w:sz w:val="18"/>
                          </w:rPr>
                          <w:t>Kurulları</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after="1"/>
        <w:rPr>
          <w:sz w:val="20"/>
        </w:rPr>
      </w:pPr>
    </w:p>
    <w:tbl>
      <w:tblPr>
        <w:tblW w:w="0" w:type="auto"/>
        <w:jc w:val="left"/>
        <w:tblInd w:w="2071" w:type="dxa"/>
        <w:tblBorders>
          <w:top w:val="single" w:sz="18" w:space="0" w:color="6F873D"/>
          <w:left w:val="single" w:sz="18" w:space="0" w:color="6F873D"/>
          <w:bottom w:val="single" w:sz="18" w:space="0" w:color="6F873D"/>
          <w:right w:val="single" w:sz="18" w:space="0" w:color="6F873D"/>
          <w:insideH w:val="single" w:sz="18" w:space="0" w:color="6F873D"/>
          <w:insideV w:val="single" w:sz="18" w:space="0" w:color="6F873D"/>
        </w:tblBorders>
        <w:tblLayout w:type="fixed"/>
        <w:tblCellMar>
          <w:top w:w="0" w:type="dxa"/>
          <w:left w:w="0" w:type="dxa"/>
          <w:bottom w:w="0" w:type="dxa"/>
          <w:right w:w="0" w:type="dxa"/>
        </w:tblCellMar>
        <w:tblLook w:val="01E0"/>
      </w:tblPr>
      <w:tblGrid>
        <w:gridCol w:w="168"/>
        <w:gridCol w:w="1311"/>
        <w:gridCol w:w="1518"/>
        <w:gridCol w:w="1513"/>
        <w:gridCol w:w="1133"/>
        <w:gridCol w:w="2493"/>
        <w:gridCol w:w="173"/>
      </w:tblGrid>
      <w:tr>
        <w:trPr>
          <w:trHeight w:val="468" w:hRule="atLeast"/>
        </w:trPr>
        <w:tc>
          <w:tcPr>
            <w:tcW w:w="8309" w:type="dxa"/>
            <w:gridSpan w:val="7"/>
            <w:tcBorders>
              <w:bottom w:val="nil"/>
            </w:tcBorders>
            <w:shd w:val="clear" w:color="auto" w:fill="9BB957"/>
          </w:tcPr>
          <w:p>
            <w:pPr>
              <w:pStyle w:val="TableParagraph"/>
              <w:spacing w:before="68"/>
              <w:ind w:left="78"/>
              <w:jc w:val="center"/>
              <w:rPr>
                <w:rFonts w:ascii="Caladea"/>
                <w:b/>
                <w:sz w:val="18"/>
              </w:rPr>
            </w:pPr>
            <w:r>
              <w:rPr>
                <w:rFonts w:ascii="Caladea"/>
                <w:b/>
                <w:color w:val="FFFFFF"/>
                <w:sz w:val="18"/>
              </w:rPr>
              <w:t>Durum</w:t>
            </w:r>
            <w:r>
              <w:rPr>
                <w:rFonts w:ascii="Caladea"/>
                <w:b/>
                <w:color w:val="FFFFFF"/>
                <w:spacing w:val="-6"/>
                <w:sz w:val="18"/>
              </w:rPr>
              <w:t> </w:t>
            </w:r>
            <w:r>
              <w:rPr>
                <w:rFonts w:ascii="Caladea"/>
                <w:b/>
                <w:color w:val="FFFFFF"/>
                <w:spacing w:val="-2"/>
                <w:sz w:val="18"/>
              </w:rPr>
              <w:t>Analizi</w:t>
            </w:r>
          </w:p>
        </w:tc>
      </w:tr>
      <w:tr>
        <w:trPr>
          <w:trHeight w:val="1755" w:hRule="atLeast"/>
        </w:trPr>
        <w:tc>
          <w:tcPr>
            <w:tcW w:w="168" w:type="dxa"/>
            <w:tcBorders>
              <w:top w:val="nil"/>
              <w:right w:val="single" w:sz="18" w:space="0" w:color="385D88"/>
            </w:tcBorders>
            <w:shd w:val="clear" w:color="auto" w:fill="9BB957"/>
          </w:tcPr>
          <w:p>
            <w:pPr>
              <w:pStyle w:val="TableParagraph"/>
              <w:rPr>
                <w:rFonts w:ascii="Times New Roman"/>
                <w:sz w:val="18"/>
              </w:rPr>
            </w:pPr>
          </w:p>
        </w:tc>
        <w:tc>
          <w:tcPr>
            <w:tcW w:w="1311" w:type="dxa"/>
            <w:tcBorders>
              <w:top w:val="single" w:sz="18" w:space="0" w:color="385D88"/>
              <w:left w:val="single" w:sz="18" w:space="0" w:color="385D88"/>
              <w:bottom w:val="single" w:sz="18" w:space="0" w:color="385D88"/>
              <w:right w:val="single" w:sz="18" w:space="0" w:color="357B91"/>
            </w:tcBorders>
          </w:tcPr>
          <w:p>
            <w:pPr>
              <w:pStyle w:val="TableParagraph"/>
              <w:rPr>
                <w:sz w:val="18"/>
              </w:rPr>
            </w:pPr>
          </w:p>
          <w:p>
            <w:pPr>
              <w:pStyle w:val="TableParagraph"/>
              <w:rPr>
                <w:sz w:val="18"/>
              </w:rPr>
            </w:pPr>
          </w:p>
          <w:p>
            <w:pPr>
              <w:pStyle w:val="TableParagraph"/>
              <w:spacing w:before="143"/>
              <w:rPr>
                <w:sz w:val="18"/>
              </w:rPr>
            </w:pPr>
          </w:p>
          <w:p>
            <w:pPr>
              <w:pStyle w:val="TableParagraph"/>
              <w:spacing w:line="261" w:lineRule="auto"/>
              <w:ind w:left="395" w:right="290" w:firstLine="52"/>
              <w:rPr>
                <w:rFonts w:ascii="Caladea" w:hAnsi="Caladea"/>
                <w:sz w:val="18"/>
              </w:rPr>
            </w:pPr>
            <w:r>
              <w:rPr>
                <w:rFonts w:ascii="Caladea" w:hAnsi="Caladea"/>
                <w:color w:val="FFFFFF"/>
                <w:spacing w:val="-2"/>
                <w:sz w:val="18"/>
              </w:rPr>
              <w:t>Tarihi</w:t>
            </w:r>
            <w:r>
              <w:rPr>
                <w:rFonts w:ascii="Caladea" w:hAnsi="Caladea"/>
                <w:color w:val="FFFFFF"/>
                <w:spacing w:val="40"/>
                <w:sz w:val="18"/>
              </w:rPr>
              <w:t> </w:t>
            </w:r>
            <w:r>
              <w:rPr>
                <w:rFonts w:ascii="Caladea" w:hAnsi="Caladea"/>
                <w:color w:val="FFFFFF"/>
                <w:spacing w:val="-2"/>
                <w:sz w:val="18"/>
              </w:rPr>
              <w:t>Gelişim</w:t>
            </w:r>
          </w:p>
        </w:tc>
        <w:tc>
          <w:tcPr>
            <w:tcW w:w="1518" w:type="dxa"/>
            <w:tcBorders>
              <w:top w:val="single" w:sz="18" w:space="0" w:color="357B91"/>
              <w:left w:val="single" w:sz="18" w:space="0" w:color="357B91"/>
              <w:bottom w:val="single" w:sz="18" w:space="0" w:color="357B91"/>
              <w:right w:val="single" w:sz="18" w:space="0" w:color="B66C2F"/>
            </w:tcBorders>
          </w:tcPr>
          <w:p>
            <w:pPr>
              <w:pStyle w:val="TableParagraph"/>
              <w:rPr>
                <w:sz w:val="18"/>
              </w:rPr>
            </w:pPr>
          </w:p>
          <w:p>
            <w:pPr>
              <w:pStyle w:val="TableParagraph"/>
              <w:rPr>
                <w:sz w:val="18"/>
              </w:rPr>
            </w:pPr>
          </w:p>
          <w:p>
            <w:pPr>
              <w:pStyle w:val="TableParagraph"/>
              <w:spacing w:before="143"/>
              <w:rPr>
                <w:sz w:val="18"/>
              </w:rPr>
            </w:pPr>
          </w:p>
          <w:p>
            <w:pPr>
              <w:pStyle w:val="TableParagraph"/>
              <w:spacing w:line="261" w:lineRule="auto"/>
              <w:ind w:left="510" w:right="361" w:hanging="63"/>
              <w:rPr>
                <w:rFonts w:ascii="Caladea"/>
                <w:sz w:val="18"/>
              </w:rPr>
            </w:pPr>
            <w:r>
              <w:rPr>
                <w:rFonts w:ascii="Caladea"/>
                <w:color w:val="FFFFFF"/>
                <w:spacing w:val="-2"/>
                <w:sz w:val="18"/>
              </w:rPr>
              <w:t>Mevzuat</w:t>
            </w:r>
            <w:r>
              <w:rPr>
                <w:rFonts w:ascii="Caladea"/>
                <w:color w:val="FFFFFF"/>
                <w:spacing w:val="40"/>
                <w:sz w:val="18"/>
              </w:rPr>
              <w:t> </w:t>
            </w:r>
            <w:r>
              <w:rPr>
                <w:rFonts w:ascii="Caladea"/>
                <w:color w:val="FFFFFF"/>
                <w:spacing w:val="-2"/>
                <w:sz w:val="18"/>
              </w:rPr>
              <w:t>Analizi</w:t>
            </w:r>
          </w:p>
        </w:tc>
        <w:tc>
          <w:tcPr>
            <w:tcW w:w="1513" w:type="dxa"/>
            <w:tcBorders>
              <w:top w:val="single" w:sz="18" w:space="0" w:color="B66C2F"/>
              <w:left w:val="single" w:sz="18" w:space="0" w:color="B66C2F"/>
              <w:bottom w:val="single" w:sz="18" w:space="0" w:color="B66C2F"/>
              <w:right w:val="single" w:sz="18" w:space="0" w:color="357B91"/>
            </w:tcBorders>
          </w:tcPr>
          <w:p>
            <w:pPr>
              <w:pStyle w:val="TableParagraph"/>
              <w:rPr>
                <w:sz w:val="18"/>
              </w:rPr>
            </w:pPr>
          </w:p>
          <w:p>
            <w:pPr>
              <w:pStyle w:val="TableParagraph"/>
              <w:spacing w:before="4"/>
              <w:rPr>
                <w:sz w:val="18"/>
              </w:rPr>
            </w:pPr>
          </w:p>
          <w:p>
            <w:pPr>
              <w:pStyle w:val="TableParagraph"/>
              <w:spacing w:line="259" w:lineRule="auto"/>
              <w:ind w:left="356" w:right="272" w:firstLine="6"/>
              <w:jc w:val="center"/>
              <w:rPr>
                <w:rFonts w:ascii="Caladea" w:hAnsi="Caladea"/>
                <w:sz w:val="18"/>
              </w:rPr>
            </w:pPr>
            <w:r>
              <w:rPr>
                <w:rFonts w:ascii="Caladea" w:hAnsi="Caladea"/>
                <w:color w:val="FFFFFF"/>
                <w:spacing w:val="-2"/>
                <w:sz w:val="18"/>
              </w:rPr>
              <w:t>Faaliyet</w:t>
            </w:r>
            <w:r>
              <w:rPr>
                <w:rFonts w:ascii="Caladea" w:hAnsi="Caladea"/>
                <w:color w:val="FFFFFF"/>
                <w:spacing w:val="40"/>
                <w:sz w:val="18"/>
              </w:rPr>
              <w:t> </w:t>
            </w:r>
            <w:r>
              <w:rPr>
                <w:rFonts w:ascii="Caladea" w:hAnsi="Caladea"/>
                <w:color w:val="FFFFFF"/>
                <w:sz w:val="18"/>
              </w:rPr>
              <w:t>Alanları</w:t>
            </w:r>
            <w:r>
              <w:rPr>
                <w:rFonts w:ascii="Caladea" w:hAnsi="Caladea"/>
                <w:color w:val="FFFFFF"/>
                <w:spacing w:val="-10"/>
                <w:sz w:val="18"/>
              </w:rPr>
              <w:t> </w:t>
            </w:r>
            <w:r>
              <w:rPr>
                <w:rFonts w:ascii="Caladea" w:hAnsi="Caladea"/>
                <w:color w:val="FFFFFF"/>
                <w:sz w:val="18"/>
              </w:rPr>
              <w:t>ile</w:t>
            </w:r>
            <w:r>
              <w:rPr>
                <w:rFonts w:ascii="Caladea" w:hAnsi="Caladea"/>
                <w:color w:val="FFFFFF"/>
                <w:spacing w:val="40"/>
                <w:sz w:val="18"/>
              </w:rPr>
              <w:t> </w:t>
            </w:r>
            <w:r>
              <w:rPr>
                <w:rFonts w:ascii="Caladea" w:hAnsi="Caladea"/>
                <w:color w:val="FFFFFF"/>
                <w:spacing w:val="-2"/>
                <w:sz w:val="18"/>
              </w:rPr>
              <w:t>Sunulan</w:t>
            </w:r>
            <w:r>
              <w:rPr>
                <w:rFonts w:ascii="Caladea" w:hAnsi="Caladea"/>
                <w:color w:val="FFFFFF"/>
                <w:spacing w:val="40"/>
                <w:sz w:val="18"/>
              </w:rPr>
              <w:t> </w:t>
            </w:r>
            <w:r>
              <w:rPr>
                <w:rFonts w:ascii="Caladea" w:hAnsi="Caladea"/>
                <w:color w:val="FFFFFF"/>
                <w:spacing w:val="-2"/>
                <w:sz w:val="18"/>
              </w:rPr>
              <w:t>Hizmetler</w:t>
            </w:r>
          </w:p>
        </w:tc>
        <w:tc>
          <w:tcPr>
            <w:tcW w:w="1133" w:type="dxa"/>
            <w:tcBorders>
              <w:top w:val="single" w:sz="18" w:space="0" w:color="357B91"/>
              <w:left w:val="single" w:sz="18" w:space="0" w:color="357B91"/>
              <w:bottom w:val="single" w:sz="18" w:space="0" w:color="357B91"/>
              <w:right w:val="single" w:sz="18" w:space="0" w:color="8A3836"/>
            </w:tcBorders>
          </w:tcPr>
          <w:p>
            <w:pPr>
              <w:pStyle w:val="TableParagraph"/>
              <w:rPr>
                <w:sz w:val="18"/>
              </w:rPr>
            </w:pPr>
          </w:p>
          <w:p>
            <w:pPr>
              <w:pStyle w:val="TableParagraph"/>
              <w:rPr>
                <w:sz w:val="18"/>
              </w:rPr>
            </w:pPr>
          </w:p>
          <w:p>
            <w:pPr>
              <w:pStyle w:val="TableParagraph"/>
              <w:spacing w:before="143"/>
              <w:rPr>
                <w:sz w:val="18"/>
              </w:rPr>
            </w:pPr>
          </w:p>
          <w:p>
            <w:pPr>
              <w:pStyle w:val="TableParagraph"/>
              <w:spacing w:line="261" w:lineRule="auto"/>
              <w:ind w:left="322" w:right="215" w:hanging="5"/>
              <w:rPr>
                <w:rFonts w:ascii="Caladea" w:hAnsi="Caladea"/>
                <w:sz w:val="18"/>
              </w:rPr>
            </w:pPr>
            <w:r>
              <w:rPr>
                <w:rFonts w:ascii="Caladea" w:hAnsi="Caladea"/>
                <w:color w:val="FFFFFF"/>
                <w:spacing w:val="-2"/>
                <w:sz w:val="18"/>
              </w:rPr>
              <w:t>Paydaş</w:t>
            </w:r>
            <w:r>
              <w:rPr>
                <w:rFonts w:ascii="Caladea" w:hAnsi="Caladea"/>
                <w:color w:val="FFFFFF"/>
                <w:spacing w:val="40"/>
                <w:sz w:val="18"/>
              </w:rPr>
              <w:t> </w:t>
            </w:r>
            <w:r>
              <w:rPr>
                <w:rFonts w:ascii="Caladea" w:hAnsi="Caladea"/>
                <w:color w:val="FFFFFF"/>
                <w:spacing w:val="-2"/>
                <w:sz w:val="18"/>
              </w:rPr>
              <w:t>Analizi</w:t>
            </w:r>
          </w:p>
        </w:tc>
        <w:tc>
          <w:tcPr>
            <w:tcW w:w="2493" w:type="dxa"/>
            <w:tcBorders>
              <w:top w:val="single" w:sz="18" w:space="0" w:color="8A3836"/>
              <w:left w:val="single" w:sz="18" w:space="0" w:color="8A3836"/>
              <w:bottom w:val="single" w:sz="18" w:space="0" w:color="8A3836"/>
              <w:right w:val="single" w:sz="18" w:space="0" w:color="8A3836"/>
            </w:tcBorders>
          </w:tcPr>
          <w:p>
            <w:pPr>
              <w:pStyle w:val="TableParagraph"/>
              <w:spacing w:before="72"/>
              <w:rPr>
                <w:sz w:val="18"/>
              </w:rPr>
            </w:pPr>
          </w:p>
          <w:p>
            <w:pPr>
              <w:pStyle w:val="TableParagraph"/>
              <w:ind w:left="183"/>
              <w:rPr>
                <w:rFonts w:ascii="Caladea" w:hAnsi="Caladea"/>
                <w:sz w:val="18"/>
              </w:rPr>
            </w:pPr>
            <w:r>
              <w:rPr>
                <w:rFonts w:ascii="Caladea" w:hAnsi="Caladea"/>
                <w:color w:val="FFFFFF"/>
                <w:sz w:val="18"/>
              </w:rPr>
              <w:t>Kurum</w:t>
            </w:r>
            <w:r>
              <w:rPr>
                <w:rFonts w:ascii="Caladea" w:hAnsi="Caladea"/>
                <w:color w:val="FFFFFF"/>
                <w:spacing w:val="16"/>
                <w:sz w:val="18"/>
              </w:rPr>
              <w:t> </w:t>
            </w:r>
            <w:r>
              <w:rPr>
                <w:rFonts w:ascii="Caladea" w:hAnsi="Caladea"/>
                <w:color w:val="FFFFFF"/>
                <w:sz w:val="18"/>
              </w:rPr>
              <w:t>İçi</w:t>
            </w:r>
            <w:r>
              <w:rPr>
                <w:rFonts w:ascii="Caladea" w:hAnsi="Caladea"/>
                <w:color w:val="FFFFFF"/>
                <w:spacing w:val="16"/>
                <w:sz w:val="18"/>
              </w:rPr>
              <w:t> </w:t>
            </w:r>
            <w:r>
              <w:rPr>
                <w:rFonts w:ascii="Caladea" w:hAnsi="Caladea"/>
                <w:color w:val="FFFFFF"/>
                <w:sz w:val="18"/>
              </w:rPr>
              <w:t>ve</w:t>
            </w:r>
            <w:r>
              <w:rPr>
                <w:rFonts w:ascii="Caladea" w:hAnsi="Caladea"/>
                <w:color w:val="FFFFFF"/>
                <w:spacing w:val="16"/>
                <w:sz w:val="18"/>
              </w:rPr>
              <w:t> </w:t>
            </w:r>
            <w:r>
              <w:rPr>
                <w:rFonts w:ascii="Caladea" w:hAnsi="Caladea"/>
                <w:color w:val="FFFFFF"/>
                <w:sz w:val="18"/>
              </w:rPr>
              <w:t>Kurum</w:t>
            </w:r>
            <w:r>
              <w:rPr>
                <w:rFonts w:ascii="Caladea" w:hAnsi="Caladea"/>
                <w:color w:val="FFFFFF"/>
                <w:spacing w:val="16"/>
                <w:sz w:val="18"/>
              </w:rPr>
              <w:t> </w:t>
            </w:r>
            <w:r>
              <w:rPr>
                <w:rFonts w:ascii="Caladea" w:hAnsi="Caladea"/>
                <w:color w:val="FFFFFF"/>
                <w:sz w:val="18"/>
              </w:rPr>
              <w:t>Dışı</w:t>
            </w:r>
            <w:r>
              <w:rPr>
                <w:rFonts w:ascii="Caladea" w:hAnsi="Caladea"/>
                <w:color w:val="FFFFFF"/>
                <w:spacing w:val="40"/>
                <w:sz w:val="18"/>
              </w:rPr>
              <w:t> </w:t>
            </w:r>
            <w:r>
              <w:rPr>
                <w:rFonts w:ascii="Caladea" w:hAnsi="Caladea"/>
                <w:color w:val="FFFFFF"/>
                <w:spacing w:val="-2"/>
                <w:sz w:val="18"/>
              </w:rPr>
              <w:t>Analiz</w:t>
            </w:r>
          </w:p>
          <w:p>
            <w:pPr>
              <w:pStyle w:val="TableParagraph"/>
              <w:ind w:left="183"/>
              <w:rPr>
                <w:rFonts w:ascii="Caladea"/>
                <w:sz w:val="18"/>
              </w:rPr>
            </w:pPr>
            <w:r>
              <w:rPr>
                <w:rFonts w:ascii="Caladea"/>
                <w:color w:val="FFFFFF"/>
                <w:sz w:val="18"/>
              </w:rPr>
              <w:t>.PESTLE</w:t>
            </w:r>
            <w:r>
              <w:rPr>
                <w:rFonts w:ascii="Caladea"/>
                <w:color w:val="FFFFFF"/>
                <w:spacing w:val="-8"/>
                <w:sz w:val="18"/>
              </w:rPr>
              <w:t> </w:t>
            </w:r>
            <w:r>
              <w:rPr>
                <w:rFonts w:ascii="Caladea"/>
                <w:color w:val="FFFFFF"/>
                <w:spacing w:val="-2"/>
                <w:sz w:val="18"/>
              </w:rPr>
              <w:t>Analizi</w:t>
            </w:r>
          </w:p>
          <w:p>
            <w:pPr>
              <w:pStyle w:val="TableParagraph"/>
              <w:spacing w:before="1"/>
              <w:ind w:left="183"/>
              <w:rPr>
                <w:rFonts w:ascii="Caladea"/>
                <w:sz w:val="18"/>
              </w:rPr>
            </w:pPr>
            <w:r>
              <w:rPr>
                <w:rFonts w:ascii="Caladea"/>
                <w:color w:val="FFFFFF"/>
                <w:sz w:val="18"/>
              </w:rPr>
              <w:t>.GZFT</w:t>
            </w:r>
            <w:r>
              <w:rPr>
                <w:rFonts w:ascii="Caladea"/>
                <w:color w:val="FFFFFF"/>
                <w:spacing w:val="-7"/>
                <w:sz w:val="18"/>
              </w:rPr>
              <w:t> </w:t>
            </w:r>
            <w:r>
              <w:rPr>
                <w:rFonts w:ascii="Caladea"/>
                <w:color w:val="FFFFFF"/>
                <w:spacing w:val="-2"/>
                <w:sz w:val="18"/>
              </w:rPr>
              <w:t>Analizi</w:t>
            </w:r>
          </w:p>
          <w:p>
            <w:pPr>
              <w:pStyle w:val="TableParagraph"/>
              <w:tabs>
                <w:tab w:pos="773" w:val="left" w:leader="none"/>
                <w:tab w:pos="1666" w:val="left" w:leader="none"/>
              </w:tabs>
              <w:spacing w:line="244" w:lineRule="auto"/>
              <w:ind w:left="183" w:right="100"/>
              <w:rPr>
                <w:rFonts w:ascii="Caladea" w:hAnsi="Caladea"/>
                <w:sz w:val="18"/>
              </w:rPr>
            </w:pPr>
            <w:r>
              <w:rPr>
                <w:rFonts w:ascii="Caladea" w:hAnsi="Caladea"/>
                <w:color w:val="FFFFFF"/>
                <w:spacing w:val="-4"/>
                <w:sz w:val="18"/>
              </w:rPr>
              <w:t>.Üst</w:t>
            </w:r>
            <w:r>
              <w:rPr>
                <w:rFonts w:ascii="Caladea" w:hAnsi="Caladea"/>
                <w:color w:val="FFFFFF"/>
                <w:sz w:val="18"/>
              </w:rPr>
              <w:tab/>
            </w:r>
            <w:r>
              <w:rPr>
                <w:rFonts w:ascii="Caladea" w:hAnsi="Caladea"/>
                <w:color w:val="FFFFFF"/>
                <w:spacing w:val="-2"/>
                <w:sz w:val="18"/>
              </w:rPr>
              <w:t>Politika</w:t>
            </w:r>
            <w:r>
              <w:rPr>
                <w:rFonts w:ascii="Caladea" w:hAnsi="Caladea"/>
                <w:color w:val="FFFFFF"/>
                <w:sz w:val="18"/>
              </w:rPr>
              <w:tab/>
            </w:r>
            <w:r>
              <w:rPr>
                <w:rFonts w:ascii="Caladea" w:hAnsi="Caladea"/>
                <w:color w:val="FFFFFF"/>
                <w:spacing w:val="-2"/>
                <w:sz w:val="18"/>
              </w:rPr>
              <w:t>Belgeleri</w:t>
            </w:r>
            <w:r>
              <w:rPr>
                <w:rFonts w:ascii="Caladea" w:hAnsi="Caladea"/>
                <w:color w:val="FFFFFF"/>
                <w:spacing w:val="40"/>
                <w:sz w:val="18"/>
              </w:rPr>
              <w:t> </w:t>
            </w:r>
            <w:r>
              <w:rPr>
                <w:rFonts w:ascii="Caladea" w:hAnsi="Caladea"/>
                <w:color w:val="FFFFFF"/>
                <w:spacing w:val="-2"/>
                <w:sz w:val="18"/>
              </w:rPr>
              <w:t>Analizi</w:t>
            </w:r>
          </w:p>
        </w:tc>
        <w:tc>
          <w:tcPr>
            <w:tcW w:w="173" w:type="dxa"/>
            <w:tcBorders>
              <w:top w:val="nil"/>
              <w:left w:val="single" w:sz="18" w:space="0" w:color="8A3836"/>
            </w:tcBorders>
            <w:shd w:val="clear" w:color="auto" w:fill="9BB957"/>
          </w:tcPr>
          <w:p>
            <w:pPr>
              <w:pStyle w:val="TableParagraph"/>
              <w:rPr>
                <w:rFonts w:ascii="Times New Roman"/>
                <w:sz w:val="18"/>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5"/>
        <w:rPr>
          <w:sz w:val="20"/>
        </w:rPr>
      </w:pPr>
      <w:r>
        <w:rPr/>
        <w:drawing>
          <wp:anchor distT="0" distB="0" distL="0" distR="0" allowOverlap="1" layoutInCell="1" locked="0" behindDoc="1" simplePos="0" relativeHeight="487597056">
            <wp:simplePos x="0" y="0"/>
            <wp:positionH relativeFrom="page">
              <wp:posOffset>3564254</wp:posOffset>
            </wp:positionH>
            <wp:positionV relativeFrom="paragraph">
              <wp:posOffset>266051</wp:posOffset>
            </wp:positionV>
            <wp:extent cx="118721" cy="20955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44" cstate="print"/>
                    <a:stretch>
                      <a:fillRect/>
                    </a:stretch>
                  </pic:blipFill>
                  <pic:spPr>
                    <a:xfrm>
                      <a:off x="0" y="0"/>
                      <a:ext cx="118721" cy="20955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p>
    <w:tbl>
      <w:tblPr>
        <w:tblW w:w="0" w:type="auto"/>
        <w:jc w:val="left"/>
        <w:tblInd w:w="2964" w:type="dxa"/>
        <w:tblBorders>
          <w:top w:val="single" w:sz="18" w:space="0" w:color="357B91"/>
          <w:left w:val="single" w:sz="18" w:space="0" w:color="357B91"/>
          <w:bottom w:val="single" w:sz="18" w:space="0" w:color="357B91"/>
          <w:right w:val="single" w:sz="18" w:space="0" w:color="357B91"/>
          <w:insideH w:val="single" w:sz="18" w:space="0" w:color="357B91"/>
          <w:insideV w:val="single" w:sz="18" w:space="0" w:color="357B91"/>
        </w:tblBorders>
        <w:tblLayout w:type="fixed"/>
        <w:tblCellMar>
          <w:top w:w="0" w:type="dxa"/>
          <w:left w:w="0" w:type="dxa"/>
          <w:bottom w:w="0" w:type="dxa"/>
          <w:right w:w="0" w:type="dxa"/>
        </w:tblCellMar>
        <w:tblLook w:val="01E0"/>
      </w:tblPr>
      <w:tblGrid>
        <w:gridCol w:w="2454"/>
        <w:gridCol w:w="4009"/>
      </w:tblGrid>
      <w:tr>
        <w:trPr>
          <w:trHeight w:val="530" w:hRule="atLeast"/>
        </w:trPr>
        <w:tc>
          <w:tcPr>
            <w:tcW w:w="2454" w:type="dxa"/>
            <w:tcBorders>
              <w:bottom w:val="single" w:sz="18" w:space="0" w:color="385D88"/>
              <w:right w:val="single" w:sz="18" w:space="0" w:color="B66C2F"/>
            </w:tcBorders>
          </w:tcPr>
          <w:p>
            <w:pPr>
              <w:pStyle w:val="TableParagraph"/>
              <w:spacing w:before="68"/>
              <w:ind w:left="381"/>
              <w:rPr>
                <w:rFonts w:ascii="Caladea"/>
                <w:sz w:val="18"/>
              </w:rPr>
            </w:pPr>
            <w:r>
              <w:rPr>
                <w:rFonts w:ascii="Caladea"/>
                <w:color w:val="FFFFFF"/>
                <w:sz w:val="18"/>
              </w:rPr>
              <w:t>Vizyonun</w:t>
            </w:r>
            <w:r>
              <w:rPr>
                <w:rFonts w:ascii="Caladea"/>
                <w:color w:val="FFFFFF"/>
                <w:spacing w:val="-3"/>
                <w:sz w:val="18"/>
              </w:rPr>
              <w:t> </w:t>
            </w:r>
            <w:r>
              <w:rPr>
                <w:rFonts w:ascii="Caladea"/>
                <w:color w:val="FFFFFF"/>
                <w:spacing w:val="-2"/>
                <w:sz w:val="18"/>
              </w:rPr>
              <w:t>Belirlenmesi</w:t>
            </w:r>
          </w:p>
        </w:tc>
        <w:tc>
          <w:tcPr>
            <w:tcW w:w="4009" w:type="dxa"/>
            <w:tcBorders>
              <w:top w:val="single" w:sz="18" w:space="0" w:color="B66C2F"/>
              <w:left w:val="single" w:sz="18" w:space="0" w:color="B66C2F"/>
              <w:bottom w:val="single" w:sz="18" w:space="0" w:color="385D88"/>
              <w:right w:val="single" w:sz="18" w:space="0" w:color="B66C2F"/>
            </w:tcBorders>
          </w:tcPr>
          <w:p>
            <w:pPr>
              <w:pStyle w:val="TableParagraph"/>
              <w:spacing w:before="68"/>
              <w:ind w:left="577"/>
              <w:rPr>
                <w:rFonts w:ascii="Caladea" w:hAnsi="Caladea"/>
                <w:sz w:val="18"/>
              </w:rPr>
            </w:pPr>
            <w:r>
              <w:rPr>
                <w:rFonts w:ascii="Caladea" w:hAnsi="Caladea"/>
                <w:color w:val="FFFFFF"/>
                <w:sz w:val="18"/>
              </w:rPr>
              <w:t>Temel</w:t>
            </w:r>
            <w:r>
              <w:rPr>
                <w:rFonts w:ascii="Caladea" w:hAnsi="Caladea"/>
                <w:color w:val="FFFFFF"/>
                <w:spacing w:val="-9"/>
                <w:sz w:val="18"/>
              </w:rPr>
              <w:t> </w:t>
            </w:r>
            <w:r>
              <w:rPr>
                <w:rFonts w:ascii="Caladea" w:hAnsi="Caladea"/>
                <w:color w:val="FFFFFF"/>
                <w:sz w:val="18"/>
              </w:rPr>
              <w:t>İlke</w:t>
            </w:r>
            <w:r>
              <w:rPr>
                <w:rFonts w:ascii="Caladea" w:hAnsi="Caladea"/>
                <w:color w:val="FFFFFF"/>
                <w:spacing w:val="-5"/>
                <w:sz w:val="18"/>
              </w:rPr>
              <w:t> </w:t>
            </w:r>
            <w:r>
              <w:rPr>
                <w:rFonts w:ascii="Caladea" w:hAnsi="Caladea"/>
                <w:color w:val="FFFFFF"/>
                <w:sz w:val="18"/>
              </w:rPr>
              <w:t>ve</w:t>
            </w:r>
            <w:r>
              <w:rPr>
                <w:rFonts w:ascii="Caladea" w:hAnsi="Caladea"/>
                <w:color w:val="FFFFFF"/>
                <w:spacing w:val="-4"/>
                <w:sz w:val="18"/>
              </w:rPr>
              <w:t> </w:t>
            </w:r>
            <w:r>
              <w:rPr>
                <w:rFonts w:ascii="Caladea" w:hAnsi="Caladea"/>
                <w:color w:val="FFFFFF"/>
                <w:sz w:val="18"/>
              </w:rPr>
              <w:t>Değerlerin</w:t>
            </w:r>
            <w:r>
              <w:rPr>
                <w:rFonts w:ascii="Caladea" w:hAnsi="Caladea"/>
                <w:color w:val="FFFFFF"/>
                <w:spacing w:val="-7"/>
                <w:sz w:val="18"/>
              </w:rPr>
              <w:t> </w:t>
            </w:r>
            <w:r>
              <w:rPr>
                <w:rFonts w:ascii="Caladea" w:hAnsi="Caladea"/>
                <w:color w:val="FFFFFF"/>
                <w:spacing w:val="-2"/>
                <w:sz w:val="18"/>
              </w:rPr>
              <w:t>Belirlenmesi</w:t>
            </w:r>
          </w:p>
        </w:tc>
      </w:tr>
      <w:tr>
        <w:trPr>
          <w:trHeight w:val="526" w:hRule="atLeast"/>
        </w:trPr>
        <w:tc>
          <w:tcPr>
            <w:tcW w:w="6463" w:type="dxa"/>
            <w:gridSpan w:val="2"/>
            <w:tcBorders>
              <w:top w:val="single" w:sz="18" w:space="0" w:color="385D88"/>
              <w:left w:val="single" w:sz="18" w:space="0" w:color="385D88"/>
              <w:bottom w:val="single" w:sz="24" w:space="0" w:color="8A3836"/>
              <w:right w:val="single" w:sz="18" w:space="0" w:color="385D88"/>
            </w:tcBorders>
          </w:tcPr>
          <w:p>
            <w:pPr>
              <w:pStyle w:val="TableParagraph"/>
              <w:spacing w:before="68"/>
              <w:ind w:left="88"/>
              <w:jc w:val="center"/>
              <w:rPr>
                <w:rFonts w:ascii="Caladea" w:hAnsi="Caladea"/>
                <w:sz w:val="18"/>
              </w:rPr>
            </w:pPr>
            <w:r>
              <w:rPr>
                <w:rFonts w:ascii="Caladea" w:hAnsi="Caladea"/>
                <w:color w:val="FFFFFF"/>
                <w:spacing w:val="-2"/>
                <w:sz w:val="18"/>
              </w:rPr>
              <w:t>Temaların</w:t>
            </w:r>
            <w:r>
              <w:rPr>
                <w:rFonts w:ascii="Caladea" w:hAnsi="Caladea"/>
                <w:color w:val="FFFFFF"/>
                <w:spacing w:val="7"/>
                <w:sz w:val="18"/>
              </w:rPr>
              <w:t> </w:t>
            </w:r>
            <w:r>
              <w:rPr>
                <w:rFonts w:ascii="Caladea" w:hAnsi="Caladea"/>
                <w:color w:val="FFFFFF"/>
                <w:spacing w:val="-2"/>
                <w:sz w:val="18"/>
              </w:rPr>
              <w:t>Belirlenmesi</w:t>
            </w:r>
          </w:p>
        </w:tc>
      </w:tr>
      <w:tr>
        <w:trPr>
          <w:trHeight w:val="530" w:hRule="atLeast"/>
        </w:trPr>
        <w:tc>
          <w:tcPr>
            <w:tcW w:w="6463" w:type="dxa"/>
            <w:gridSpan w:val="2"/>
            <w:tcBorders>
              <w:top w:val="single" w:sz="24" w:space="0" w:color="8A3836"/>
              <w:left w:val="single" w:sz="18" w:space="0" w:color="8A3836"/>
              <w:bottom w:val="single" w:sz="18" w:space="0" w:color="8A3836"/>
              <w:right w:val="single" w:sz="18" w:space="0" w:color="8A3836"/>
            </w:tcBorders>
          </w:tcPr>
          <w:p>
            <w:pPr>
              <w:pStyle w:val="TableParagraph"/>
              <w:spacing w:before="67"/>
              <w:ind w:left="88" w:right="10"/>
              <w:jc w:val="center"/>
              <w:rPr>
                <w:rFonts w:ascii="Caladea" w:hAnsi="Caladea"/>
                <w:sz w:val="18"/>
              </w:rPr>
            </w:pPr>
            <w:r>
              <w:rPr>
                <w:rFonts w:ascii="Caladea" w:hAnsi="Caladea"/>
                <w:color w:val="FFFFFF"/>
                <w:spacing w:val="-2"/>
                <w:sz w:val="18"/>
              </w:rPr>
              <w:t>Stratejik</w:t>
            </w:r>
            <w:r>
              <w:rPr>
                <w:rFonts w:ascii="Caladea" w:hAnsi="Caladea"/>
                <w:color w:val="FFFFFF"/>
                <w:spacing w:val="7"/>
                <w:sz w:val="18"/>
              </w:rPr>
              <w:t> </w:t>
            </w:r>
            <w:r>
              <w:rPr>
                <w:rFonts w:ascii="Caladea" w:hAnsi="Caladea"/>
                <w:color w:val="FFFFFF"/>
                <w:spacing w:val="-2"/>
                <w:sz w:val="18"/>
              </w:rPr>
              <w:t>Amaçların</w:t>
            </w:r>
            <w:r>
              <w:rPr>
                <w:rFonts w:ascii="Caladea" w:hAnsi="Caladea"/>
                <w:color w:val="FFFFFF"/>
                <w:spacing w:val="5"/>
                <w:sz w:val="18"/>
              </w:rPr>
              <w:t> </w:t>
            </w:r>
            <w:r>
              <w:rPr>
                <w:rFonts w:ascii="Caladea" w:hAnsi="Caladea"/>
                <w:color w:val="FFFFFF"/>
                <w:spacing w:val="-2"/>
                <w:sz w:val="18"/>
              </w:rPr>
              <w:t>Belirlenmesi</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BodyText"/>
        <w:spacing w:before="1"/>
        <w:ind w:left="1105" w:right="1101"/>
        <w:jc w:val="center"/>
      </w:pPr>
      <w:r>
        <w:rPr/>
        <mc:AlternateContent>
          <mc:Choice Requires="wps">
            <w:drawing>
              <wp:anchor distT="0" distB="0" distL="0" distR="0" allowOverlap="1" layoutInCell="1" locked="0" behindDoc="1" simplePos="0" relativeHeight="484364800">
                <wp:simplePos x="0" y="0"/>
                <wp:positionH relativeFrom="page">
                  <wp:posOffset>1035685</wp:posOffset>
                </wp:positionH>
                <wp:positionV relativeFrom="paragraph">
                  <wp:posOffset>-4955443</wp:posOffset>
                </wp:positionV>
                <wp:extent cx="5496560" cy="479044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496560" cy="4790440"/>
                          <a:chExt cx="5496560" cy="4790440"/>
                        </a:xfrm>
                      </wpg:grpSpPr>
                      <pic:pic>
                        <pic:nvPicPr>
                          <pic:cNvPr id="86" name="Image 86"/>
                          <pic:cNvPicPr/>
                        </pic:nvPicPr>
                        <pic:blipFill>
                          <a:blip r:embed="rId45" cstate="print"/>
                          <a:stretch>
                            <a:fillRect/>
                          </a:stretch>
                        </pic:blipFill>
                        <pic:spPr>
                          <a:xfrm>
                            <a:off x="832485" y="1108710"/>
                            <a:ext cx="1558290" cy="365760"/>
                          </a:xfrm>
                          <a:prstGeom prst="rect">
                            <a:avLst/>
                          </a:prstGeom>
                        </pic:spPr>
                      </pic:pic>
                      <pic:pic>
                        <pic:nvPicPr>
                          <pic:cNvPr id="87" name="Image 87"/>
                          <pic:cNvPicPr/>
                        </pic:nvPicPr>
                        <pic:blipFill>
                          <a:blip r:embed="rId46" cstate="print"/>
                          <a:stretch>
                            <a:fillRect/>
                          </a:stretch>
                        </pic:blipFill>
                        <pic:spPr>
                          <a:xfrm>
                            <a:off x="2390139" y="1108710"/>
                            <a:ext cx="2545079" cy="365760"/>
                          </a:xfrm>
                          <a:prstGeom prst="rect">
                            <a:avLst/>
                          </a:prstGeom>
                        </pic:spPr>
                      </pic:pic>
                      <pic:pic>
                        <pic:nvPicPr>
                          <pic:cNvPr id="88" name="Image 88"/>
                          <pic:cNvPicPr/>
                        </pic:nvPicPr>
                        <pic:blipFill>
                          <a:blip r:embed="rId47" cstate="print"/>
                          <a:stretch>
                            <a:fillRect/>
                          </a:stretch>
                        </pic:blipFill>
                        <pic:spPr>
                          <a:xfrm>
                            <a:off x="832485" y="1475105"/>
                            <a:ext cx="4101464" cy="365760"/>
                          </a:xfrm>
                          <a:prstGeom prst="rect">
                            <a:avLst/>
                          </a:prstGeom>
                        </pic:spPr>
                      </pic:pic>
                      <pic:pic>
                        <pic:nvPicPr>
                          <pic:cNvPr id="89" name="Image 89"/>
                          <pic:cNvPicPr/>
                        </pic:nvPicPr>
                        <pic:blipFill>
                          <a:blip r:embed="rId48" cstate="print"/>
                          <a:stretch>
                            <a:fillRect/>
                          </a:stretch>
                        </pic:blipFill>
                        <pic:spPr>
                          <a:xfrm>
                            <a:off x="832485" y="1847850"/>
                            <a:ext cx="4101464" cy="365760"/>
                          </a:xfrm>
                          <a:prstGeom prst="rect">
                            <a:avLst/>
                          </a:prstGeom>
                        </pic:spPr>
                      </pic:pic>
                      <pic:pic>
                        <pic:nvPicPr>
                          <pic:cNvPr id="90" name="Image 90"/>
                          <pic:cNvPicPr/>
                        </pic:nvPicPr>
                        <pic:blipFill>
                          <a:blip r:embed="rId49" cstate="print"/>
                          <a:stretch>
                            <a:fillRect/>
                          </a:stretch>
                        </pic:blipFill>
                        <pic:spPr>
                          <a:xfrm>
                            <a:off x="826135" y="2232139"/>
                            <a:ext cx="4113529" cy="373900"/>
                          </a:xfrm>
                          <a:prstGeom prst="rect">
                            <a:avLst/>
                          </a:prstGeom>
                        </pic:spPr>
                      </pic:pic>
                      <pic:pic>
                        <pic:nvPicPr>
                          <pic:cNvPr id="91" name="Image 91"/>
                          <pic:cNvPicPr/>
                        </pic:nvPicPr>
                        <pic:blipFill>
                          <a:blip r:embed="rId50" cstate="print"/>
                          <a:stretch>
                            <a:fillRect/>
                          </a:stretch>
                        </pic:blipFill>
                        <pic:spPr>
                          <a:xfrm>
                            <a:off x="827405" y="2208529"/>
                            <a:ext cx="4110990" cy="375285"/>
                          </a:xfrm>
                          <a:prstGeom prst="rect">
                            <a:avLst/>
                          </a:prstGeom>
                        </pic:spPr>
                      </pic:pic>
                      <wps:wsp>
                        <wps:cNvPr id="92" name="Graphic 92"/>
                        <wps:cNvSpPr/>
                        <wps:spPr>
                          <a:xfrm>
                            <a:off x="832485" y="2580004"/>
                            <a:ext cx="2435860" cy="439420"/>
                          </a:xfrm>
                          <a:custGeom>
                            <a:avLst/>
                            <a:gdLst/>
                            <a:ahLst/>
                            <a:cxnLst/>
                            <a:rect l="l" t="t" r="r" b="b"/>
                            <a:pathLst>
                              <a:path w="2435860" h="439420">
                                <a:moveTo>
                                  <a:pt x="2435860" y="0"/>
                                </a:moveTo>
                                <a:lnTo>
                                  <a:pt x="0" y="0"/>
                                </a:lnTo>
                                <a:lnTo>
                                  <a:pt x="0" y="439420"/>
                                </a:lnTo>
                                <a:lnTo>
                                  <a:pt x="2435860" y="439420"/>
                                </a:lnTo>
                                <a:lnTo>
                                  <a:pt x="2435860" y="0"/>
                                </a:lnTo>
                                <a:close/>
                              </a:path>
                            </a:pathLst>
                          </a:custGeom>
                          <a:solidFill>
                            <a:srgbClr val="49ACC5"/>
                          </a:solidFill>
                        </wps:spPr>
                        <wps:bodyPr wrap="square" lIns="0" tIns="0" rIns="0" bIns="0" rtlCol="0">
                          <a:prstTxWarp prst="textNoShape">
                            <a:avLst/>
                          </a:prstTxWarp>
                          <a:noAutofit/>
                        </wps:bodyPr>
                      </wps:wsp>
                      <wps:wsp>
                        <wps:cNvPr id="93" name="Graphic 93"/>
                        <wps:cNvSpPr/>
                        <wps:spPr>
                          <a:xfrm>
                            <a:off x="832485" y="2580004"/>
                            <a:ext cx="2435860" cy="439420"/>
                          </a:xfrm>
                          <a:custGeom>
                            <a:avLst/>
                            <a:gdLst/>
                            <a:ahLst/>
                            <a:cxnLst/>
                            <a:rect l="l" t="t" r="r" b="b"/>
                            <a:pathLst>
                              <a:path w="2435860" h="439420">
                                <a:moveTo>
                                  <a:pt x="0" y="439420"/>
                                </a:moveTo>
                                <a:lnTo>
                                  <a:pt x="2435860" y="439420"/>
                                </a:lnTo>
                                <a:lnTo>
                                  <a:pt x="2435860" y="0"/>
                                </a:lnTo>
                                <a:lnTo>
                                  <a:pt x="0" y="0"/>
                                </a:lnTo>
                                <a:lnTo>
                                  <a:pt x="0" y="439420"/>
                                </a:lnTo>
                                <a:close/>
                              </a:path>
                            </a:pathLst>
                          </a:custGeom>
                          <a:ln w="25399">
                            <a:solidFill>
                              <a:srgbClr val="357B91"/>
                            </a:solidFill>
                            <a:prstDash val="solid"/>
                          </a:ln>
                        </wps:spPr>
                        <wps:bodyPr wrap="square" lIns="0" tIns="0" rIns="0" bIns="0" rtlCol="0">
                          <a:prstTxWarp prst="textNoShape">
                            <a:avLst/>
                          </a:prstTxWarp>
                          <a:noAutofit/>
                        </wps:bodyPr>
                      </wps:wsp>
                      <pic:pic>
                        <pic:nvPicPr>
                          <pic:cNvPr id="94" name="Image 94"/>
                          <pic:cNvPicPr/>
                        </pic:nvPicPr>
                        <pic:blipFill>
                          <a:blip r:embed="rId51" cstate="print"/>
                          <a:stretch>
                            <a:fillRect/>
                          </a:stretch>
                        </pic:blipFill>
                        <pic:spPr>
                          <a:xfrm>
                            <a:off x="844550" y="2639060"/>
                            <a:ext cx="2409825" cy="321945"/>
                          </a:xfrm>
                          <a:prstGeom prst="rect">
                            <a:avLst/>
                          </a:prstGeom>
                        </pic:spPr>
                      </pic:pic>
                      <wps:wsp>
                        <wps:cNvPr id="95" name="Graphic 95"/>
                        <wps:cNvSpPr/>
                        <wps:spPr>
                          <a:xfrm>
                            <a:off x="3267709" y="2580004"/>
                            <a:ext cx="1668145" cy="439420"/>
                          </a:xfrm>
                          <a:custGeom>
                            <a:avLst/>
                            <a:gdLst/>
                            <a:ahLst/>
                            <a:cxnLst/>
                            <a:rect l="l" t="t" r="r" b="b"/>
                            <a:pathLst>
                              <a:path w="1668145" h="439420">
                                <a:moveTo>
                                  <a:pt x="1668145" y="0"/>
                                </a:moveTo>
                                <a:lnTo>
                                  <a:pt x="0" y="0"/>
                                </a:lnTo>
                                <a:lnTo>
                                  <a:pt x="0" y="439420"/>
                                </a:lnTo>
                                <a:lnTo>
                                  <a:pt x="1668145" y="439420"/>
                                </a:lnTo>
                                <a:lnTo>
                                  <a:pt x="1668145" y="0"/>
                                </a:lnTo>
                                <a:close/>
                              </a:path>
                            </a:pathLst>
                          </a:custGeom>
                          <a:solidFill>
                            <a:srgbClr val="49ACC5"/>
                          </a:solidFill>
                        </wps:spPr>
                        <wps:bodyPr wrap="square" lIns="0" tIns="0" rIns="0" bIns="0" rtlCol="0">
                          <a:prstTxWarp prst="textNoShape">
                            <a:avLst/>
                          </a:prstTxWarp>
                          <a:noAutofit/>
                        </wps:bodyPr>
                      </wps:wsp>
                      <wps:wsp>
                        <wps:cNvPr id="96" name="Graphic 96"/>
                        <wps:cNvSpPr/>
                        <wps:spPr>
                          <a:xfrm>
                            <a:off x="3267709" y="2580004"/>
                            <a:ext cx="1668145" cy="439420"/>
                          </a:xfrm>
                          <a:custGeom>
                            <a:avLst/>
                            <a:gdLst/>
                            <a:ahLst/>
                            <a:cxnLst/>
                            <a:rect l="l" t="t" r="r" b="b"/>
                            <a:pathLst>
                              <a:path w="1668145" h="439420">
                                <a:moveTo>
                                  <a:pt x="0" y="439420"/>
                                </a:moveTo>
                                <a:lnTo>
                                  <a:pt x="1668145" y="439420"/>
                                </a:lnTo>
                                <a:lnTo>
                                  <a:pt x="1668145" y="0"/>
                                </a:lnTo>
                                <a:lnTo>
                                  <a:pt x="0" y="0"/>
                                </a:lnTo>
                                <a:lnTo>
                                  <a:pt x="0" y="439420"/>
                                </a:lnTo>
                                <a:close/>
                              </a:path>
                            </a:pathLst>
                          </a:custGeom>
                          <a:ln w="25400">
                            <a:solidFill>
                              <a:srgbClr val="357B91"/>
                            </a:solidFill>
                            <a:prstDash val="solid"/>
                          </a:ln>
                        </wps:spPr>
                        <wps:bodyPr wrap="square" lIns="0" tIns="0" rIns="0" bIns="0" rtlCol="0">
                          <a:prstTxWarp prst="textNoShape">
                            <a:avLst/>
                          </a:prstTxWarp>
                          <a:noAutofit/>
                        </wps:bodyPr>
                      </wps:wsp>
                      <pic:pic>
                        <pic:nvPicPr>
                          <pic:cNvPr id="97" name="Image 97"/>
                          <pic:cNvPicPr/>
                        </pic:nvPicPr>
                        <pic:blipFill>
                          <a:blip r:embed="rId52" cstate="print"/>
                          <a:stretch>
                            <a:fillRect/>
                          </a:stretch>
                        </pic:blipFill>
                        <pic:spPr>
                          <a:xfrm>
                            <a:off x="3279775" y="2639060"/>
                            <a:ext cx="1643380" cy="321945"/>
                          </a:xfrm>
                          <a:prstGeom prst="rect">
                            <a:avLst/>
                          </a:prstGeom>
                        </pic:spPr>
                      </pic:pic>
                      <pic:pic>
                        <pic:nvPicPr>
                          <pic:cNvPr id="98" name="Image 98"/>
                          <pic:cNvPicPr/>
                        </pic:nvPicPr>
                        <pic:blipFill>
                          <a:blip r:embed="rId53" cstate="print"/>
                          <a:stretch>
                            <a:fillRect/>
                          </a:stretch>
                        </pic:blipFill>
                        <pic:spPr>
                          <a:xfrm>
                            <a:off x="832485" y="3018789"/>
                            <a:ext cx="4101464" cy="299719"/>
                          </a:xfrm>
                          <a:prstGeom prst="rect">
                            <a:avLst/>
                          </a:prstGeom>
                        </pic:spPr>
                      </pic:pic>
                      <pic:pic>
                        <pic:nvPicPr>
                          <pic:cNvPr id="99" name="Image 99"/>
                          <pic:cNvPicPr/>
                        </pic:nvPicPr>
                        <pic:blipFill>
                          <a:blip r:embed="rId54" cstate="print"/>
                          <a:stretch>
                            <a:fillRect/>
                          </a:stretch>
                        </pic:blipFill>
                        <pic:spPr>
                          <a:xfrm>
                            <a:off x="1432560" y="3509009"/>
                            <a:ext cx="2909570" cy="557530"/>
                          </a:xfrm>
                          <a:prstGeom prst="rect">
                            <a:avLst/>
                          </a:prstGeom>
                        </pic:spPr>
                      </pic:pic>
                      <pic:pic>
                        <pic:nvPicPr>
                          <pic:cNvPr id="100" name="Image 100"/>
                          <pic:cNvPicPr/>
                        </pic:nvPicPr>
                        <pic:blipFill>
                          <a:blip r:embed="rId55" cstate="print"/>
                          <a:stretch>
                            <a:fillRect/>
                          </a:stretch>
                        </pic:blipFill>
                        <pic:spPr>
                          <a:xfrm>
                            <a:off x="2670175" y="3310890"/>
                            <a:ext cx="118110" cy="186689"/>
                          </a:xfrm>
                          <a:prstGeom prst="rect">
                            <a:avLst/>
                          </a:prstGeom>
                        </pic:spPr>
                      </pic:pic>
                      <pic:pic>
                        <pic:nvPicPr>
                          <pic:cNvPr id="101" name="Image 101"/>
                          <pic:cNvPicPr/>
                        </pic:nvPicPr>
                        <pic:blipFill>
                          <a:blip r:embed="rId56" cstate="print"/>
                          <a:stretch>
                            <a:fillRect/>
                          </a:stretch>
                        </pic:blipFill>
                        <pic:spPr>
                          <a:xfrm>
                            <a:off x="1428750" y="4253229"/>
                            <a:ext cx="2909569" cy="524509"/>
                          </a:xfrm>
                          <a:prstGeom prst="rect">
                            <a:avLst/>
                          </a:prstGeom>
                        </pic:spPr>
                      </pic:pic>
                      <pic:pic>
                        <pic:nvPicPr>
                          <pic:cNvPr id="102" name="Image 102"/>
                          <pic:cNvPicPr/>
                        </pic:nvPicPr>
                        <pic:blipFill>
                          <a:blip r:embed="rId57" cstate="print"/>
                          <a:stretch>
                            <a:fillRect/>
                          </a:stretch>
                        </pic:blipFill>
                        <pic:spPr>
                          <a:xfrm>
                            <a:off x="2712720" y="4065904"/>
                            <a:ext cx="118110" cy="187325"/>
                          </a:xfrm>
                          <a:prstGeom prst="rect">
                            <a:avLst/>
                          </a:prstGeom>
                        </pic:spPr>
                      </pic:pic>
                      <wps:wsp>
                        <wps:cNvPr id="103" name="Graphic 103"/>
                        <wps:cNvSpPr/>
                        <wps:spPr>
                          <a:xfrm>
                            <a:off x="12700" y="12700"/>
                            <a:ext cx="5471160" cy="1108075"/>
                          </a:xfrm>
                          <a:custGeom>
                            <a:avLst/>
                            <a:gdLst/>
                            <a:ahLst/>
                            <a:cxnLst/>
                            <a:rect l="l" t="t" r="r" b="b"/>
                            <a:pathLst>
                              <a:path w="5471160" h="1108075">
                                <a:moveTo>
                                  <a:pt x="2748279" y="0"/>
                                </a:moveTo>
                                <a:lnTo>
                                  <a:pt x="0" y="1108075"/>
                                </a:lnTo>
                                <a:lnTo>
                                  <a:pt x="5471160" y="1108075"/>
                                </a:lnTo>
                                <a:lnTo>
                                  <a:pt x="2748279" y="0"/>
                                </a:lnTo>
                                <a:close/>
                              </a:path>
                            </a:pathLst>
                          </a:custGeom>
                          <a:solidFill>
                            <a:srgbClr val="C3240A"/>
                          </a:solidFill>
                        </wps:spPr>
                        <wps:bodyPr wrap="square" lIns="0" tIns="0" rIns="0" bIns="0" rtlCol="0">
                          <a:prstTxWarp prst="textNoShape">
                            <a:avLst/>
                          </a:prstTxWarp>
                          <a:noAutofit/>
                        </wps:bodyPr>
                      </wps:wsp>
                      <wps:wsp>
                        <wps:cNvPr id="104" name="Graphic 104"/>
                        <wps:cNvSpPr/>
                        <wps:spPr>
                          <a:xfrm>
                            <a:off x="12700" y="12700"/>
                            <a:ext cx="5471160" cy="1108075"/>
                          </a:xfrm>
                          <a:custGeom>
                            <a:avLst/>
                            <a:gdLst/>
                            <a:ahLst/>
                            <a:cxnLst/>
                            <a:rect l="l" t="t" r="r" b="b"/>
                            <a:pathLst>
                              <a:path w="5471160" h="1108075">
                                <a:moveTo>
                                  <a:pt x="0" y="1108075"/>
                                </a:moveTo>
                                <a:lnTo>
                                  <a:pt x="2748279" y="0"/>
                                </a:lnTo>
                                <a:lnTo>
                                  <a:pt x="5471160" y="1108075"/>
                                </a:lnTo>
                                <a:lnTo>
                                  <a:pt x="0" y="1108075"/>
                                </a:lnTo>
                                <a:close/>
                              </a:path>
                            </a:pathLst>
                          </a:custGeom>
                          <a:ln w="25400">
                            <a:solidFill>
                              <a:srgbClr val="5C4676"/>
                            </a:solidFill>
                            <a:prstDash val="solid"/>
                          </a:ln>
                        </wps:spPr>
                        <wps:bodyPr wrap="square" lIns="0" tIns="0" rIns="0" bIns="0" rtlCol="0">
                          <a:prstTxWarp prst="textNoShape">
                            <a:avLst/>
                          </a:prstTxWarp>
                          <a:noAutofit/>
                        </wps:bodyPr>
                      </wps:wsp>
                      <pic:pic>
                        <pic:nvPicPr>
                          <pic:cNvPr id="105" name="Image 105"/>
                          <pic:cNvPicPr/>
                        </pic:nvPicPr>
                        <pic:blipFill>
                          <a:blip r:embed="rId58" cstate="print"/>
                          <a:stretch>
                            <a:fillRect/>
                          </a:stretch>
                        </pic:blipFill>
                        <pic:spPr>
                          <a:xfrm>
                            <a:off x="1399539" y="626109"/>
                            <a:ext cx="2710179" cy="437514"/>
                          </a:xfrm>
                          <a:prstGeom prst="rect">
                            <a:avLst/>
                          </a:prstGeom>
                        </pic:spPr>
                      </pic:pic>
                      <wps:wsp>
                        <wps:cNvPr id="106" name="Textbox 106"/>
                        <wps:cNvSpPr txBox="1"/>
                        <wps:spPr>
                          <a:xfrm>
                            <a:off x="2193417" y="848413"/>
                            <a:ext cx="1136015" cy="135890"/>
                          </a:xfrm>
                          <a:prstGeom prst="rect">
                            <a:avLst/>
                          </a:prstGeom>
                        </wps:spPr>
                        <wps:txbx>
                          <w:txbxContent>
                            <w:p>
                              <w:pPr>
                                <w:spacing w:before="2"/>
                                <w:ind w:left="0" w:right="0" w:firstLine="0"/>
                                <w:jc w:val="left"/>
                                <w:rPr>
                                  <w:rFonts w:ascii="Caladea"/>
                                  <w:sz w:val="18"/>
                                </w:rPr>
                              </w:pPr>
                              <w:r>
                                <w:rPr>
                                  <w:rFonts w:ascii="Caladea"/>
                                  <w:color w:val="FFFFFF"/>
                                  <w:sz w:val="18"/>
                                </w:rPr>
                                <w:t>Misyonun</w:t>
                              </w:r>
                              <w:r>
                                <w:rPr>
                                  <w:rFonts w:ascii="Caladea"/>
                                  <w:color w:val="FFFFFF"/>
                                  <w:spacing w:val="-8"/>
                                  <w:sz w:val="18"/>
                                </w:rPr>
                                <w:t> </w:t>
                              </w:r>
                              <w:r>
                                <w:rPr>
                                  <w:rFonts w:ascii="Caladea"/>
                                  <w:color w:val="FFFFFF"/>
                                  <w:spacing w:val="-2"/>
                                  <w:sz w:val="18"/>
                                </w:rPr>
                                <w:t>Belirlenmesi</w:t>
                              </w:r>
                            </w:p>
                          </w:txbxContent>
                        </wps:txbx>
                        <wps:bodyPr wrap="square" lIns="0" tIns="0" rIns="0" bIns="0" rtlCol="0">
                          <a:noAutofit/>
                        </wps:bodyPr>
                      </wps:wsp>
                      <wps:wsp>
                        <wps:cNvPr id="107" name="Textbox 107"/>
                        <wps:cNvSpPr txBox="1"/>
                        <wps:spPr>
                          <a:xfrm>
                            <a:off x="2083689" y="2265987"/>
                            <a:ext cx="1605280" cy="135890"/>
                          </a:xfrm>
                          <a:prstGeom prst="rect">
                            <a:avLst/>
                          </a:prstGeom>
                        </wps:spPr>
                        <wps:txbx>
                          <w:txbxContent>
                            <w:p>
                              <w:pPr>
                                <w:spacing w:before="2"/>
                                <w:ind w:left="0" w:right="0" w:firstLine="0"/>
                                <w:jc w:val="left"/>
                                <w:rPr>
                                  <w:rFonts w:ascii="Caladea"/>
                                  <w:sz w:val="18"/>
                                </w:rPr>
                              </w:pPr>
                              <w:r>
                                <w:rPr>
                                  <w:rFonts w:ascii="Caladea"/>
                                  <w:color w:val="FFFFFF"/>
                                  <w:spacing w:val="-2"/>
                                  <w:sz w:val="18"/>
                                </w:rPr>
                                <w:t>Stratejik</w:t>
                              </w:r>
                              <w:r>
                                <w:rPr>
                                  <w:rFonts w:ascii="Caladea"/>
                                  <w:color w:val="FFFFFF"/>
                                  <w:spacing w:val="10"/>
                                  <w:sz w:val="18"/>
                                </w:rPr>
                                <w:t> </w:t>
                              </w:r>
                              <w:r>
                                <w:rPr>
                                  <w:rFonts w:ascii="Caladea"/>
                                  <w:color w:val="FFFFFF"/>
                                  <w:spacing w:val="-2"/>
                                  <w:sz w:val="18"/>
                                </w:rPr>
                                <w:t>Hedeflerin</w:t>
                              </w:r>
                              <w:r>
                                <w:rPr>
                                  <w:rFonts w:ascii="Caladea"/>
                                  <w:color w:val="FFFFFF"/>
                                  <w:sz w:val="18"/>
                                </w:rPr>
                                <w:t> </w:t>
                              </w:r>
                              <w:r>
                                <w:rPr>
                                  <w:rFonts w:ascii="Caladea"/>
                                  <w:color w:val="FFFFFF"/>
                                  <w:spacing w:val="-2"/>
                                  <w:sz w:val="18"/>
                                </w:rPr>
                                <w:t>Belirlenmesi</w:t>
                              </w:r>
                            </w:p>
                          </w:txbxContent>
                        </wps:txbx>
                        <wps:bodyPr wrap="square" lIns="0" tIns="0" rIns="0" bIns="0" rtlCol="0">
                          <a:noAutofit/>
                        </wps:bodyPr>
                      </wps:wsp>
                      <wps:wsp>
                        <wps:cNvPr id="108" name="Textbox 108"/>
                        <wps:cNvSpPr txBox="1"/>
                        <wps:spPr>
                          <a:xfrm>
                            <a:off x="832485" y="3019107"/>
                            <a:ext cx="4102735" cy="299720"/>
                          </a:xfrm>
                          <a:prstGeom prst="rect">
                            <a:avLst/>
                          </a:prstGeom>
                          <a:ln w="25400">
                            <a:solidFill>
                              <a:srgbClr val="B66C2F"/>
                            </a:solidFill>
                            <a:prstDash val="solid"/>
                          </a:ln>
                        </wps:spPr>
                        <wps:txbx>
                          <w:txbxContent>
                            <w:p>
                              <w:pPr>
                                <w:spacing w:before="83"/>
                                <w:ind w:left="0" w:right="0" w:firstLine="0"/>
                                <w:jc w:val="center"/>
                                <w:rPr>
                                  <w:rFonts w:ascii="Caladea"/>
                                  <w:b/>
                                  <w:sz w:val="18"/>
                                </w:rPr>
                              </w:pPr>
                              <w:r>
                                <w:rPr>
                                  <w:rFonts w:ascii="Caladea"/>
                                  <w:b/>
                                  <w:color w:val="FFFFFF"/>
                                  <w:sz w:val="18"/>
                                </w:rPr>
                                <w:t>Nihai</w:t>
                              </w:r>
                              <w:r>
                                <w:rPr>
                                  <w:rFonts w:ascii="Caladea"/>
                                  <w:b/>
                                  <w:color w:val="FFFFFF"/>
                                  <w:spacing w:val="-5"/>
                                  <w:sz w:val="18"/>
                                </w:rPr>
                                <w:t> </w:t>
                              </w:r>
                              <w:r>
                                <w:rPr>
                                  <w:rFonts w:ascii="Caladea"/>
                                  <w:b/>
                                  <w:color w:val="FFFFFF"/>
                                  <w:sz w:val="18"/>
                                </w:rPr>
                                <w:t>Stratejik</w:t>
                              </w:r>
                              <w:r>
                                <w:rPr>
                                  <w:rFonts w:ascii="Caladea"/>
                                  <w:b/>
                                  <w:color w:val="FFFFFF"/>
                                  <w:spacing w:val="-6"/>
                                  <w:sz w:val="18"/>
                                </w:rPr>
                                <w:t> </w:t>
                              </w:r>
                              <w:r>
                                <w:rPr>
                                  <w:rFonts w:ascii="Caladea"/>
                                  <w:b/>
                                  <w:color w:val="FFFFFF"/>
                                  <w:spacing w:val="-4"/>
                                  <w:sz w:val="18"/>
                                </w:rPr>
                                <w:t>Plan</w:t>
                              </w:r>
                            </w:p>
                          </w:txbxContent>
                        </wps:txbx>
                        <wps:bodyPr wrap="square" lIns="0" tIns="0" rIns="0" bIns="0" rtlCol="0">
                          <a:noAutofit/>
                        </wps:bodyPr>
                      </wps:wsp>
                      <wps:wsp>
                        <wps:cNvPr id="109" name="Textbox 109"/>
                        <wps:cNvSpPr txBox="1"/>
                        <wps:spPr>
                          <a:xfrm>
                            <a:off x="3281045" y="2592704"/>
                            <a:ext cx="1641475" cy="413384"/>
                          </a:xfrm>
                          <a:prstGeom prst="rect">
                            <a:avLst/>
                          </a:prstGeom>
                        </wps:spPr>
                        <wps:txbx>
                          <w:txbxContent>
                            <w:p>
                              <w:pPr>
                                <w:spacing w:before="83"/>
                                <w:ind w:left="347" w:right="0" w:firstLine="0"/>
                                <w:jc w:val="left"/>
                                <w:rPr>
                                  <w:rFonts w:ascii="Caladea"/>
                                  <w:sz w:val="18"/>
                                </w:rPr>
                              </w:pPr>
                              <w:r>
                                <w:rPr>
                                  <w:rFonts w:ascii="Caladea"/>
                                  <w:color w:val="FFFFFF"/>
                                  <w:spacing w:val="-2"/>
                                  <w:sz w:val="18"/>
                                </w:rPr>
                                <w:t>Tedbirlerin</w:t>
                              </w:r>
                              <w:r>
                                <w:rPr>
                                  <w:rFonts w:ascii="Caladea"/>
                                  <w:color w:val="FFFFFF"/>
                                  <w:spacing w:val="11"/>
                                  <w:sz w:val="18"/>
                                </w:rPr>
                                <w:t> </w:t>
                              </w:r>
                              <w:r>
                                <w:rPr>
                                  <w:rFonts w:ascii="Caladea"/>
                                  <w:color w:val="FFFFFF"/>
                                  <w:spacing w:val="-2"/>
                                  <w:sz w:val="18"/>
                                </w:rPr>
                                <w:t>Belirlenmesi</w:t>
                              </w:r>
                            </w:p>
                          </w:txbxContent>
                        </wps:txbx>
                        <wps:bodyPr wrap="square" lIns="0" tIns="0" rIns="0" bIns="0" rtlCol="0">
                          <a:noAutofit/>
                        </wps:bodyPr>
                      </wps:wsp>
                      <wps:wsp>
                        <wps:cNvPr id="110" name="Textbox 110"/>
                        <wps:cNvSpPr txBox="1"/>
                        <wps:spPr>
                          <a:xfrm>
                            <a:off x="845185" y="2592704"/>
                            <a:ext cx="2409825" cy="413384"/>
                          </a:xfrm>
                          <a:prstGeom prst="rect">
                            <a:avLst/>
                          </a:prstGeom>
                        </wps:spPr>
                        <wps:txbx>
                          <w:txbxContent>
                            <w:p>
                              <w:pPr>
                                <w:spacing w:before="83"/>
                                <w:ind w:left="317" w:right="0" w:firstLine="0"/>
                                <w:jc w:val="left"/>
                                <w:rPr>
                                  <w:rFonts w:ascii="Caladea" w:hAnsi="Caladea"/>
                                  <w:sz w:val="18"/>
                                </w:rPr>
                              </w:pPr>
                              <w:r>
                                <w:rPr>
                                  <w:rFonts w:ascii="Caladea" w:hAnsi="Caladea"/>
                                  <w:color w:val="FFFFFF"/>
                                  <w:spacing w:val="-2"/>
                                  <w:sz w:val="18"/>
                                </w:rPr>
                                <w:t>Performans</w:t>
                              </w:r>
                              <w:r>
                                <w:rPr>
                                  <w:rFonts w:ascii="Caladea" w:hAnsi="Caladea"/>
                                  <w:color w:val="FFFFFF"/>
                                  <w:spacing w:val="7"/>
                                  <w:sz w:val="18"/>
                                </w:rPr>
                                <w:t> </w:t>
                              </w:r>
                              <w:r>
                                <w:rPr>
                                  <w:rFonts w:ascii="Caladea" w:hAnsi="Caladea"/>
                                  <w:color w:val="FFFFFF"/>
                                  <w:spacing w:val="-2"/>
                                  <w:sz w:val="18"/>
                                </w:rPr>
                                <w:t>Göstergelerinin</w:t>
                              </w:r>
                              <w:r>
                                <w:rPr>
                                  <w:rFonts w:ascii="Caladea" w:hAnsi="Caladea"/>
                                  <w:color w:val="FFFFFF"/>
                                  <w:spacing w:val="20"/>
                                  <w:sz w:val="18"/>
                                </w:rPr>
                                <w:t> </w:t>
                              </w:r>
                              <w:r>
                                <w:rPr>
                                  <w:rFonts w:ascii="Caladea" w:hAnsi="Caladea"/>
                                  <w:color w:val="FFFFFF"/>
                                  <w:spacing w:val="-2"/>
                                  <w:sz w:val="18"/>
                                </w:rPr>
                                <w:t>Belirlenmesi</w:t>
                              </w:r>
                            </w:p>
                          </w:txbxContent>
                        </wps:txbx>
                        <wps:bodyPr wrap="square" lIns="0" tIns="0" rIns="0" bIns="0" rtlCol="0">
                          <a:noAutofit/>
                        </wps:bodyPr>
                      </wps:wsp>
                      <wps:wsp>
                        <wps:cNvPr id="111" name="Textbox 111"/>
                        <wps:cNvSpPr txBox="1"/>
                        <wps:spPr>
                          <a:xfrm>
                            <a:off x="1428750" y="4253229"/>
                            <a:ext cx="2909570" cy="524510"/>
                          </a:xfrm>
                          <a:prstGeom prst="rect">
                            <a:avLst/>
                          </a:prstGeom>
                          <a:ln w="25400">
                            <a:solidFill>
                              <a:srgbClr val="8A3836"/>
                            </a:solidFill>
                            <a:prstDash val="solid"/>
                          </a:ln>
                        </wps:spPr>
                        <wps:txbx>
                          <w:txbxContent>
                            <w:p>
                              <w:pPr>
                                <w:spacing w:before="79"/>
                                <w:ind w:left="10" w:right="5" w:firstLine="0"/>
                                <w:jc w:val="center"/>
                                <w:rPr>
                                  <w:rFonts w:ascii="Times New Roman" w:hAnsi="Times New Roman"/>
                                  <w:b/>
                                  <w:sz w:val="18"/>
                                </w:rPr>
                              </w:pPr>
                              <w:r>
                                <w:rPr>
                                  <w:rFonts w:ascii="Times New Roman" w:hAnsi="Times New Roman"/>
                                  <w:b/>
                                  <w:color w:val="FFFFFF"/>
                                  <w:sz w:val="18"/>
                                </w:rPr>
                                <w:t>İzleme</w:t>
                              </w:r>
                              <w:r>
                                <w:rPr>
                                  <w:rFonts w:ascii="Times New Roman" w:hAnsi="Times New Roman"/>
                                  <w:b/>
                                  <w:color w:val="FFFFFF"/>
                                  <w:spacing w:val="17"/>
                                  <w:sz w:val="18"/>
                                </w:rPr>
                                <w:t> </w:t>
                              </w:r>
                              <w:r>
                                <w:rPr>
                                  <w:rFonts w:ascii="Caladea" w:hAnsi="Caladea"/>
                                  <w:b/>
                                  <w:color w:val="FFFFFF"/>
                                  <w:sz w:val="18"/>
                                </w:rPr>
                                <w:t>ve</w:t>
                              </w:r>
                              <w:r>
                                <w:rPr>
                                  <w:rFonts w:ascii="Caladea" w:hAnsi="Caladea"/>
                                  <w:b/>
                                  <w:color w:val="FFFFFF"/>
                                  <w:spacing w:val="14"/>
                                  <w:sz w:val="18"/>
                                </w:rPr>
                                <w:t> </w:t>
                              </w:r>
                              <w:r>
                                <w:rPr>
                                  <w:rFonts w:ascii="Times New Roman" w:hAnsi="Times New Roman"/>
                                  <w:b/>
                                  <w:color w:val="FFFFFF"/>
                                  <w:spacing w:val="-2"/>
                                  <w:sz w:val="18"/>
                                </w:rPr>
                                <w:t>Değerlendirme</w:t>
                              </w:r>
                            </w:p>
                            <w:p>
                              <w:pPr>
                                <w:spacing w:before="5"/>
                                <w:ind w:left="10" w:right="0" w:firstLine="0"/>
                                <w:jc w:val="center"/>
                                <w:rPr>
                                  <w:rFonts w:ascii="Caladea"/>
                                  <w:sz w:val="18"/>
                                </w:rPr>
                              </w:pPr>
                              <w:r>
                                <w:rPr>
                                  <w:rFonts w:ascii="Caladea"/>
                                  <w:color w:val="FFFFFF"/>
                                  <w:sz w:val="18"/>
                                </w:rPr>
                                <w:t>Faaliyet</w:t>
                              </w:r>
                              <w:r>
                                <w:rPr>
                                  <w:rFonts w:ascii="Caladea"/>
                                  <w:color w:val="FFFFFF"/>
                                  <w:spacing w:val="-9"/>
                                  <w:sz w:val="18"/>
                                </w:rPr>
                                <w:t> </w:t>
                              </w:r>
                              <w:r>
                                <w:rPr>
                                  <w:rFonts w:ascii="Caladea"/>
                                  <w:color w:val="FFFFFF"/>
                                  <w:spacing w:val="-2"/>
                                  <w:sz w:val="18"/>
                                </w:rPr>
                                <w:t>Raporu</w:t>
                              </w:r>
                            </w:p>
                          </w:txbxContent>
                        </wps:txbx>
                        <wps:bodyPr wrap="square" lIns="0" tIns="0" rIns="0" bIns="0" rtlCol="0">
                          <a:noAutofit/>
                        </wps:bodyPr>
                      </wps:wsp>
                      <wps:wsp>
                        <wps:cNvPr id="112" name="Textbox 112"/>
                        <wps:cNvSpPr txBox="1"/>
                        <wps:spPr>
                          <a:xfrm>
                            <a:off x="1432560" y="3509009"/>
                            <a:ext cx="2909570" cy="557530"/>
                          </a:xfrm>
                          <a:prstGeom prst="rect">
                            <a:avLst/>
                          </a:prstGeom>
                          <a:ln w="25400">
                            <a:solidFill>
                              <a:srgbClr val="357B91"/>
                            </a:solidFill>
                            <a:prstDash val="solid"/>
                          </a:ln>
                        </wps:spPr>
                        <wps:txbx>
                          <w:txbxContent>
                            <w:p>
                              <w:pPr>
                                <w:spacing w:before="75"/>
                                <w:ind w:left="10" w:right="8" w:firstLine="0"/>
                                <w:jc w:val="center"/>
                                <w:rPr>
                                  <w:rFonts w:ascii="Times New Roman" w:hAnsi="Times New Roman"/>
                                  <w:b/>
                                  <w:sz w:val="18"/>
                                </w:rPr>
                              </w:pPr>
                              <w:r>
                                <w:rPr>
                                  <w:rFonts w:ascii="Caladea" w:hAnsi="Caladea"/>
                                  <w:b/>
                                  <w:color w:val="FFFFFF"/>
                                  <w:sz w:val="18"/>
                                </w:rPr>
                                <w:t>Performans</w:t>
                              </w:r>
                              <w:r>
                                <w:rPr>
                                  <w:rFonts w:ascii="Caladea" w:hAnsi="Caladea"/>
                                  <w:b/>
                                  <w:color w:val="FFFFFF"/>
                                  <w:spacing w:val="-10"/>
                                  <w:sz w:val="18"/>
                                </w:rPr>
                                <w:t> </w:t>
                              </w:r>
                              <w:r>
                                <w:rPr>
                                  <w:rFonts w:ascii="Times New Roman" w:hAnsi="Times New Roman"/>
                                  <w:b/>
                                  <w:color w:val="FFFFFF"/>
                                  <w:spacing w:val="-2"/>
                                  <w:sz w:val="18"/>
                                </w:rPr>
                                <w:t>Programı</w:t>
                              </w:r>
                            </w:p>
                            <w:p>
                              <w:pPr>
                                <w:spacing w:before="0"/>
                                <w:ind w:left="10" w:right="4" w:firstLine="0"/>
                                <w:jc w:val="center"/>
                                <w:rPr>
                                  <w:rFonts w:ascii="Caladea" w:hAnsi="Caladea"/>
                                  <w:sz w:val="18"/>
                                </w:rPr>
                              </w:pPr>
                              <w:r>
                                <w:rPr>
                                  <w:rFonts w:ascii="Caladea" w:hAnsi="Caladea"/>
                                  <w:color w:val="FFFFFF"/>
                                  <w:sz w:val="18"/>
                                </w:rPr>
                                <w:t>Yıllık</w:t>
                              </w:r>
                              <w:r>
                                <w:rPr>
                                  <w:rFonts w:ascii="Caladea" w:hAnsi="Caladea"/>
                                  <w:color w:val="FFFFFF"/>
                                  <w:spacing w:val="-6"/>
                                  <w:sz w:val="18"/>
                                </w:rPr>
                                <w:t> </w:t>
                              </w:r>
                              <w:r>
                                <w:rPr>
                                  <w:rFonts w:ascii="Caladea" w:hAnsi="Caladea"/>
                                  <w:color w:val="FFFFFF"/>
                                  <w:sz w:val="18"/>
                                </w:rPr>
                                <w:t>performans</w:t>
                              </w:r>
                              <w:r>
                                <w:rPr>
                                  <w:rFonts w:ascii="Caladea" w:hAnsi="Caladea"/>
                                  <w:color w:val="FFFFFF"/>
                                  <w:spacing w:val="-6"/>
                                  <w:sz w:val="18"/>
                                </w:rPr>
                                <w:t> </w:t>
                              </w:r>
                              <w:r>
                                <w:rPr>
                                  <w:rFonts w:ascii="Caladea" w:hAnsi="Caladea"/>
                                  <w:color w:val="FFFFFF"/>
                                  <w:sz w:val="18"/>
                                </w:rPr>
                                <w:t>hedefleri</w:t>
                              </w:r>
                              <w:r>
                                <w:rPr>
                                  <w:rFonts w:ascii="Caladea" w:hAnsi="Caladea"/>
                                  <w:color w:val="FFFFFF"/>
                                  <w:spacing w:val="-8"/>
                                  <w:sz w:val="18"/>
                                </w:rPr>
                                <w:t> </w:t>
                              </w:r>
                              <w:r>
                                <w:rPr>
                                  <w:rFonts w:ascii="Caladea" w:hAnsi="Caladea"/>
                                  <w:color w:val="FFFFFF"/>
                                  <w:sz w:val="18"/>
                                </w:rPr>
                                <w:t>ile</w:t>
                              </w:r>
                              <w:r>
                                <w:rPr>
                                  <w:rFonts w:ascii="Caladea" w:hAnsi="Caladea"/>
                                  <w:color w:val="FFFFFF"/>
                                  <w:spacing w:val="-8"/>
                                  <w:sz w:val="18"/>
                                </w:rPr>
                                <w:t> </w:t>
                              </w:r>
                              <w:r>
                                <w:rPr>
                                  <w:rFonts w:ascii="Caladea" w:hAnsi="Caladea"/>
                                  <w:color w:val="FFFFFF"/>
                                  <w:sz w:val="18"/>
                                </w:rPr>
                                <w:t>faaliyet</w:t>
                              </w:r>
                              <w:r>
                                <w:rPr>
                                  <w:rFonts w:ascii="Caladea" w:hAnsi="Caladea"/>
                                  <w:color w:val="FFFFFF"/>
                                  <w:spacing w:val="-5"/>
                                  <w:sz w:val="18"/>
                                </w:rPr>
                                <w:t> </w:t>
                              </w:r>
                              <w:r>
                                <w:rPr>
                                  <w:rFonts w:ascii="Caladea" w:hAnsi="Caladea"/>
                                  <w:color w:val="FFFFFF"/>
                                  <w:sz w:val="18"/>
                                </w:rPr>
                                <w:t>ve</w:t>
                              </w:r>
                              <w:r>
                                <w:rPr>
                                  <w:rFonts w:ascii="Caladea" w:hAnsi="Caladea"/>
                                  <w:color w:val="FFFFFF"/>
                                  <w:spacing w:val="-3"/>
                                  <w:sz w:val="18"/>
                                </w:rPr>
                                <w:t> </w:t>
                              </w:r>
                              <w:r>
                                <w:rPr>
                                  <w:rFonts w:ascii="Caladea" w:hAnsi="Caladea"/>
                                  <w:color w:val="FFFFFF"/>
                                  <w:spacing w:val="-2"/>
                                  <w:sz w:val="18"/>
                                </w:rPr>
                                <w:t>projeler</w:t>
                              </w:r>
                            </w:p>
                          </w:txbxContent>
                        </wps:txbx>
                        <wps:bodyPr wrap="square" lIns="0" tIns="0" rIns="0" bIns="0" rtlCol="0">
                          <a:noAutofit/>
                        </wps:bodyPr>
                      </wps:wsp>
                    </wpg:wgp>
                  </a:graphicData>
                </a:graphic>
              </wp:anchor>
            </w:drawing>
          </mc:Choice>
          <mc:Fallback>
            <w:pict>
              <v:group style="position:absolute;margin-left:81.550003pt;margin-top:-390.192413pt;width:432.8pt;height:377.2pt;mso-position-horizontal-relative:page;mso-position-vertical-relative:paragraph;z-index:-18951680" id="docshapegroup82" coordorigin="1631,-7804" coordsize="8656,7544">
                <v:shape style="position:absolute;left:2942;top:-6058;width:2454;height:576" type="#_x0000_t75" id="docshape83" stroked="false">
                  <v:imagedata r:id="rId45" o:title=""/>
                </v:shape>
                <v:shape style="position:absolute;left:5395;top:-6058;width:4008;height:576" type="#_x0000_t75" id="docshape84" stroked="false">
                  <v:imagedata r:id="rId46" o:title=""/>
                </v:shape>
                <v:shape style="position:absolute;left:2942;top:-5481;width:6459;height:576" type="#_x0000_t75" id="docshape85" stroked="false">
                  <v:imagedata r:id="rId47" o:title=""/>
                </v:shape>
                <v:shape style="position:absolute;left:2942;top:-4894;width:6459;height:576" type="#_x0000_t75" id="docshape86" stroked="false">
                  <v:imagedata r:id="rId48" o:title=""/>
                </v:shape>
                <v:shape style="position:absolute;left:2932;top:-4289;width:6478;height:589" type="#_x0000_t75" id="docshape87" stroked="false">
                  <v:imagedata r:id="rId49" o:title=""/>
                </v:shape>
                <v:shape style="position:absolute;left:2934;top:-4326;width:6474;height:591" type="#_x0000_t75" id="docshape88" stroked="false">
                  <v:imagedata r:id="rId50" o:title=""/>
                </v:shape>
                <v:rect style="position:absolute;left:2942;top:-3741;width:3836;height:692" id="docshape89" filled="true" fillcolor="#49acc5" stroked="false">
                  <v:fill type="solid"/>
                </v:rect>
                <v:rect style="position:absolute;left:2942;top:-3741;width:3836;height:692" id="docshape90" filled="false" stroked="true" strokeweight="2.0pt" strokecolor="#357b91">
                  <v:stroke dashstyle="solid"/>
                </v:rect>
                <v:shape style="position:absolute;left:2961;top:-3648;width:3795;height:507" type="#_x0000_t75" id="docshape91" stroked="false">
                  <v:imagedata r:id="rId51" o:title=""/>
                </v:shape>
                <v:rect style="position:absolute;left:6777;top:-3741;width:2627;height:692" id="docshape92" filled="true" fillcolor="#49acc5" stroked="false">
                  <v:fill type="solid"/>
                </v:rect>
                <v:rect style="position:absolute;left:6777;top:-3741;width:2627;height:692" id="docshape93" filled="false" stroked="true" strokeweight="2pt" strokecolor="#357b91">
                  <v:stroke dashstyle="solid"/>
                </v:rect>
                <v:shape style="position:absolute;left:6796;top:-3648;width:2588;height:507" type="#_x0000_t75" id="docshape94" stroked="false">
                  <v:imagedata r:id="rId52" o:title=""/>
                </v:shape>
                <v:shape style="position:absolute;left:2942;top:-3050;width:6459;height:472" type="#_x0000_t75" id="docshape95" stroked="false">
                  <v:imagedata r:id="rId53" o:title=""/>
                </v:shape>
                <v:shape style="position:absolute;left:3887;top:-2278;width:4582;height:878" type="#_x0000_t75" id="docshape96" stroked="false">
                  <v:imagedata r:id="rId54" o:title=""/>
                </v:shape>
                <v:shape style="position:absolute;left:5836;top:-2590;width:186;height:294" type="#_x0000_t75" id="docshape97" stroked="false">
                  <v:imagedata r:id="rId55" o:title=""/>
                </v:shape>
                <v:shape style="position:absolute;left:3881;top:-1106;width:4582;height:826" type="#_x0000_t75" id="docshape98" stroked="false">
                  <v:imagedata r:id="rId56" o:title=""/>
                </v:shape>
                <v:shape style="position:absolute;left:5903;top:-1401;width:186;height:295" type="#_x0000_t75" id="docshape99" stroked="false">
                  <v:imagedata r:id="rId57" o:title=""/>
                </v:shape>
                <v:shape style="position:absolute;left:1651;top:-7784;width:8616;height:1745" id="docshape100" coordorigin="1651,-7784" coordsize="8616,1745" path="m5979,-7784l1651,-6039,10267,-6039,5979,-7784xe" filled="true" fillcolor="#c3240a" stroked="false">
                  <v:path arrowok="t"/>
                  <v:fill type="solid"/>
                </v:shape>
                <v:shape style="position:absolute;left:1651;top:-7784;width:8616;height:1745" id="docshape101" coordorigin="1651,-7784" coordsize="8616,1745" path="m1651,-6039l5979,-7784,10267,-6039,1651,-6039xe" filled="false" stroked="true" strokeweight="2pt" strokecolor="#5c4676">
                  <v:path arrowok="t"/>
                  <v:stroke dashstyle="solid"/>
                </v:shape>
                <v:shape style="position:absolute;left:3835;top:-6818;width:4268;height:689" type="#_x0000_t75" id="docshape102" stroked="false">
                  <v:imagedata r:id="rId58" o:title=""/>
                </v:shape>
                <v:shape style="position:absolute;left:5085;top:-6468;width:1789;height:214" type="#_x0000_t202" id="docshape103" filled="false" stroked="false">
                  <v:textbox inset="0,0,0,0">
                    <w:txbxContent>
                      <w:p>
                        <w:pPr>
                          <w:spacing w:before="2"/>
                          <w:ind w:left="0" w:right="0" w:firstLine="0"/>
                          <w:jc w:val="left"/>
                          <w:rPr>
                            <w:rFonts w:ascii="Caladea"/>
                            <w:sz w:val="18"/>
                          </w:rPr>
                        </w:pPr>
                        <w:r>
                          <w:rPr>
                            <w:rFonts w:ascii="Caladea"/>
                            <w:color w:val="FFFFFF"/>
                            <w:sz w:val="18"/>
                          </w:rPr>
                          <w:t>Misyonun</w:t>
                        </w:r>
                        <w:r>
                          <w:rPr>
                            <w:rFonts w:ascii="Caladea"/>
                            <w:color w:val="FFFFFF"/>
                            <w:spacing w:val="-8"/>
                            <w:sz w:val="18"/>
                          </w:rPr>
                          <w:t> </w:t>
                        </w:r>
                        <w:r>
                          <w:rPr>
                            <w:rFonts w:ascii="Caladea"/>
                            <w:color w:val="FFFFFF"/>
                            <w:spacing w:val="-2"/>
                            <w:sz w:val="18"/>
                          </w:rPr>
                          <w:t>Belirlenmesi</w:t>
                        </w:r>
                      </w:p>
                    </w:txbxContent>
                  </v:textbox>
                  <w10:wrap type="none"/>
                </v:shape>
                <v:shape style="position:absolute;left:4912;top:-4236;width:2528;height:214" type="#_x0000_t202" id="docshape104" filled="false" stroked="false">
                  <v:textbox inset="0,0,0,0">
                    <w:txbxContent>
                      <w:p>
                        <w:pPr>
                          <w:spacing w:before="2"/>
                          <w:ind w:left="0" w:right="0" w:firstLine="0"/>
                          <w:jc w:val="left"/>
                          <w:rPr>
                            <w:rFonts w:ascii="Caladea"/>
                            <w:sz w:val="18"/>
                          </w:rPr>
                        </w:pPr>
                        <w:r>
                          <w:rPr>
                            <w:rFonts w:ascii="Caladea"/>
                            <w:color w:val="FFFFFF"/>
                            <w:spacing w:val="-2"/>
                            <w:sz w:val="18"/>
                          </w:rPr>
                          <w:t>Stratejik</w:t>
                        </w:r>
                        <w:r>
                          <w:rPr>
                            <w:rFonts w:ascii="Caladea"/>
                            <w:color w:val="FFFFFF"/>
                            <w:spacing w:val="10"/>
                            <w:sz w:val="18"/>
                          </w:rPr>
                          <w:t> </w:t>
                        </w:r>
                        <w:r>
                          <w:rPr>
                            <w:rFonts w:ascii="Caladea"/>
                            <w:color w:val="FFFFFF"/>
                            <w:spacing w:val="-2"/>
                            <w:sz w:val="18"/>
                          </w:rPr>
                          <w:t>Hedeflerin</w:t>
                        </w:r>
                        <w:r>
                          <w:rPr>
                            <w:rFonts w:ascii="Caladea"/>
                            <w:color w:val="FFFFFF"/>
                            <w:sz w:val="18"/>
                          </w:rPr>
                          <w:t> </w:t>
                        </w:r>
                        <w:r>
                          <w:rPr>
                            <w:rFonts w:ascii="Caladea"/>
                            <w:color w:val="FFFFFF"/>
                            <w:spacing w:val="-2"/>
                            <w:sz w:val="18"/>
                          </w:rPr>
                          <w:t>Belirlenmesi</w:t>
                        </w:r>
                      </w:p>
                    </w:txbxContent>
                  </v:textbox>
                  <w10:wrap type="none"/>
                </v:shape>
                <v:shape style="position:absolute;left:2942;top:-3050;width:6461;height:472" type="#_x0000_t202" id="docshape105" filled="false" stroked="true" strokeweight="2pt" strokecolor="#b66c2f">
                  <v:textbox inset="0,0,0,0">
                    <w:txbxContent>
                      <w:p>
                        <w:pPr>
                          <w:spacing w:before="83"/>
                          <w:ind w:left="0" w:right="0" w:firstLine="0"/>
                          <w:jc w:val="center"/>
                          <w:rPr>
                            <w:rFonts w:ascii="Caladea"/>
                            <w:b/>
                            <w:sz w:val="18"/>
                          </w:rPr>
                        </w:pPr>
                        <w:r>
                          <w:rPr>
                            <w:rFonts w:ascii="Caladea"/>
                            <w:b/>
                            <w:color w:val="FFFFFF"/>
                            <w:sz w:val="18"/>
                          </w:rPr>
                          <w:t>Nihai</w:t>
                        </w:r>
                        <w:r>
                          <w:rPr>
                            <w:rFonts w:ascii="Caladea"/>
                            <w:b/>
                            <w:color w:val="FFFFFF"/>
                            <w:spacing w:val="-5"/>
                            <w:sz w:val="18"/>
                          </w:rPr>
                          <w:t> </w:t>
                        </w:r>
                        <w:r>
                          <w:rPr>
                            <w:rFonts w:ascii="Caladea"/>
                            <w:b/>
                            <w:color w:val="FFFFFF"/>
                            <w:sz w:val="18"/>
                          </w:rPr>
                          <w:t>Stratejik</w:t>
                        </w:r>
                        <w:r>
                          <w:rPr>
                            <w:rFonts w:ascii="Caladea"/>
                            <w:b/>
                            <w:color w:val="FFFFFF"/>
                            <w:spacing w:val="-6"/>
                            <w:sz w:val="18"/>
                          </w:rPr>
                          <w:t> </w:t>
                        </w:r>
                        <w:r>
                          <w:rPr>
                            <w:rFonts w:ascii="Caladea"/>
                            <w:b/>
                            <w:color w:val="FFFFFF"/>
                            <w:spacing w:val="-4"/>
                            <w:sz w:val="18"/>
                          </w:rPr>
                          <w:t>Plan</w:t>
                        </w:r>
                      </w:p>
                    </w:txbxContent>
                  </v:textbox>
                  <v:stroke dashstyle="solid"/>
                  <w10:wrap type="none"/>
                </v:shape>
                <v:shape style="position:absolute;left:6798;top:-3721;width:2585;height:651" type="#_x0000_t202" id="docshape106" filled="false" stroked="false">
                  <v:textbox inset="0,0,0,0">
                    <w:txbxContent>
                      <w:p>
                        <w:pPr>
                          <w:spacing w:before="83"/>
                          <w:ind w:left="347" w:right="0" w:firstLine="0"/>
                          <w:jc w:val="left"/>
                          <w:rPr>
                            <w:rFonts w:ascii="Caladea"/>
                            <w:sz w:val="18"/>
                          </w:rPr>
                        </w:pPr>
                        <w:r>
                          <w:rPr>
                            <w:rFonts w:ascii="Caladea"/>
                            <w:color w:val="FFFFFF"/>
                            <w:spacing w:val="-2"/>
                            <w:sz w:val="18"/>
                          </w:rPr>
                          <w:t>Tedbirlerin</w:t>
                        </w:r>
                        <w:r>
                          <w:rPr>
                            <w:rFonts w:ascii="Caladea"/>
                            <w:color w:val="FFFFFF"/>
                            <w:spacing w:val="11"/>
                            <w:sz w:val="18"/>
                          </w:rPr>
                          <w:t> </w:t>
                        </w:r>
                        <w:r>
                          <w:rPr>
                            <w:rFonts w:ascii="Caladea"/>
                            <w:color w:val="FFFFFF"/>
                            <w:spacing w:val="-2"/>
                            <w:sz w:val="18"/>
                          </w:rPr>
                          <w:t>Belirlenmesi</w:t>
                        </w:r>
                      </w:p>
                    </w:txbxContent>
                  </v:textbox>
                  <w10:wrap type="none"/>
                </v:shape>
                <v:shape style="position:absolute;left:2962;top:-3721;width:3795;height:651" type="#_x0000_t202" id="docshape107" filled="false" stroked="false">
                  <v:textbox inset="0,0,0,0">
                    <w:txbxContent>
                      <w:p>
                        <w:pPr>
                          <w:spacing w:before="83"/>
                          <w:ind w:left="317" w:right="0" w:firstLine="0"/>
                          <w:jc w:val="left"/>
                          <w:rPr>
                            <w:rFonts w:ascii="Caladea" w:hAnsi="Caladea"/>
                            <w:sz w:val="18"/>
                          </w:rPr>
                        </w:pPr>
                        <w:r>
                          <w:rPr>
                            <w:rFonts w:ascii="Caladea" w:hAnsi="Caladea"/>
                            <w:color w:val="FFFFFF"/>
                            <w:spacing w:val="-2"/>
                            <w:sz w:val="18"/>
                          </w:rPr>
                          <w:t>Performans</w:t>
                        </w:r>
                        <w:r>
                          <w:rPr>
                            <w:rFonts w:ascii="Caladea" w:hAnsi="Caladea"/>
                            <w:color w:val="FFFFFF"/>
                            <w:spacing w:val="7"/>
                            <w:sz w:val="18"/>
                          </w:rPr>
                          <w:t> </w:t>
                        </w:r>
                        <w:r>
                          <w:rPr>
                            <w:rFonts w:ascii="Caladea" w:hAnsi="Caladea"/>
                            <w:color w:val="FFFFFF"/>
                            <w:spacing w:val="-2"/>
                            <w:sz w:val="18"/>
                          </w:rPr>
                          <w:t>Göstergelerinin</w:t>
                        </w:r>
                        <w:r>
                          <w:rPr>
                            <w:rFonts w:ascii="Caladea" w:hAnsi="Caladea"/>
                            <w:color w:val="FFFFFF"/>
                            <w:spacing w:val="20"/>
                            <w:sz w:val="18"/>
                          </w:rPr>
                          <w:t> </w:t>
                        </w:r>
                        <w:r>
                          <w:rPr>
                            <w:rFonts w:ascii="Caladea" w:hAnsi="Caladea"/>
                            <w:color w:val="FFFFFF"/>
                            <w:spacing w:val="-2"/>
                            <w:sz w:val="18"/>
                          </w:rPr>
                          <w:t>Belirlenmesi</w:t>
                        </w:r>
                      </w:p>
                    </w:txbxContent>
                  </v:textbox>
                  <w10:wrap type="none"/>
                </v:shape>
                <v:shape style="position:absolute;left:3881;top:-1106;width:4582;height:826" type="#_x0000_t202" id="docshape108" filled="false" stroked="true" strokeweight="2pt" strokecolor="#8a3836">
                  <v:textbox inset="0,0,0,0">
                    <w:txbxContent>
                      <w:p>
                        <w:pPr>
                          <w:spacing w:before="79"/>
                          <w:ind w:left="10" w:right="5" w:firstLine="0"/>
                          <w:jc w:val="center"/>
                          <w:rPr>
                            <w:rFonts w:ascii="Times New Roman" w:hAnsi="Times New Roman"/>
                            <w:b/>
                            <w:sz w:val="18"/>
                          </w:rPr>
                        </w:pPr>
                        <w:r>
                          <w:rPr>
                            <w:rFonts w:ascii="Times New Roman" w:hAnsi="Times New Roman"/>
                            <w:b/>
                            <w:color w:val="FFFFFF"/>
                            <w:sz w:val="18"/>
                          </w:rPr>
                          <w:t>İzleme</w:t>
                        </w:r>
                        <w:r>
                          <w:rPr>
                            <w:rFonts w:ascii="Times New Roman" w:hAnsi="Times New Roman"/>
                            <w:b/>
                            <w:color w:val="FFFFFF"/>
                            <w:spacing w:val="17"/>
                            <w:sz w:val="18"/>
                          </w:rPr>
                          <w:t> </w:t>
                        </w:r>
                        <w:r>
                          <w:rPr>
                            <w:rFonts w:ascii="Caladea" w:hAnsi="Caladea"/>
                            <w:b/>
                            <w:color w:val="FFFFFF"/>
                            <w:sz w:val="18"/>
                          </w:rPr>
                          <w:t>ve</w:t>
                        </w:r>
                        <w:r>
                          <w:rPr>
                            <w:rFonts w:ascii="Caladea" w:hAnsi="Caladea"/>
                            <w:b/>
                            <w:color w:val="FFFFFF"/>
                            <w:spacing w:val="14"/>
                            <w:sz w:val="18"/>
                          </w:rPr>
                          <w:t> </w:t>
                        </w:r>
                        <w:r>
                          <w:rPr>
                            <w:rFonts w:ascii="Times New Roman" w:hAnsi="Times New Roman"/>
                            <w:b/>
                            <w:color w:val="FFFFFF"/>
                            <w:spacing w:val="-2"/>
                            <w:sz w:val="18"/>
                          </w:rPr>
                          <w:t>Değerlendirme</w:t>
                        </w:r>
                      </w:p>
                      <w:p>
                        <w:pPr>
                          <w:spacing w:before="5"/>
                          <w:ind w:left="10" w:right="0" w:firstLine="0"/>
                          <w:jc w:val="center"/>
                          <w:rPr>
                            <w:rFonts w:ascii="Caladea"/>
                            <w:sz w:val="18"/>
                          </w:rPr>
                        </w:pPr>
                        <w:r>
                          <w:rPr>
                            <w:rFonts w:ascii="Caladea"/>
                            <w:color w:val="FFFFFF"/>
                            <w:sz w:val="18"/>
                          </w:rPr>
                          <w:t>Faaliyet</w:t>
                        </w:r>
                        <w:r>
                          <w:rPr>
                            <w:rFonts w:ascii="Caladea"/>
                            <w:color w:val="FFFFFF"/>
                            <w:spacing w:val="-9"/>
                            <w:sz w:val="18"/>
                          </w:rPr>
                          <w:t> </w:t>
                        </w:r>
                        <w:r>
                          <w:rPr>
                            <w:rFonts w:ascii="Caladea"/>
                            <w:color w:val="FFFFFF"/>
                            <w:spacing w:val="-2"/>
                            <w:sz w:val="18"/>
                          </w:rPr>
                          <w:t>Raporu</w:t>
                        </w:r>
                      </w:p>
                    </w:txbxContent>
                  </v:textbox>
                  <v:stroke dashstyle="solid"/>
                  <w10:wrap type="none"/>
                </v:shape>
                <v:shape style="position:absolute;left:3887;top:-2278;width:4582;height:878" type="#_x0000_t202" id="docshape109" filled="false" stroked="true" strokeweight="2pt" strokecolor="#357b91">
                  <v:textbox inset="0,0,0,0">
                    <w:txbxContent>
                      <w:p>
                        <w:pPr>
                          <w:spacing w:before="75"/>
                          <w:ind w:left="10" w:right="8" w:firstLine="0"/>
                          <w:jc w:val="center"/>
                          <w:rPr>
                            <w:rFonts w:ascii="Times New Roman" w:hAnsi="Times New Roman"/>
                            <w:b/>
                            <w:sz w:val="18"/>
                          </w:rPr>
                        </w:pPr>
                        <w:r>
                          <w:rPr>
                            <w:rFonts w:ascii="Caladea" w:hAnsi="Caladea"/>
                            <w:b/>
                            <w:color w:val="FFFFFF"/>
                            <w:sz w:val="18"/>
                          </w:rPr>
                          <w:t>Performans</w:t>
                        </w:r>
                        <w:r>
                          <w:rPr>
                            <w:rFonts w:ascii="Caladea" w:hAnsi="Caladea"/>
                            <w:b/>
                            <w:color w:val="FFFFFF"/>
                            <w:spacing w:val="-10"/>
                            <w:sz w:val="18"/>
                          </w:rPr>
                          <w:t> </w:t>
                        </w:r>
                        <w:r>
                          <w:rPr>
                            <w:rFonts w:ascii="Times New Roman" w:hAnsi="Times New Roman"/>
                            <w:b/>
                            <w:color w:val="FFFFFF"/>
                            <w:spacing w:val="-2"/>
                            <w:sz w:val="18"/>
                          </w:rPr>
                          <w:t>Programı</w:t>
                        </w:r>
                      </w:p>
                      <w:p>
                        <w:pPr>
                          <w:spacing w:before="0"/>
                          <w:ind w:left="10" w:right="4" w:firstLine="0"/>
                          <w:jc w:val="center"/>
                          <w:rPr>
                            <w:rFonts w:ascii="Caladea" w:hAnsi="Caladea"/>
                            <w:sz w:val="18"/>
                          </w:rPr>
                        </w:pPr>
                        <w:r>
                          <w:rPr>
                            <w:rFonts w:ascii="Caladea" w:hAnsi="Caladea"/>
                            <w:color w:val="FFFFFF"/>
                            <w:sz w:val="18"/>
                          </w:rPr>
                          <w:t>Yıllık</w:t>
                        </w:r>
                        <w:r>
                          <w:rPr>
                            <w:rFonts w:ascii="Caladea" w:hAnsi="Caladea"/>
                            <w:color w:val="FFFFFF"/>
                            <w:spacing w:val="-6"/>
                            <w:sz w:val="18"/>
                          </w:rPr>
                          <w:t> </w:t>
                        </w:r>
                        <w:r>
                          <w:rPr>
                            <w:rFonts w:ascii="Caladea" w:hAnsi="Caladea"/>
                            <w:color w:val="FFFFFF"/>
                            <w:sz w:val="18"/>
                          </w:rPr>
                          <w:t>performans</w:t>
                        </w:r>
                        <w:r>
                          <w:rPr>
                            <w:rFonts w:ascii="Caladea" w:hAnsi="Caladea"/>
                            <w:color w:val="FFFFFF"/>
                            <w:spacing w:val="-6"/>
                            <w:sz w:val="18"/>
                          </w:rPr>
                          <w:t> </w:t>
                        </w:r>
                        <w:r>
                          <w:rPr>
                            <w:rFonts w:ascii="Caladea" w:hAnsi="Caladea"/>
                            <w:color w:val="FFFFFF"/>
                            <w:sz w:val="18"/>
                          </w:rPr>
                          <w:t>hedefleri</w:t>
                        </w:r>
                        <w:r>
                          <w:rPr>
                            <w:rFonts w:ascii="Caladea" w:hAnsi="Caladea"/>
                            <w:color w:val="FFFFFF"/>
                            <w:spacing w:val="-8"/>
                            <w:sz w:val="18"/>
                          </w:rPr>
                          <w:t> </w:t>
                        </w:r>
                        <w:r>
                          <w:rPr>
                            <w:rFonts w:ascii="Caladea" w:hAnsi="Caladea"/>
                            <w:color w:val="FFFFFF"/>
                            <w:sz w:val="18"/>
                          </w:rPr>
                          <w:t>ile</w:t>
                        </w:r>
                        <w:r>
                          <w:rPr>
                            <w:rFonts w:ascii="Caladea" w:hAnsi="Caladea"/>
                            <w:color w:val="FFFFFF"/>
                            <w:spacing w:val="-8"/>
                            <w:sz w:val="18"/>
                          </w:rPr>
                          <w:t> </w:t>
                        </w:r>
                        <w:r>
                          <w:rPr>
                            <w:rFonts w:ascii="Caladea" w:hAnsi="Caladea"/>
                            <w:color w:val="FFFFFF"/>
                            <w:sz w:val="18"/>
                          </w:rPr>
                          <w:t>faaliyet</w:t>
                        </w:r>
                        <w:r>
                          <w:rPr>
                            <w:rFonts w:ascii="Caladea" w:hAnsi="Caladea"/>
                            <w:color w:val="FFFFFF"/>
                            <w:spacing w:val="-5"/>
                            <w:sz w:val="18"/>
                          </w:rPr>
                          <w:t> </w:t>
                        </w:r>
                        <w:r>
                          <w:rPr>
                            <w:rFonts w:ascii="Caladea" w:hAnsi="Caladea"/>
                            <w:color w:val="FFFFFF"/>
                            <w:sz w:val="18"/>
                          </w:rPr>
                          <w:t>ve</w:t>
                        </w:r>
                        <w:r>
                          <w:rPr>
                            <w:rFonts w:ascii="Caladea" w:hAnsi="Caladea"/>
                            <w:color w:val="FFFFFF"/>
                            <w:spacing w:val="-3"/>
                            <w:sz w:val="18"/>
                          </w:rPr>
                          <w:t> </w:t>
                        </w:r>
                        <w:r>
                          <w:rPr>
                            <w:rFonts w:ascii="Caladea" w:hAnsi="Caladea"/>
                            <w:color w:val="FFFFFF"/>
                            <w:spacing w:val="-2"/>
                            <w:sz w:val="18"/>
                          </w:rPr>
                          <w:t>projeler</w:t>
                        </w:r>
                      </w:p>
                    </w:txbxContent>
                  </v:textbox>
                  <v:stroke dashstyle="solid"/>
                  <w10:wrap type="none"/>
                </v:shape>
                <w10:wrap type="none"/>
              </v:group>
            </w:pict>
          </mc:Fallback>
        </mc:AlternateContent>
      </w:r>
      <w:r>
        <w:rPr>
          <w:b/>
        </w:rPr>
        <w:t>ġekil</w:t>
      </w:r>
      <w:r>
        <w:rPr>
          <w:b/>
          <w:spacing w:val="-7"/>
        </w:rPr>
        <w:t> </w:t>
      </w:r>
      <w:r>
        <w:rPr>
          <w:b/>
        </w:rPr>
        <w:t>2:</w:t>
      </w:r>
      <w:r>
        <w:rPr>
          <w:b/>
          <w:spacing w:val="-2"/>
        </w:rPr>
        <w:t> </w:t>
      </w:r>
      <w:r>
        <w:rPr/>
        <w:t>Palas</w:t>
      </w:r>
      <w:r>
        <w:rPr>
          <w:spacing w:val="-8"/>
        </w:rPr>
        <w:t> </w:t>
      </w:r>
      <w:r>
        <w:rPr/>
        <w:t>Çok</w:t>
      </w:r>
      <w:r>
        <w:rPr>
          <w:spacing w:val="-7"/>
        </w:rPr>
        <w:t> </w:t>
      </w:r>
      <w:r>
        <w:rPr/>
        <w:t>Programlı</w:t>
      </w:r>
      <w:r>
        <w:rPr>
          <w:spacing w:val="-6"/>
        </w:rPr>
        <w:t> </w:t>
      </w:r>
      <w:r>
        <w:rPr/>
        <w:t>Anadolu</w:t>
      </w:r>
      <w:r>
        <w:rPr>
          <w:spacing w:val="-6"/>
        </w:rPr>
        <w:t> </w:t>
      </w:r>
      <w:r>
        <w:rPr/>
        <w:t>Lisesi</w:t>
      </w:r>
      <w:r>
        <w:rPr>
          <w:spacing w:val="-4"/>
        </w:rPr>
        <w:t> </w:t>
      </w:r>
      <w:r>
        <w:rPr/>
        <w:t>Müdürlüğü</w:t>
      </w:r>
      <w:r>
        <w:rPr>
          <w:spacing w:val="-1"/>
        </w:rPr>
        <w:t> </w:t>
      </w:r>
      <w:r>
        <w:rPr/>
        <w:t>Stratejik</w:t>
      </w:r>
      <w:r>
        <w:rPr>
          <w:spacing w:val="-3"/>
        </w:rPr>
        <w:t> </w:t>
      </w:r>
      <w:r>
        <w:rPr/>
        <w:t>Planlama</w:t>
      </w:r>
      <w:r>
        <w:rPr>
          <w:spacing w:val="-2"/>
        </w:rPr>
        <w:t> Modeli</w:t>
      </w:r>
    </w:p>
    <w:p>
      <w:pPr>
        <w:spacing w:after="0"/>
        <w:jc w:val="center"/>
        <w:sectPr>
          <w:pgSz w:w="11910" w:h="16840"/>
          <w:pgMar w:header="0" w:footer="446" w:top="940" w:bottom="640" w:left="0" w:right="0"/>
        </w:sectPr>
      </w:pPr>
    </w:p>
    <w:p>
      <w:pPr>
        <w:pStyle w:val="Heading3"/>
        <w:numPr>
          <w:ilvl w:val="0"/>
          <w:numId w:val="3"/>
        </w:numPr>
        <w:tabs>
          <w:tab w:pos="1573" w:val="left" w:leader="none"/>
        </w:tabs>
        <w:spacing w:line="240" w:lineRule="auto" w:before="79" w:after="0"/>
        <w:ind w:left="1573" w:right="0" w:hanging="363"/>
        <w:jc w:val="left"/>
        <w:rPr>
          <w:rFonts w:ascii="Times New Roman" w:hAnsi="Times New Roman"/>
          <w:color w:val="4E67C6"/>
        </w:rPr>
      </w:pPr>
      <w:bookmarkStart w:name="A. Genelge ve Hazırlık Programı" w:id="20"/>
      <w:bookmarkEnd w:id="20"/>
      <w:r>
        <w:rPr>
          <w:b w:val="0"/>
        </w:rPr>
      </w:r>
      <w:bookmarkStart w:name="_bookmark8" w:id="21"/>
      <w:bookmarkEnd w:id="21"/>
      <w:r>
        <w:rPr>
          <w:b w:val="0"/>
        </w:rPr>
      </w:r>
      <w:r>
        <w:rPr>
          <w:color w:val="4E67C6"/>
        </w:rPr>
        <w:t>Genelge</w:t>
      </w:r>
      <w:r>
        <w:rPr>
          <w:color w:val="4E67C6"/>
          <w:spacing w:val="-6"/>
        </w:rPr>
        <w:t> </w:t>
      </w:r>
      <w:r>
        <w:rPr>
          <w:color w:val="4E67C6"/>
        </w:rPr>
        <w:t>ve</w:t>
      </w:r>
      <w:r>
        <w:rPr>
          <w:color w:val="4E67C6"/>
          <w:spacing w:val="-6"/>
        </w:rPr>
        <w:t> </w:t>
      </w:r>
      <w:r>
        <w:rPr>
          <w:color w:val="4E67C6"/>
        </w:rPr>
        <w:t>Hazırlık </w:t>
      </w:r>
      <w:r>
        <w:rPr>
          <w:color w:val="4E67C6"/>
          <w:spacing w:val="-2"/>
        </w:rPr>
        <w:t>Programı</w:t>
      </w:r>
    </w:p>
    <w:p>
      <w:pPr>
        <w:pStyle w:val="BodyText"/>
        <w:spacing w:line="276" w:lineRule="auto" w:before="246"/>
        <w:ind w:left="854" w:right="834" w:firstLine="705"/>
        <w:jc w:val="both"/>
      </w:pPr>
      <w:r>
        <w:rPr/>
        <w:t>5018 sayılı Kamu Mali Yönetimi ve Kontrol Kanunu’nun 3. Maddesi ve 9. Maddesi Kamu Kurumlarının 5 yıllık Stratejik Plan yapmalarını zorunlu hale getirmiĢtir. “Kamu idareleri; kalkınma planları, programlar, ilgili mevzuat ve benimsedikleri temel ilkeler çerçevesinde geleceğe iliĢkin misyon ve vizyonlarını oluĢturmak, stratejik amaçlar ve ölçülebilir hedefler saptamak, performanslarını önceden belirlenmiĢ olan göstergeler doğrultusunda ölçmek ve bu sürecin izleme ve değerlendirmesini yapmak amacıyla katılımcı yöntemlerle stratejik plan hazırlarlar”</w:t>
      </w:r>
      <w:r>
        <w:rPr>
          <w:spacing w:val="40"/>
        </w:rPr>
        <w:t> </w:t>
      </w:r>
      <w:r>
        <w:rPr/>
        <w:t>hükmü çerçevesinde ve “Kamu Ġdareleri için Stratejik Planlama Rehberi” taslağı ile belirlenmiĢ olan Ģablona göre katılımcı bir anlayıĢla hazırlanmıĢtır.</w:t>
      </w:r>
    </w:p>
    <w:p>
      <w:pPr>
        <w:pStyle w:val="BodyText"/>
        <w:spacing w:line="276" w:lineRule="auto" w:before="121"/>
        <w:ind w:left="850" w:right="834" w:firstLine="777"/>
        <w:jc w:val="both"/>
      </w:pPr>
      <w:r>
        <w:rPr/>
        <w:t>Bu kapsamda 3797 Sayılı Millî Eğitim Bakanlığı’nın TeĢkilat ve Görevleri Hakkında Kanun ve Millî Eğitim Bakanlığı tarafından 2022 yılında yayınlanan 2022/21 nolu genelgesi kapsamında ilçemizin stratejik plan hazırlıklarının yapılması istenmiĢtir. Genelge kapsamında okulumuz Stratejik Plan Hazırlama Üst Kurulu ve hazırlama ekibinin oluĢturulması talep edilmiĢtir. Daha sonra Bakanlığımız SGB tarafından 2024-2028 Stratejik Plan Hazırlama Kılavuzu yayınlanarak yapılacak olan çalıĢmaların Ģekil ve muhteviyatı belirlenmiĢtir. Kapsam olarak “Mevcut Durum Analizinin” yapılması ve bu çalıĢmaların hangi araçlarla tespit edileceğinin belirlenmesi, geliĢim alanlarının belirlenmesi sonucunda oluĢan Vizyon ifadesine ulaĢmak için yapılması gereken hedeflerin neler olduğunun tespiti istenmiĢtir.</w:t>
      </w:r>
    </w:p>
    <w:p>
      <w:pPr>
        <w:pStyle w:val="BodyText"/>
        <w:spacing w:line="276" w:lineRule="auto" w:before="121"/>
        <w:ind w:left="850" w:right="839" w:firstLine="710"/>
        <w:jc w:val="both"/>
      </w:pPr>
      <w:r>
        <w:rPr/>
        <w:t>Millî Eğitim Bakanlığının yayınladığı 6 Ekim 2022 tarihli ve 2022/21 sayılı Genelge ile 2024-2028</w:t>
      </w:r>
      <w:r>
        <w:rPr>
          <w:spacing w:val="-6"/>
        </w:rPr>
        <w:t> </w:t>
      </w:r>
      <w:r>
        <w:rPr/>
        <w:t>Stratejik</w:t>
      </w:r>
      <w:r>
        <w:rPr>
          <w:spacing w:val="-6"/>
        </w:rPr>
        <w:t> </w:t>
      </w:r>
      <w:r>
        <w:rPr/>
        <w:t>Plan</w:t>
      </w:r>
      <w:r>
        <w:rPr>
          <w:spacing w:val="-2"/>
        </w:rPr>
        <w:t> </w:t>
      </w:r>
      <w:r>
        <w:rPr/>
        <w:t>Hazırlık</w:t>
      </w:r>
      <w:r>
        <w:rPr>
          <w:spacing w:val="-7"/>
        </w:rPr>
        <w:t> </w:t>
      </w:r>
      <w:r>
        <w:rPr/>
        <w:t>ÇalıĢmaları,</w:t>
      </w:r>
      <w:r>
        <w:rPr>
          <w:spacing w:val="-5"/>
        </w:rPr>
        <w:t> </w:t>
      </w:r>
      <w:r>
        <w:rPr/>
        <w:t>tüm</w:t>
      </w:r>
      <w:r>
        <w:rPr>
          <w:spacing w:val="-11"/>
        </w:rPr>
        <w:t> </w:t>
      </w:r>
      <w:r>
        <w:rPr/>
        <w:t>Ġlçe</w:t>
      </w:r>
      <w:r>
        <w:rPr>
          <w:spacing w:val="-6"/>
        </w:rPr>
        <w:t> </w:t>
      </w:r>
      <w:r>
        <w:rPr/>
        <w:t>Millî</w:t>
      </w:r>
      <w:r>
        <w:rPr>
          <w:spacing w:val="-7"/>
        </w:rPr>
        <w:t> </w:t>
      </w:r>
      <w:r>
        <w:rPr/>
        <w:t>Eğitim</w:t>
      </w:r>
      <w:r>
        <w:rPr>
          <w:spacing w:val="-10"/>
        </w:rPr>
        <w:t> </w:t>
      </w:r>
      <w:r>
        <w:rPr/>
        <w:t>Müdürlüklerine ve</w:t>
      </w:r>
      <w:r>
        <w:rPr>
          <w:spacing w:val="-7"/>
        </w:rPr>
        <w:t> </w:t>
      </w:r>
      <w:r>
        <w:rPr/>
        <w:t>okullarına duyurulmuĢtur.</w:t>
      </w:r>
      <w:r>
        <w:rPr>
          <w:spacing w:val="-12"/>
        </w:rPr>
        <w:t> </w:t>
      </w:r>
      <w:r>
        <w:rPr/>
        <w:t>Ardından</w:t>
      </w:r>
      <w:r>
        <w:rPr>
          <w:spacing w:val="-13"/>
        </w:rPr>
        <w:t> </w:t>
      </w:r>
      <w:r>
        <w:rPr/>
        <w:t>MEB</w:t>
      </w:r>
      <w:r>
        <w:rPr>
          <w:spacing w:val="-12"/>
        </w:rPr>
        <w:t> </w:t>
      </w:r>
      <w:r>
        <w:rPr/>
        <w:t>2024-2028</w:t>
      </w:r>
      <w:r>
        <w:rPr>
          <w:spacing w:val="-14"/>
        </w:rPr>
        <w:t> </w:t>
      </w:r>
      <w:r>
        <w:rPr/>
        <w:t>Stratejik</w:t>
      </w:r>
      <w:r>
        <w:rPr>
          <w:spacing w:val="-15"/>
        </w:rPr>
        <w:t> </w:t>
      </w:r>
      <w:r>
        <w:rPr/>
        <w:t>Plan</w:t>
      </w:r>
      <w:r>
        <w:rPr>
          <w:spacing w:val="-14"/>
        </w:rPr>
        <w:t> </w:t>
      </w:r>
      <w:r>
        <w:rPr/>
        <w:t>Hazırlık</w:t>
      </w:r>
      <w:r>
        <w:rPr>
          <w:spacing w:val="-14"/>
        </w:rPr>
        <w:t> </w:t>
      </w:r>
      <w:r>
        <w:rPr/>
        <w:t>Programı</w:t>
      </w:r>
      <w:r>
        <w:rPr>
          <w:spacing w:val="-14"/>
        </w:rPr>
        <w:t> </w:t>
      </w:r>
      <w:r>
        <w:rPr/>
        <w:t>yayımlanmıĢtır.</w:t>
      </w:r>
      <w:r>
        <w:rPr>
          <w:spacing w:val="-12"/>
        </w:rPr>
        <w:t> </w:t>
      </w:r>
      <w:r>
        <w:rPr/>
        <w:t>Buna göre Sarıoğlan Palas Çok Programlı Anadolu Lisesi Müdürlüğü, 2024-2028 Stratejik Plan çalıĢmalarını ivedilikle baĢlatmıĢtır.</w:t>
      </w:r>
    </w:p>
    <w:p>
      <w:pPr>
        <w:pStyle w:val="BodyText"/>
        <w:spacing w:line="276" w:lineRule="auto" w:before="122"/>
        <w:ind w:left="850" w:right="835" w:firstLine="710"/>
        <w:jc w:val="both"/>
      </w:pPr>
      <w:r>
        <w:rPr/>
        <w:t>Bakanlığımızca Stratejik Plan Hazırlık Programında sunulan takvime uygun olarak ilçe, </w:t>
      </w:r>
      <w:r>
        <w:rPr>
          <w:spacing w:val="-2"/>
        </w:rPr>
        <w:t>okul</w:t>
      </w:r>
      <w:r>
        <w:rPr>
          <w:spacing w:val="-10"/>
        </w:rPr>
        <w:t> </w:t>
      </w:r>
      <w:r>
        <w:rPr>
          <w:spacing w:val="-2"/>
        </w:rPr>
        <w:t>stratejik</w:t>
      </w:r>
      <w:r>
        <w:rPr>
          <w:spacing w:val="-9"/>
        </w:rPr>
        <w:t> </w:t>
      </w:r>
      <w:r>
        <w:rPr>
          <w:spacing w:val="-2"/>
        </w:rPr>
        <w:t>plan</w:t>
      </w:r>
      <w:r>
        <w:rPr>
          <w:spacing w:val="-10"/>
        </w:rPr>
        <w:t> </w:t>
      </w:r>
      <w:r>
        <w:rPr>
          <w:spacing w:val="-2"/>
        </w:rPr>
        <w:t>çalıĢmaları</w:t>
      </w:r>
      <w:r>
        <w:rPr>
          <w:spacing w:val="-9"/>
        </w:rPr>
        <w:t> </w:t>
      </w:r>
      <w:r>
        <w:rPr>
          <w:spacing w:val="-2"/>
        </w:rPr>
        <w:t>takvimi</w:t>
      </w:r>
      <w:r>
        <w:rPr>
          <w:spacing w:val="-10"/>
        </w:rPr>
        <w:t> </w:t>
      </w:r>
      <w:r>
        <w:rPr>
          <w:spacing w:val="-2"/>
        </w:rPr>
        <w:t>oluĢturulmuĢtur.</w:t>
      </w:r>
      <w:r>
        <w:rPr>
          <w:spacing w:val="-9"/>
        </w:rPr>
        <w:t> </w:t>
      </w:r>
      <w:r>
        <w:rPr>
          <w:spacing w:val="-2"/>
        </w:rPr>
        <w:t>ÇalıĢmalar,</w:t>
      </w:r>
      <w:r>
        <w:rPr>
          <w:spacing w:val="-9"/>
        </w:rPr>
        <w:t> </w:t>
      </w:r>
      <w:r>
        <w:rPr>
          <w:spacing w:val="-2"/>
        </w:rPr>
        <w:t>hazırlık</w:t>
      </w:r>
      <w:r>
        <w:rPr>
          <w:spacing w:val="-9"/>
        </w:rPr>
        <w:t> </w:t>
      </w:r>
      <w:r>
        <w:rPr>
          <w:spacing w:val="-2"/>
        </w:rPr>
        <w:t>programında</w:t>
      </w:r>
      <w:r>
        <w:rPr>
          <w:spacing w:val="-8"/>
        </w:rPr>
        <w:t> </w:t>
      </w:r>
      <w:r>
        <w:rPr>
          <w:spacing w:val="-2"/>
        </w:rPr>
        <w:t>belirtilen </w:t>
      </w:r>
      <w:r>
        <w:rPr/>
        <w:t>“Hazırlık, Durum Analizi, Geleceğe BakıĢ” bölümlerinden oluĢacak Ģekilde kurgulanmıĢtır. </w:t>
      </w:r>
      <w:r>
        <w:rPr>
          <w:spacing w:val="-2"/>
        </w:rPr>
        <w:t>ÇalıĢmalar,</w:t>
      </w:r>
      <w:r>
        <w:rPr>
          <w:spacing w:val="-11"/>
        </w:rPr>
        <w:t> </w:t>
      </w:r>
      <w:r>
        <w:rPr>
          <w:spacing w:val="-2"/>
        </w:rPr>
        <w:t>26</w:t>
      </w:r>
      <w:r>
        <w:rPr>
          <w:spacing w:val="-7"/>
        </w:rPr>
        <w:t> </w:t>
      </w:r>
      <w:r>
        <w:rPr>
          <w:spacing w:val="-2"/>
        </w:rPr>
        <w:t>ġubat</w:t>
      </w:r>
      <w:r>
        <w:rPr>
          <w:spacing w:val="-11"/>
        </w:rPr>
        <w:t> </w:t>
      </w:r>
      <w:r>
        <w:rPr>
          <w:spacing w:val="-2"/>
        </w:rPr>
        <w:t>2018</w:t>
      </w:r>
      <w:r>
        <w:rPr>
          <w:spacing w:val="-7"/>
        </w:rPr>
        <w:t> </w:t>
      </w:r>
      <w:r>
        <w:rPr>
          <w:spacing w:val="-2"/>
        </w:rPr>
        <w:t>tarihinde</w:t>
      </w:r>
      <w:r>
        <w:rPr>
          <w:spacing w:val="-7"/>
        </w:rPr>
        <w:t> </w:t>
      </w:r>
      <w:r>
        <w:rPr>
          <w:spacing w:val="-2"/>
        </w:rPr>
        <w:t>yayımlanan</w:t>
      </w:r>
      <w:r>
        <w:rPr>
          <w:spacing w:val="-7"/>
        </w:rPr>
        <w:t> </w:t>
      </w:r>
      <w:r>
        <w:rPr>
          <w:spacing w:val="-2"/>
        </w:rPr>
        <w:t>Kamu</w:t>
      </w:r>
      <w:r>
        <w:rPr>
          <w:spacing w:val="-4"/>
        </w:rPr>
        <w:t> </w:t>
      </w:r>
      <w:r>
        <w:rPr>
          <w:spacing w:val="-2"/>
        </w:rPr>
        <w:t>Ġdarelerinde</w:t>
      </w:r>
      <w:r>
        <w:rPr>
          <w:spacing w:val="-7"/>
        </w:rPr>
        <w:t> </w:t>
      </w:r>
      <w:r>
        <w:rPr>
          <w:spacing w:val="-2"/>
        </w:rPr>
        <w:t>Stratejik</w:t>
      </w:r>
      <w:r>
        <w:rPr>
          <w:spacing w:val="-8"/>
        </w:rPr>
        <w:t> </w:t>
      </w:r>
      <w:r>
        <w:rPr>
          <w:spacing w:val="-2"/>
        </w:rPr>
        <w:t>Planlamaya</w:t>
      </w:r>
      <w:r>
        <w:rPr>
          <w:spacing w:val="-4"/>
        </w:rPr>
        <w:t> </w:t>
      </w:r>
      <w:r>
        <w:rPr>
          <w:spacing w:val="-2"/>
        </w:rPr>
        <w:t>ĠliĢkin </w:t>
      </w:r>
      <w:r>
        <w:rPr/>
        <w:t>Usul</w:t>
      </w:r>
      <w:r>
        <w:rPr/>
        <w:t> ve</w:t>
      </w:r>
      <w:r>
        <w:rPr/>
        <w:t> Esaslar Hakkındaki Yönetmelik ve aynı tarihli Kamu Ġdarelerin Ġçin Stratejik Plan Hazırlama Kılavuzunda belirtilen usul ve esaslar temel alınarak yürütülmüĢtür. ÇalıĢma takviminde</w:t>
      </w:r>
      <w:r>
        <w:rPr>
          <w:spacing w:val="-7"/>
        </w:rPr>
        <w:t> </w:t>
      </w:r>
      <w:r>
        <w:rPr/>
        <w:t>belirlendiği</w:t>
      </w:r>
      <w:r>
        <w:rPr>
          <w:spacing w:val="-3"/>
        </w:rPr>
        <w:t> </w:t>
      </w:r>
      <w:r>
        <w:rPr/>
        <w:t>üzere</w:t>
      </w:r>
      <w:r>
        <w:rPr>
          <w:spacing w:val="-8"/>
        </w:rPr>
        <w:t> </w:t>
      </w:r>
      <w:r>
        <w:rPr/>
        <w:t>ilçe</w:t>
      </w:r>
      <w:r>
        <w:rPr>
          <w:spacing w:val="-3"/>
        </w:rPr>
        <w:t> </w:t>
      </w:r>
      <w:r>
        <w:rPr/>
        <w:t>ve</w:t>
      </w:r>
      <w:r>
        <w:rPr>
          <w:spacing w:val="-4"/>
        </w:rPr>
        <w:t> </w:t>
      </w:r>
      <w:r>
        <w:rPr/>
        <w:t>okul Strateji GeliĢtirme</w:t>
      </w:r>
      <w:r>
        <w:rPr>
          <w:spacing w:val="-3"/>
        </w:rPr>
        <w:t> </w:t>
      </w:r>
      <w:r>
        <w:rPr/>
        <w:t>Kurulları</w:t>
      </w:r>
      <w:r>
        <w:rPr>
          <w:spacing w:val="-8"/>
        </w:rPr>
        <w:t> </w:t>
      </w:r>
      <w:r>
        <w:rPr/>
        <w:t>ve</w:t>
      </w:r>
      <w:r>
        <w:rPr>
          <w:spacing w:val="-4"/>
        </w:rPr>
        <w:t> </w:t>
      </w:r>
      <w:r>
        <w:rPr/>
        <w:t>Stratejik</w:t>
      </w:r>
      <w:r>
        <w:rPr>
          <w:spacing w:val="-4"/>
        </w:rPr>
        <w:t> </w:t>
      </w:r>
      <w:r>
        <w:rPr/>
        <w:t>Plan</w:t>
      </w:r>
      <w:r>
        <w:rPr>
          <w:spacing w:val="-8"/>
        </w:rPr>
        <w:t> </w:t>
      </w:r>
      <w:r>
        <w:rPr/>
        <w:t>Hazırlama Ekipleri</w:t>
      </w:r>
      <w:r>
        <w:rPr>
          <w:spacing w:val="-17"/>
        </w:rPr>
        <w:t> </w:t>
      </w:r>
      <w:r>
        <w:rPr/>
        <w:t>oluĢturulmuĢtur.</w:t>
      </w:r>
      <w:r>
        <w:rPr>
          <w:spacing w:val="-17"/>
        </w:rPr>
        <w:t> </w:t>
      </w:r>
      <w:r>
        <w:rPr/>
        <w:t>Ocak</w:t>
      </w:r>
      <w:r>
        <w:rPr>
          <w:spacing w:val="-16"/>
        </w:rPr>
        <w:t> </w:t>
      </w:r>
      <w:r>
        <w:rPr/>
        <w:t>2023</w:t>
      </w:r>
      <w:r>
        <w:rPr>
          <w:spacing w:val="-17"/>
        </w:rPr>
        <w:t> </w:t>
      </w:r>
      <w:r>
        <w:rPr/>
        <w:t>tarihinde</w:t>
      </w:r>
      <w:r>
        <w:rPr>
          <w:spacing w:val="-17"/>
        </w:rPr>
        <w:t> </w:t>
      </w:r>
      <w:r>
        <w:rPr/>
        <w:t>kurulan</w:t>
      </w:r>
      <w:r>
        <w:rPr>
          <w:spacing w:val="-12"/>
        </w:rPr>
        <w:t> </w:t>
      </w:r>
      <w:r>
        <w:rPr/>
        <w:t>Strateji</w:t>
      </w:r>
      <w:r>
        <w:rPr>
          <w:spacing w:val="-15"/>
        </w:rPr>
        <w:t> </w:t>
      </w:r>
      <w:r>
        <w:rPr/>
        <w:t>GeliĢtirme</w:t>
      </w:r>
      <w:r>
        <w:rPr>
          <w:spacing w:val="-13"/>
        </w:rPr>
        <w:t> </w:t>
      </w:r>
      <w:r>
        <w:rPr/>
        <w:t>Kurulu</w:t>
      </w:r>
      <w:r>
        <w:rPr>
          <w:spacing w:val="-14"/>
        </w:rPr>
        <w:t> </w:t>
      </w:r>
      <w:r>
        <w:rPr/>
        <w:t>ve</w:t>
      </w:r>
      <w:r>
        <w:rPr>
          <w:spacing w:val="-15"/>
        </w:rPr>
        <w:t> </w:t>
      </w:r>
      <w:r>
        <w:rPr/>
        <w:t>Stratejik</w:t>
      </w:r>
      <w:r>
        <w:rPr>
          <w:spacing w:val="-17"/>
        </w:rPr>
        <w:t> </w:t>
      </w:r>
      <w:r>
        <w:rPr/>
        <w:t>Plan Hazırlama Ekipleri oluĢturulmuĢtur. 22/12/2022 tarihinde kurumumuzda kurulan Strateji GeliĢtirme Kurulu ve Stratejik Plan Hazırlama Ekibi üyelerine bilgilendirme faaliyetleri düzenlenmiĢtir. Kayseri Ġl Millî Eğitim Müdürlüğü koordinasyonunda gerçekleĢen eğitim faaliyetlerinin</w:t>
      </w:r>
      <w:r>
        <w:rPr>
          <w:spacing w:val="-6"/>
        </w:rPr>
        <w:t> </w:t>
      </w:r>
      <w:r>
        <w:rPr/>
        <w:t>dıĢında,</w:t>
      </w:r>
      <w:r>
        <w:rPr>
          <w:spacing w:val="-2"/>
        </w:rPr>
        <w:t> </w:t>
      </w:r>
      <w:r>
        <w:rPr/>
        <w:t>kurul ve</w:t>
      </w:r>
      <w:r>
        <w:rPr>
          <w:spacing w:val="-6"/>
        </w:rPr>
        <w:t> </w:t>
      </w:r>
      <w:r>
        <w:rPr/>
        <w:t>ekip</w:t>
      </w:r>
      <w:r>
        <w:rPr>
          <w:spacing w:val="-7"/>
        </w:rPr>
        <w:t> </w:t>
      </w:r>
      <w:r>
        <w:rPr/>
        <w:t>üyelerine</w:t>
      </w:r>
      <w:r>
        <w:rPr>
          <w:spacing w:val="-10"/>
        </w:rPr>
        <w:t> </w:t>
      </w:r>
      <w:r>
        <w:rPr/>
        <w:t>yüz</w:t>
      </w:r>
      <w:r>
        <w:rPr>
          <w:spacing w:val="-4"/>
        </w:rPr>
        <w:t> </w:t>
      </w:r>
      <w:r>
        <w:rPr/>
        <w:t>yüze</w:t>
      </w:r>
      <w:r>
        <w:rPr>
          <w:spacing w:val="-6"/>
        </w:rPr>
        <w:t> </w:t>
      </w:r>
      <w:r>
        <w:rPr/>
        <w:t>ve</w:t>
      </w:r>
      <w:r>
        <w:rPr>
          <w:spacing w:val="-3"/>
        </w:rPr>
        <w:t> </w:t>
      </w:r>
      <w:r>
        <w:rPr/>
        <w:t>elektronik</w:t>
      </w:r>
      <w:r>
        <w:rPr>
          <w:spacing w:val="-6"/>
        </w:rPr>
        <w:t> </w:t>
      </w:r>
      <w:r>
        <w:rPr/>
        <w:t>ortamda</w:t>
      </w:r>
      <w:r>
        <w:rPr>
          <w:spacing w:val="-2"/>
        </w:rPr>
        <w:t> </w:t>
      </w:r>
      <w:r>
        <w:rPr/>
        <w:t>destek</w:t>
      </w:r>
      <w:r>
        <w:rPr>
          <w:spacing w:val="-3"/>
        </w:rPr>
        <w:t> </w:t>
      </w:r>
      <w:r>
        <w:rPr/>
        <w:t>sağlanarak bilgi ihtiyacı giderilmiĢtir.</w:t>
      </w:r>
    </w:p>
    <w:p>
      <w:pPr>
        <w:pStyle w:val="BodyText"/>
        <w:spacing w:line="278" w:lineRule="auto" w:before="119"/>
        <w:ind w:left="850" w:right="839" w:firstLine="710"/>
        <w:jc w:val="both"/>
      </w:pPr>
      <w:r>
        <w:rPr/>
        <w:t>Okulumuz Stratejik Planlama Ekibi bir dizi toplantılar gerçekleĢtirilerek “Uygulanmakta Olan Stratejik Planın Değerlendirilmesi, Mevzuat Analizi, Üst Politika Belgeleri Analizi ve PaydaĢ Analizi” gerçekleĢtirilmiĢtir.</w:t>
      </w:r>
    </w:p>
    <w:p>
      <w:pPr>
        <w:pStyle w:val="BodyText"/>
        <w:spacing w:line="276" w:lineRule="auto" w:before="115"/>
        <w:ind w:left="850" w:right="839" w:firstLine="710"/>
        <w:jc w:val="both"/>
      </w:pPr>
      <w:r>
        <w:rPr/>
        <w:t>PaydaĢ Analizi çalıĢmalarını müteakiben, “Kurum Ġçi Analiz, PESTLE Analizi, GZFT Analizi” çalıĢmaları yapılmıĢtır. Tespit ve ihtiyaçların belirlenmesinde “Uygulanmakta Olan Stratejik Planın Değerlendirilmesi, Mevzuat Analizi, Üst Politika Belgeleri Analizi, Faaliyet ve Ürünler,</w:t>
      </w:r>
      <w:r>
        <w:rPr>
          <w:spacing w:val="-12"/>
        </w:rPr>
        <w:t> </w:t>
      </w:r>
      <w:r>
        <w:rPr/>
        <w:t>PaydaĢ</w:t>
      </w:r>
      <w:r>
        <w:rPr>
          <w:spacing w:val="-11"/>
        </w:rPr>
        <w:t> </w:t>
      </w:r>
      <w:r>
        <w:rPr/>
        <w:t>Analizi,</w:t>
      </w:r>
      <w:r>
        <w:rPr>
          <w:spacing w:val="-12"/>
        </w:rPr>
        <w:t> </w:t>
      </w:r>
      <w:r>
        <w:rPr/>
        <w:t>Kurum</w:t>
      </w:r>
      <w:r>
        <w:rPr>
          <w:spacing w:val="-17"/>
        </w:rPr>
        <w:t> </w:t>
      </w:r>
      <w:r>
        <w:rPr/>
        <w:t>Ġçi</w:t>
      </w:r>
      <w:r>
        <w:rPr>
          <w:spacing w:val="-8"/>
        </w:rPr>
        <w:t> </w:t>
      </w:r>
      <w:r>
        <w:rPr/>
        <w:t>Analiz,</w:t>
      </w:r>
      <w:r>
        <w:rPr>
          <w:spacing w:val="-11"/>
        </w:rPr>
        <w:t> </w:t>
      </w:r>
      <w:r>
        <w:rPr/>
        <w:t>PESTLE</w:t>
      </w:r>
      <w:r>
        <w:rPr>
          <w:spacing w:val="-14"/>
        </w:rPr>
        <w:t> </w:t>
      </w:r>
      <w:r>
        <w:rPr/>
        <w:t>ve</w:t>
      </w:r>
      <w:r>
        <w:rPr>
          <w:spacing w:val="-11"/>
        </w:rPr>
        <w:t> </w:t>
      </w:r>
      <w:r>
        <w:rPr/>
        <w:t>GZFT</w:t>
      </w:r>
      <w:r>
        <w:rPr>
          <w:spacing w:val="-11"/>
        </w:rPr>
        <w:t> </w:t>
      </w:r>
      <w:r>
        <w:rPr/>
        <w:t>Analizi”</w:t>
      </w:r>
      <w:r>
        <w:rPr>
          <w:spacing w:val="-14"/>
        </w:rPr>
        <w:t> </w:t>
      </w:r>
      <w:r>
        <w:rPr/>
        <w:t>birlikte</w:t>
      </w:r>
      <w:r>
        <w:rPr>
          <w:spacing w:val="-11"/>
        </w:rPr>
        <w:t> </w:t>
      </w:r>
      <w:r>
        <w:rPr/>
        <w:t>değerlendirilmiĢtir. Ġhtiyaçların</w:t>
      </w:r>
      <w:r>
        <w:rPr>
          <w:spacing w:val="-4"/>
        </w:rPr>
        <w:t> </w:t>
      </w:r>
      <w:r>
        <w:rPr/>
        <w:t>belirlenmesi ile birlikte Stratejik Plan hazırlanmasının en önemli aĢamalarından</w:t>
      </w:r>
      <w:r>
        <w:rPr>
          <w:spacing w:val="-4"/>
        </w:rPr>
        <w:t> </w:t>
      </w:r>
      <w:r>
        <w:rPr/>
        <w:t>biri</w:t>
      </w:r>
    </w:p>
    <w:p>
      <w:pPr>
        <w:spacing w:after="0" w:line="276" w:lineRule="auto"/>
        <w:jc w:val="both"/>
        <w:sectPr>
          <w:pgSz w:w="11910" w:h="16840"/>
          <w:pgMar w:header="0" w:footer="446" w:top="820" w:bottom="640" w:left="0" w:right="0"/>
        </w:sectPr>
      </w:pPr>
    </w:p>
    <w:p>
      <w:pPr>
        <w:pStyle w:val="BodyText"/>
        <w:spacing w:line="276" w:lineRule="auto" w:before="64"/>
        <w:ind w:left="850" w:right="839"/>
        <w:jc w:val="both"/>
      </w:pPr>
      <w:r>
        <w:rPr/>
        <w:t>olan “Durum Analizi” çalıĢmaları tamamlanmıĢtır. “Durum Analizi” çalıĢmasından elde edilen sonuçlarla “Geleceğe BakıĢ” bölümünün hazırlanmasına geçilmiĢ, bu bölümde “Misyonumuz, Vizyonumuz</w:t>
      </w:r>
      <w:r>
        <w:rPr>
          <w:spacing w:val="-9"/>
        </w:rPr>
        <w:t> </w:t>
      </w:r>
      <w:r>
        <w:rPr/>
        <w:t>ve</w:t>
      </w:r>
      <w:r>
        <w:rPr>
          <w:spacing w:val="-10"/>
        </w:rPr>
        <w:t> </w:t>
      </w:r>
      <w:r>
        <w:rPr/>
        <w:t>Temel</w:t>
      </w:r>
      <w:r>
        <w:rPr>
          <w:spacing w:val="-6"/>
        </w:rPr>
        <w:t> </w:t>
      </w:r>
      <w:r>
        <w:rPr/>
        <w:t>Değerlerimiz”</w:t>
      </w:r>
      <w:r>
        <w:rPr>
          <w:spacing w:val="-8"/>
        </w:rPr>
        <w:t> </w:t>
      </w:r>
      <w:r>
        <w:rPr/>
        <w:t>dıĢında</w:t>
      </w:r>
      <w:r>
        <w:rPr>
          <w:spacing w:val="-13"/>
        </w:rPr>
        <w:t> </w:t>
      </w:r>
      <w:r>
        <w:rPr/>
        <w:t>Müdürlüğümüzün 2024-2028</w:t>
      </w:r>
      <w:r>
        <w:rPr>
          <w:spacing w:val="-9"/>
        </w:rPr>
        <w:t> </w:t>
      </w:r>
      <w:r>
        <w:rPr/>
        <w:t>dönemini</w:t>
      </w:r>
      <w:r>
        <w:rPr>
          <w:spacing w:val="-6"/>
        </w:rPr>
        <w:t> </w:t>
      </w:r>
      <w:r>
        <w:rPr/>
        <w:t>kapsayan</w:t>
      </w:r>
      <w:r>
        <w:rPr>
          <w:spacing w:val="-8"/>
        </w:rPr>
        <w:t> </w:t>
      </w:r>
      <w:r>
        <w:rPr/>
        <w:t>5 yıllık süreçte amaçları, hedefleri, performans göstergeleri ve stratejilerine yer verilmiĢtir. Hedeflerimizi gerçekleĢtirebilmek için her bir hedefe mahsus olmak üzere 5 yıllık dönem için tahmini maliyet</w:t>
      </w:r>
      <w:r>
        <w:rPr>
          <w:spacing w:val="-3"/>
        </w:rPr>
        <w:t> </w:t>
      </w:r>
      <w:r>
        <w:rPr/>
        <w:t>belirlenmiĢtir.</w:t>
      </w:r>
      <w:r>
        <w:rPr>
          <w:spacing w:val="-3"/>
        </w:rPr>
        <w:t> </w:t>
      </w:r>
      <w:r>
        <w:rPr/>
        <w:t>Stratejik</w:t>
      </w:r>
      <w:r>
        <w:rPr>
          <w:spacing w:val="-3"/>
        </w:rPr>
        <w:t> </w:t>
      </w:r>
      <w:r>
        <w:rPr/>
        <w:t>Planımızda</w:t>
      </w:r>
      <w:r>
        <w:rPr>
          <w:spacing w:val="-3"/>
        </w:rPr>
        <w:t> </w:t>
      </w:r>
      <w:r>
        <w:rPr/>
        <w:t>son olarak</w:t>
      </w:r>
      <w:r>
        <w:rPr>
          <w:spacing w:val="-3"/>
        </w:rPr>
        <w:t> </w:t>
      </w:r>
      <w:r>
        <w:rPr/>
        <w:t>stratejik</w:t>
      </w:r>
      <w:r>
        <w:rPr>
          <w:spacing w:val="-3"/>
        </w:rPr>
        <w:t> </w:t>
      </w:r>
      <w:r>
        <w:rPr/>
        <w:t>plan</w:t>
      </w:r>
      <w:r>
        <w:rPr>
          <w:spacing w:val="-3"/>
        </w:rPr>
        <w:t> </w:t>
      </w:r>
      <w:r>
        <w:rPr/>
        <w:t>döneminin</w:t>
      </w:r>
      <w:r>
        <w:rPr>
          <w:spacing w:val="-3"/>
        </w:rPr>
        <w:t> </w:t>
      </w:r>
      <w:r>
        <w:rPr/>
        <w:t>izleme</w:t>
      </w:r>
      <w:r>
        <w:rPr>
          <w:spacing w:val="-3"/>
        </w:rPr>
        <w:t> </w:t>
      </w:r>
      <w:r>
        <w:rPr/>
        <w:t>ve değerlendirme faaliyetlerine, bu faaliyetlerin hangi dönemlerde yapılacağına yer verilmiĢtir.</w:t>
      </w:r>
    </w:p>
    <w:p>
      <w:pPr>
        <w:pStyle w:val="BodyText"/>
      </w:pPr>
    </w:p>
    <w:p>
      <w:pPr>
        <w:pStyle w:val="BodyText"/>
        <w:spacing w:before="1"/>
      </w:pPr>
    </w:p>
    <w:p>
      <w:pPr>
        <w:pStyle w:val="Heading3"/>
        <w:numPr>
          <w:ilvl w:val="0"/>
          <w:numId w:val="3"/>
        </w:numPr>
        <w:tabs>
          <w:tab w:pos="1574" w:val="left" w:leader="none"/>
        </w:tabs>
        <w:spacing w:line="240" w:lineRule="auto" w:before="0" w:after="0"/>
        <w:ind w:left="1574" w:right="0" w:hanging="364"/>
        <w:jc w:val="left"/>
        <w:rPr>
          <w:rFonts w:ascii="Times New Roman"/>
          <w:color w:val="4E67C6"/>
        </w:rPr>
      </w:pPr>
      <w:bookmarkStart w:name="B. Ekip ve Kurullar" w:id="22"/>
      <w:bookmarkEnd w:id="22"/>
      <w:r>
        <w:rPr>
          <w:b w:val="0"/>
        </w:rPr>
      </w:r>
      <w:bookmarkStart w:name="_bookmark9" w:id="23"/>
      <w:bookmarkEnd w:id="23"/>
      <w:r>
        <w:rPr>
          <w:b w:val="0"/>
        </w:rPr>
      </w:r>
      <w:r>
        <w:rPr>
          <w:color w:val="4E67C6"/>
        </w:rPr>
        <w:t>Ekip</w:t>
      </w:r>
      <w:r>
        <w:rPr>
          <w:color w:val="4E67C6"/>
          <w:spacing w:val="-4"/>
        </w:rPr>
        <w:t> </w:t>
      </w:r>
      <w:r>
        <w:rPr>
          <w:color w:val="4E67C6"/>
        </w:rPr>
        <w:t>ve</w:t>
      </w:r>
      <w:r>
        <w:rPr>
          <w:color w:val="4E67C6"/>
          <w:spacing w:val="-2"/>
        </w:rPr>
        <w:t> Kurullar</w:t>
      </w:r>
    </w:p>
    <w:p>
      <w:pPr>
        <w:pStyle w:val="BodyText"/>
        <w:spacing w:line="276" w:lineRule="auto" w:before="247"/>
        <w:ind w:left="854" w:right="834" w:firstLine="705"/>
        <w:jc w:val="both"/>
      </w:pPr>
      <w:r>
        <w:rPr/>
        <w:t>Stratejik planlama sürecinin yönetimi kademeli bir organizasyon ile gerçekleĢtirilmiĢtir. </w:t>
      </w:r>
      <w:r>
        <w:rPr>
          <w:spacing w:val="-2"/>
        </w:rPr>
        <w:t>Stratejik</w:t>
      </w:r>
      <w:r>
        <w:rPr>
          <w:spacing w:val="-12"/>
        </w:rPr>
        <w:t> </w:t>
      </w:r>
      <w:r>
        <w:rPr>
          <w:spacing w:val="-2"/>
        </w:rPr>
        <w:t>Plan</w:t>
      </w:r>
      <w:r>
        <w:rPr>
          <w:spacing w:val="-11"/>
        </w:rPr>
        <w:t> </w:t>
      </w:r>
      <w:r>
        <w:rPr>
          <w:spacing w:val="-2"/>
        </w:rPr>
        <w:t>hazırlık</w:t>
      </w:r>
      <w:r>
        <w:rPr>
          <w:spacing w:val="-12"/>
        </w:rPr>
        <w:t> </w:t>
      </w:r>
      <w:r>
        <w:rPr>
          <w:spacing w:val="-2"/>
        </w:rPr>
        <w:t>çalıĢmaları,</w:t>
      </w:r>
      <w:r>
        <w:rPr>
          <w:spacing w:val="-12"/>
        </w:rPr>
        <w:t> </w:t>
      </w:r>
      <w:r>
        <w:rPr>
          <w:spacing w:val="-2"/>
        </w:rPr>
        <w:t>Kalkınma</w:t>
      </w:r>
      <w:r>
        <w:rPr>
          <w:spacing w:val="-14"/>
        </w:rPr>
        <w:t> </w:t>
      </w:r>
      <w:r>
        <w:rPr>
          <w:spacing w:val="-2"/>
        </w:rPr>
        <w:t>Bakanlığı</w:t>
      </w:r>
      <w:r>
        <w:rPr>
          <w:spacing w:val="-15"/>
        </w:rPr>
        <w:t> </w:t>
      </w:r>
      <w:r>
        <w:rPr>
          <w:spacing w:val="-2"/>
        </w:rPr>
        <w:t>tarafından</w:t>
      </w:r>
      <w:r>
        <w:rPr>
          <w:spacing w:val="-11"/>
        </w:rPr>
        <w:t> </w:t>
      </w:r>
      <w:r>
        <w:rPr>
          <w:spacing w:val="-2"/>
        </w:rPr>
        <w:t>hazırlanan</w:t>
      </w:r>
      <w:r>
        <w:rPr>
          <w:spacing w:val="-11"/>
        </w:rPr>
        <w:t> </w:t>
      </w:r>
      <w:r>
        <w:rPr>
          <w:spacing w:val="-2"/>
        </w:rPr>
        <w:t>“Kamu</w:t>
      </w:r>
      <w:r>
        <w:rPr>
          <w:spacing w:val="-11"/>
        </w:rPr>
        <w:t> </w:t>
      </w:r>
      <w:r>
        <w:rPr>
          <w:spacing w:val="-2"/>
        </w:rPr>
        <w:t>Ġdareleri</w:t>
      </w:r>
      <w:r>
        <w:rPr>
          <w:spacing w:val="-10"/>
        </w:rPr>
        <w:t> </w:t>
      </w:r>
      <w:r>
        <w:rPr>
          <w:spacing w:val="-2"/>
        </w:rPr>
        <w:t>Ġçin </w:t>
      </w:r>
      <w:r>
        <w:rPr/>
        <w:t>Stratejik Planlama Rehberi Taslağı” nın dördüncü sürümü dikkate alınarak Ekim 2022 tarihinde baĢlatılmıĢtır. Stratejik plan çalıĢmalarını yönlendirmek ve yönetsel öncelikleri Stratejik Planlama Ekibine aktarmak üzere Yönlendirme Kurulu oluĢturulmuĢtur.</w:t>
      </w:r>
    </w:p>
    <w:p>
      <w:pPr>
        <w:pStyle w:val="BodyText"/>
        <w:spacing w:line="276" w:lineRule="auto" w:before="2"/>
        <w:ind w:left="854" w:right="829" w:firstLine="705"/>
        <w:jc w:val="both"/>
      </w:pPr>
      <w:r>
        <w:rPr/>
        <w:t>Sarıoğlan Palas Çok Programlı Anadolu Lisesi Müdürlüğü Stratejik Planlama Ekibinin oluĢturulmasında</w:t>
      </w:r>
      <w:r>
        <w:rPr>
          <w:spacing w:val="-12"/>
        </w:rPr>
        <w:t> </w:t>
      </w:r>
      <w:r>
        <w:rPr/>
        <w:t>temel</w:t>
      </w:r>
      <w:r>
        <w:rPr>
          <w:spacing w:val="-10"/>
        </w:rPr>
        <w:t> </w:t>
      </w:r>
      <w:r>
        <w:rPr/>
        <w:t>birimlerin</w:t>
      </w:r>
      <w:r>
        <w:rPr>
          <w:spacing w:val="-13"/>
        </w:rPr>
        <w:t> </w:t>
      </w:r>
      <w:r>
        <w:rPr/>
        <w:t>süreçte</w:t>
      </w:r>
      <w:r>
        <w:rPr>
          <w:spacing w:val="-13"/>
        </w:rPr>
        <w:t> </w:t>
      </w:r>
      <w:r>
        <w:rPr/>
        <w:t>temsil</w:t>
      </w:r>
      <w:r>
        <w:rPr>
          <w:spacing w:val="-11"/>
        </w:rPr>
        <w:t> </w:t>
      </w:r>
      <w:r>
        <w:rPr/>
        <w:t>edilmesine</w:t>
      </w:r>
      <w:r>
        <w:rPr>
          <w:spacing w:val="-13"/>
        </w:rPr>
        <w:t> </w:t>
      </w:r>
      <w:r>
        <w:rPr/>
        <w:t>özen</w:t>
      </w:r>
      <w:r>
        <w:rPr>
          <w:spacing w:val="-14"/>
        </w:rPr>
        <w:t> </w:t>
      </w:r>
      <w:r>
        <w:rPr/>
        <w:t>gösterilmiĢtir</w:t>
      </w:r>
      <w:r>
        <w:rPr>
          <w:color w:val="FF0000"/>
        </w:rPr>
        <w:t>.</w:t>
      </w:r>
      <w:r>
        <w:rPr>
          <w:color w:val="FF0000"/>
          <w:spacing w:val="-15"/>
        </w:rPr>
        <w:t> </w:t>
      </w:r>
      <w:r>
        <w:rPr/>
        <w:t>Sarıoğlan</w:t>
      </w:r>
      <w:r>
        <w:rPr>
          <w:spacing w:val="39"/>
        </w:rPr>
        <w:t> </w:t>
      </w:r>
      <w:r>
        <w:rPr/>
        <w:t>Palas Çok</w:t>
      </w:r>
      <w:r>
        <w:rPr>
          <w:spacing w:val="-7"/>
        </w:rPr>
        <w:t> </w:t>
      </w:r>
      <w:r>
        <w:rPr/>
        <w:t>Programlı</w:t>
      </w:r>
      <w:r>
        <w:rPr>
          <w:spacing w:val="-4"/>
        </w:rPr>
        <w:t> </w:t>
      </w:r>
      <w:r>
        <w:rPr/>
        <w:t>Anadolu</w:t>
      </w:r>
      <w:r>
        <w:rPr>
          <w:spacing w:val="-5"/>
        </w:rPr>
        <w:t> </w:t>
      </w:r>
      <w:r>
        <w:rPr/>
        <w:t>Lisesi</w:t>
      </w:r>
      <w:r>
        <w:rPr>
          <w:spacing w:val="-2"/>
        </w:rPr>
        <w:t> </w:t>
      </w:r>
      <w:r>
        <w:rPr/>
        <w:t>Müdürü</w:t>
      </w:r>
      <w:r>
        <w:rPr>
          <w:spacing w:val="-5"/>
        </w:rPr>
        <w:t> </w:t>
      </w:r>
      <w:r>
        <w:rPr/>
        <w:t>Mithat</w:t>
      </w:r>
      <w:r>
        <w:rPr>
          <w:spacing w:val="-17"/>
        </w:rPr>
        <w:t> </w:t>
      </w:r>
      <w:r>
        <w:rPr/>
        <w:t>AKDENĠZ</w:t>
      </w:r>
      <w:r>
        <w:rPr>
          <w:spacing w:val="-3"/>
        </w:rPr>
        <w:t> </w:t>
      </w:r>
      <w:r>
        <w:rPr/>
        <w:t>baĢkanlığında</w:t>
      </w:r>
      <w:r>
        <w:rPr>
          <w:spacing w:val="-3"/>
        </w:rPr>
        <w:t> </w:t>
      </w:r>
      <w:r>
        <w:rPr/>
        <w:t>yürütülen</w:t>
      </w:r>
      <w:r>
        <w:rPr>
          <w:spacing w:val="-4"/>
        </w:rPr>
        <w:t> </w:t>
      </w:r>
      <w:r>
        <w:rPr/>
        <w:t>çalıĢmalarda, kurumumuz</w:t>
      </w:r>
      <w:r>
        <w:rPr>
          <w:spacing w:val="-17"/>
        </w:rPr>
        <w:t> </w:t>
      </w:r>
      <w:r>
        <w:rPr/>
        <w:t>düzeyinde</w:t>
      </w:r>
      <w:r>
        <w:rPr>
          <w:spacing w:val="-17"/>
        </w:rPr>
        <w:t> </w:t>
      </w:r>
      <w:r>
        <w:rPr/>
        <w:t>plan</w:t>
      </w:r>
      <w:r>
        <w:rPr>
          <w:spacing w:val="-16"/>
        </w:rPr>
        <w:t> </w:t>
      </w:r>
      <w:r>
        <w:rPr/>
        <w:t>analizleri</w:t>
      </w:r>
      <w:r>
        <w:rPr>
          <w:spacing w:val="-17"/>
        </w:rPr>
        <w:t> </w:t>
      </w:r>
      <w:r>
        <w:rPr/>
        <w:t>yapılmıĢ,</w:t>
      </w:r>
      <w:r>
        <w:rPr>
          <w:spacing w:val="-17"/>
        </w:rPr>
        <w:t> </w:t>
      </w:r>
      <w:r>
        <w:rPr/>
        <w:t>paydaĢ</w:t>
      </w:r>
      <w:r>
        <w:rPr>
          <w:spacing w:val="-17"/>
        </w:rPr>
        <w:t> </w:t>
      </w:r>
      <w:r>
        <w:rPr/>
        <w:t>görüĢlerinin</w:t>
      </w:r>
      <w:r>
        <w:rPr>
          <w:spacing w:val="-16"/>
        </w:rPr>
        <w:t> </w:t>
      </w:r>
      <w:r>
        <w:rPr/>
        <w:t>plana</w:t>
      </w:r>
      <w:r>
        <w:rPr>
          <w:spacing w:val="-17"/>
        </w:rPr>
        <w:t> </w:t>
      </w:r>
      <w:r>
        <w:rPr/>
        <w:t>yansıması</w:t>
      </w:r>
      <w:r>
        <w:rPr>
          <w:spacing w:val="-17"/>
        </w:rPr>
        <w:t> </w:t>
      </w:r>
      <w:r>
        <w:rPr/>
        <w:t>sağlanmıĢ ve kurulun bilgilendirilmesi ile yönetsel karar alma süreçleri kolaylaĢtırılmıĢtır. Birimlerde yürütülen çalıĢmaların konsolidasyonu ve yürütülen analiz çalıĢmaları sonucunda planın yazılması sorumluluğunda Stratejik Planlama Ekibi oluĢturulmuĢtur.</w:t>
      </w:r>
    </w:p>
    <w:p>
      <w:pPr>
        <w:pStyle w:val="BodyText"/>
        <w:spacing w:line="276" w:lineRule="auto"/>
        <w:ind w:left="850" w:right="837" w:firstLine="710"/>
        <w:jc w:val="both"/>
      </w:pPr>
      <w:r>
        <w:rPr/>
        <w:t>Stratejik Planlama Üst Kurulu ve Stratejik Planlama Ekibi üye listesi, 8 Aralık 2023 tarihli ve 91647061 sayılı makam oluru ile oluĢturulmuĢtur. Müdürlüğümüz stratejik planlama üst kurulu ile ilgili bilgiler Tablo 1’de, stratejik planlama ekibi ile ilgili bilgiler ise Tablo 2’de yer </w:t>
      </w:r>
      <w:r>
        <w:rPr>
          <w:spacing w:val="-2"/>
        </w:rPr>
        <w:t>almaktadır.</w:t>
      </w:r>
    </w:p>
    <w:p>
      <w:pPr>
        <w:pStyle w:val="BodyText"/>
      </w:pPr>
    </w:p>
    <w:p>
      <w:pPr>
        <w:pStyle w:val="BodyText"/>
      </w:pPr>
    </w:p>
    <w:p>
      <w:pPr>
        <w:pStyle w:val="BodyText"/>
        <w:spacing w:before="107"/>
      </w:pPr>
    </w:p>
    <w:p>
      <w:pPr>
        <w:spacing w:before="1"/>
        <w:ind w:left="3111" w:right="0" w:firstLine="0"/>
        <w:jc w:val="left"/>
        <w:rPr>
          <w:sz w:val="24"/>
        </w:rPr>
      </w:pPr>
      <w:r>
        <w:rPr>
          <w:b/>
          <w:sz w:val="24"/>
        </w:rPr>
        <w:t>Tablo</w:t>
      </w:r>
      <w:r>
        <w:rPr>
          <w:b/>
          <w:spacing w:val="-3"/>
          <w:sz w:val="24"/>
        </w:rPr>
        <w:t> </w:t>
      </w:r>
      <w:r>
        <w:rPr>
          <w:b/>
          <w:sz w:val="24"/>
        </w:rPr>
        <w:t>1:</w:t>
      </w:r>
      <w:r>
        <w:rPr>
          <w:b/>
          <w:spacing w:val="-7"/>
          <w:sz w:val="24"/>
        </w:rPr>
        <w:t> </w:t>
      </w:r>
      <w:r>
        <w:rPr>
          <w:sz w:val="24"/>
        </w:rPr>
        <w:t>Stratejik</w:t>
      </w:r>
      <w:r>
        <w:rPr>
          <w:spacing w:val="-10"/>
          <w:sz w:val="24"/>
        </w:rPr>
        <w:t> </w:t>
      </w:r>
      <w:r>
        <w:rPr>
          <w:sz w:val="24"/>
        </w:rPr>
        <w:t>Planlama</w:t>
      </w:r>
      <w:r>
        <w:rPr>
          <w:spacing w:val="-3"/>
          <w:sz w:val="24"/>
        </w:rPr>
        <w:t> </w:t>
      </w:r>
      <w:r>
        <w:rPr>
          <w:sz w:val="24"/>
        </w:rPr>
        <w:t>Üst</w:t>
      </w:r>
      <w:r>
        <w:rPr>
          <w:spacing w:val="-5"/>
          <w:sz w:val="24"/>
        </w:rPr>
        <w:t> </w:t>
      </w:r>
      <w:r>
        <w:rPr>
          <w:spacing w:val="-2"/>
          <w:sz w:val="24"/>
        </w:rPr>
        <w:t>Kurulu</w:t>
      </w:r>
    </w:p>
    <w:p>
      <w:pPr>
        <w:pStyle w:val="BodyText"/>
        <w:spacing w:before="9"/>
        <w:rPr>
          <w:sz w:val="19"/>
        </w:rPr>
      </w:pPr>
    </w:p>
    <w:tbl>
      <w:tblPr>
        <w:tblW w:w="0" w:type="auto"/>
        <w:jc w:val="left"/>
        <w:tblInd w:w="3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2"/>
        <w:gridCol w:w="2016"/>
      </w:tblGrid>
      <w:tr>
        <w:trPr>
          <w:trHeight w:val="378" w:hRule="atLeast"/>
        </w:trPr>
        <w:tc>
          <w:tcPr>
            <w:tcW w:w="2172" w:type="dxa"/>
            <w:tcBorders>
              <w:top w:val="thinThickMediumGap" w:sz="6" w:space="0" w:color="000000"/>
            </w:tcBorders>
          </w:tcPr>
          <w:p>
            <w:pPr>
              <w:pStyle w:val="TableParagraph"/>
              <w:spacing w:before="33"/>
              <w:ind w:left="471"/>
              <w:rPr>
                <w:b/>
                <w:sz w:val="24"/>
              </w:rPr>
            </w:pPr>
            <w:r>
              <w:rPr>
                <w:b/>
                <w:sz w:val="24"/>
              </w:rPr>
              <w:t>Adı</w:t>
            </w:r>
            <w:r>
              <w:rPr>
                <w:b/>
                <w:spacing w:val="-11"/>
                <w:sz w:val="24"/>
              </w:rPr>
              <w:t> </w:t>
            </w:r>
            <w:r>
              <w:rPr>
                <w:b/>
                <w:spacing w:val="-2"/>
                <w:sz w:val="24"/>
              </w:rPr>
              <w:t>Soyadı</w:t>
            </w:r>
          </w:p>
        </w:tc>
        <w:tc>
          <w:tcPr>
            <w:tcW w:w="2016" w:type="dxa"/>
            <w:tcBorders>
              <w:top w:val="thinThickMediumGap" w:sz="6" w:space="0" w:color="000000"/>
            </w:tcBorders>
          </w:tcPr>
          <w:p>
            <w:pPr>
              <w:pStyle w:val="TableParagraph"/>
              <w:spacing w:before="33"/>
              <w:ind w:left="613"/>
              <w:rPr>
                <w:b/>
                <w:sz w:val="24"/>
              </w:rPr>
            </w:pPr>
            <w:r>
              <w:rPr>
                <w:b/>
                <w:spacing w:val="-2"/>
                <w:sz w:val="24"/>
              </w:rPr>
              <w:t>Ünvanı</w:t>
            </w:r>
          </w:p>
        </w:tc>
      </w:tr>
      <w:tr>
        <w:trPr>
          <w:trHeight w:val="377" w:hRule="atLeast"/>
        </w:trPr>
        <w:tc>
          <w:tcPr>
            <w:tcW w:w="2172" w:type="dxa"/>
            <w:tcBorders>
              <w:bottom w:val="thickThinMediumGap" w:sz="6" w:space="0" w:color="000000"/>
            </w:tcBorders>
            <w:shd w:val="clear" w:color="auto" w:fill="8AC7F7"/>
          </w:tcPr>
          <w:p>
            <w:pPr>
              <w:pStyle w:val="TableParagraph"/>
              <w:spacing w:before="34"/>
              <w:ind w:left="105"/>
              <w:rPr>
                <w:sz w:val="24"/>
              </w:rPr>
            </w:pPr>
            <w:r>
              <w:rPr>
                <w:w w:val="90"/>
                <w:sz w:val="24"/>
              </w:rPr>
              <w:t>Mithat</w:t>
            </w:r>
            <w:r>
              <w:rPr>
                <w:spacing w:val="4"/>
                <w:sz w:val="24"/>
              </w:rPr>
              <w:t> </w:t>
            </w:r>
            <w:r>
              <w:rPr>
                <w:spacing w:val="-2"/>
                <w:sz w:val="24"/>
              </w:rPr>
              <w:t>AKDENĠZ</w:t>
            </w:r>
          </w:p>
        </w:tc>
        <w:tc>
          <w:tcPr>
            <w:tcW w:w="2016" w:type="dxa"/>
            <w:tcBorders>
              <w:bottom w:val="thickThinMediumGap" w:sz="6" w:space="0" w:color="000000"/>
            </w:tcBorders>
            <w:shd w:val="clear" w:color="auto" w:fill="8AC7F7"/>
          </w:tcPr>
          <w:p>
            <w:pPr>
              <w:pStyle w:val="TableParagraph"/>
              <w:spacing w:before="34"/>
              <w:ind w:left="123"/>
              <w:rPr>
                <w:sz w:val="24"/>
              </w:rPr>
            </w:pPr>
            <w:r>
              <w:rPr>
                <w:sz w:val="24"/>
              </w:rPr>
              <w:t>Okul</w:t>
            </w:r>
            <w:r>
              <w:rPr>
                <w:spacing w:val="-1"/>
                <w:sz w:val="24"/>
              </w:rPr>
              <w:t> </w:t>
            </w:r>
            <w:r>
              <w:rPr>
                <w:spacing w:val="-2"/>
                <w:sz w:val="24"/>
              </w:rPr>
              <w:t>Müdürü</w:t>
            </w:r>
          </w:p>
        </w:tc>
      </w:tr>
      <w:tr>
        <w:trPr>
          <w:trHeight w:val="675" w:hRule="atLeast"/>
        </w:trPr>
        <w:tc>
          <w:tcPr>
            <w:tcW w:w="2172" w:type="dxa"/>
            <w:tcBorders>
              <w:top w:val="thinThickMediumGap" w:sz="6" w:space="0" w:color="000000"/>
            </w:tcBorders>
          </w:tcPr>
          <w:p>
            <w:pPr>
              <w:pStyle w:val="TableParagraph"/>
              <w:spacing w:line="254" w:lineRule="auto" w:before="37"/>
              <w:ind w:left="105"/>
              <w:rPr>
                <w:sz w:val="24"/>
              </w:rPr>
            </w:pPr>
            <w:r>
              <w:rPr>
                <w:spacing w:val="-2"/>
                <w:sz w:val="24"/>
              </w:rPr>
              <w:t>Mustafa </w:t>
            </w:r>
            <w:r>
              <w:rPr>
                <w:spacing w:val="-2"/>
                <w:w w:val="85"/>
                <w:sz w:val="24"/>
              </w:rPr>
              <w:t>KARADEMĠR</w:t>
            </w:r>
          </w:p>
        </w:tc>
        <w:tc>
          <w:tcPr>
            <w:tcW w:w="2016" w:type="dxa"/>
            <w:tcBorders>
              <w:top w:val="thinThickMediumGap" w:sz="6" w:space="0" w:color="000000"/>
            </w:tcBorders>
          </w:tcPr>
          <w:p>
            <w:pPr>
              <w:pStyle w:val="TableParagraph"/>
              <w:spacing w:line="254" w:lineRule="auto" w:before="37"/>
              <w:ind w:left="123" w:right="746"/>
              <w:rPr>
                <w:sz w:val="24"/>
              </w:rPr>
            </w:pPr>
            <w:r>
              <w:rPr>
                <w:spacing w:val="-2"/>
                <w:sz w:val="24"/>
              </w:rPr>
              <w:t>Müdür Yardımcısı</w:t>
            </w:r>
          </w:p>
        </w:tc>
      </w:tr>
      <w:tr>
        <w:trPr>
          <w:trHeight w:val="378" w:hRule="atLeast"/>
        </w:trPr>
        <w:tc>
          <w:tcPr>
            <w:tcW w:w="2172" w:type="dxa"/>
            <w:tcBorders>
              <w:bottom w:val="thickThinMediumGap" w:sz="6" w:space="0" w:color="000000"/>
            </w:tcBorders>
            <w:shd w:val="clear" w:color="auto" w:fill="8AC7F7"/>
          </w:tcPr>
          <w:p>
            <w:pPr>
              <w:pStyle w:val="TableParagraph"/>
              <w:spacing w:before="34"/>
              <w:ind w:left="105"/>
              <w:rPr>
                <w:sz w:val="24"/>
              </w:rPr>
            </w:pPr>
            <w:r>
              <w:rPr>
                <w:w w:val="90"/>
                <w:sz w:val="24"/>
              </w:rPr>
              <w:t>Yıldıray</w:t>
            </w:r>
            <w:r>
              <w:rPr>
                <w:spacing w:val="6"/>
                <w:sz w:val="24"/>
              </w:rPr>
              <w:t> </w:t>
            </w:r>
            <w:r>
              <w:rPr>
                <w:spacing w:val="-2"/>
                <w:sz w:val="24"/>
              </w:rPr>
              <w:t>CENGĠZ</w:t>
            </w:r>
          </w:p>
        </w:tc>
        <w:tc>
          <w:tcPr>
            <w:tcW w:w="2016" w:type="dxa"/>
            <w:tcBorders>
              <w:bottom w:val="thickThinMediumGap" w:sz="6" w:space="0" w:color="000000"/>
            </w:tcBorders>
            <w:shd w:val="clear" w:color="auto" w:fill="8AC7F7"/>
          </w:tcPr>
          <w:p>
            <w:pPr>
              <w:pStyle w:val="TableParagraph"/>
              <w:spacing w:before="34"/>
              <w:ind w:left="123"/>
              <w:rPr>
                <w:sz w:val="24"/>
              </w:rPr>
            </w:pPr>
            <w:r>
              <w:rPr>
                <w:spacing w:val="-2"/>
                <w:sz w:val="24"/>
              </w:rPr>
              <w:t>Öğretmen</w:t>
            </w:r>
          </w:p>
        </w:tc>
      </w:tr>
      <w:tr>
        <w:trPr>
          <w:trHeight w:val="675" w:hRule="atLeast"/>
        </w:trPr>
        <w:tc>
          <w:tcPr>
            <w:tcW w:w="2172" w:type="dxa"/>
            <w:tcBorders>
              <w:top w:val="thinThickMediumGap" w:sz="6" w:space="0" w:color="000000"/>
            </w:tcBorders>
          </w:tcPr>
          <w:p>
            <w:pPr>
              <w:pStyle w:val="TableParagraph"/>
              <w:spacing w:line="259" w:lineRule="auto" w:before="33"/>
              <w:ind w:left="105" w:right="954"/>
              <w:rPr>
                <w:sz w:val="24"/>
              </w:rPr>
            </w:pPr>
            <w:r>
              <w:rPr>
                <w:spacing w:val="-2"/>
                <w:sz w:val="24"/>
              </w:rPr>
              <w:t>Menderes BAġKURT</w:t>
            </w:r>
          </w:p>
        </w:tc>
        <w:tc>
          <w:tcPr>
            <w:tcW w:w="2016" w:type="dxa"/>
            <w:tcBorders>
              <w:top w:val="thinThickMediumGap" w:sz="6" w:space="0" w:color="000000"/>
            </w:tcBorders>
          </w:tcPr>
          <w:p>
            <w:pPr>
              <w:pStyle w:val="TableParagraph"/>
              <w:tabs>
                <w:tab w:pos="858" w:val="left" w:leader="none"/>
                <w:tab w:pos="1491" w:val="left" w:leader="none"/>
              </w:tabs>
              <w:spacing w:line="259" w:lineRule="auto" w:before="33"/>
              <w:ind w:left="123" w:right="110"/>
              <w:rPr>
                <w:sz w:val="24"/>
              </w:rPr>
            </w:pPr>
            <w:r>
              <w:rPr>
                <w:spacing w:val="-4"/>
                <w:sz w:val="24"/>
              </w:rPr>
              <w:t>Okul</w:t>
            </w:r>
            <w:r>
              <w:rPr>
                <w:sz w:val="24"/>
              </w:rPr>
              <w:tab/>
            </w:r>
            <w:r>
              <w:rPr>
                <w:spacing w:val="-4"/>
                <w:sz w:val="24"/>
              </w:rPr>
              <w:t>Aile</w:t>
            </w:r>
            <w:r>
              <w:rPr>
                <w:sz w:val="24"/>
              </w:rPr>
              <w:tab/>
            </w:r>
            <w:r>
              <w:rPr>
                <w:spacing w:val="-4"/>
                <w:sz w:val="24"/>
              </w:rPr>
              <w:t>Birl. </w:t>
            </w:r>
            <w:r>
              <w:rPr>
                <w:spacing w:val="-2"/>
                <w:sz w:val="24"/>
              </w:rPr>
              <w:t>BaĢk.</w:t>
            </w:r>
          </w:p>
        </w:tc>
      </w:tr>
      <w:tr>
        <w:trPr>
          <w:trHeight w:val="675" w:hRule="atLeast"/>
        </w:trPr>
        <w:tc>
          <w:tcPr>
            <w:tcW w:w="2172" w:type="dxa"/>
            <w:tcBorders>
              <w:bottom w:val="thinThickMediumGap" w:sz="6" w:space="0" w:color="000000"/>
            </w:tcBorders>
            <w:shd w:val="clear" w:color="auto" w:fill="8AC7F7"/>
          </w:tcPr>
          <w:p>
            <w:pPr>
              <w:pStyle w:val="TableParagraph"/>
              <w:spacing w:before="34"/>
              <w:ind w:left="105"/>
              <w:rPr>
                <w:sz w:val="24"/>
              </w:rPr>
            </w:pPr>
            <w:r>
              <w:rPr>
                <w:spacing w:val="-2"/>
                <w:sz w:val="24"/>
              </w:rPr>
              <w:t>Mustafa</w:t>
            </w:r>
            <w:r>
              <w:rPr>
                <w:spacing w:val="-4"/>
                <w:sz w:val="24"/>
              </w:rPr>
              <w:t> </w:t>
            </w:r>
            <w:r>
              <w:rPr>
                <w:spacing w:val="-2"/>
                <w:sz w:val="24"/>
              </w:rPr>
              <w:t>GÜNDÜZ</w:t>
            </w:r>
          </w:p>
        </w:tc>
        <w:tc>
          <w:tcPr>
            <w:tcW w:w="2016" w:type="dxa"/>
            <w:tcBorders>
              <w:bottom w:val="thinThickMediumGap" w:sz="6" w:space="0" w:color="000000"/>
            </w:tcBorders>
            <w:shd w:val="clear" w:color="auto" w:fill="8AC7F7"/>
          </w:tcPr>
          <w:p>
            <w:pPr>
              <w:pStyle w:val="TableParagraph"/>
              <w:tabs>
                <w:tab w:pos="858" w:val="left" w:leader="none"/>
                <w:tab w:pos="1491" w:val="left" w:leader="none"/>
              </w:tabs>
              <w:spacing w:line="259" w:lineRule="auto" w:before="34"/>
              <w:ind w:left="123" w:right="110"/>
              <w:rPr>
                <w:sz w:val="24"/>
              </w:rPr>
            </w:pPr>
            <w:r>
              <w:rPr>
                <w:spacing w:val="-4"/>
                <w:sz w:val="24"/>
              </w:rPr>
              <w:t>Okul</w:t>
            </w:r>
            <w:r>
              <w:rPr>
                <w:sz w:val="24"/>
              </w:rPr>
              <w:tab/>
            </w:r>
            <w:r>
              <w:rPr>
                <w:spacing w:val="-4"/>
                <w:sz w:val="24"/>
              </w:rPr>
              <w:t>Aile</w:t>
            </w:r>
            <w:r>
              <w:rPr>
                <w:sz w:val="24"/>
              </w:rPr>
              <w:tab/>
            </w:r>
            <w:r>
              <w:rPr>
                <w:spacing w:val="-4"/>
                <w:sz w:val="24"/>
              </w:rPr>
              <w:t>Birl. </w:t>
            </w:r>
            <w:r>
              <w:rPr>
                <w:spacing w:val="-2"/>
                <w:sz w:val="24"/>
              </w:rPr>
              <w:t>Temsilcisi</w:t>
            </w:r>
          </w:p>
        </w:tc>
      </w:tr>
    </w:tbl>
    <w:p>
      <w:pPr>
        <w:spacing w:after="0" w:line="259" w:lineRule="auto"/>
        <w:rPr>
          <w:sz w:val="24"/>
        </w:rPr>
        <w:sectPr>
          <w:pgSz w:w="11910" w:h="16840"/>
          <w:pgMar w:header="0" w:footer="446" w:top="840" w:bottom="640" w:left="0" w:right="0"/>
        </w:sectPr>
      </w:pPr>
    </w:p>
    <w:p>
      <w:pPr>
        <w:pStyle w:val="BodyText"/>
        <w:spacing w:before="79"/>
        <w:ind w:left="1105" w:right="1096"/>
        <w:jc w:val="center"/>
      </w:pPr>
      <w:r>
        <w:rPr>
          <w:b/>
        </w:rPr>
        <w:t>Tablo</w:t>
      </w:r>
      <w:r>
        <w:rPr>
          <w:b/>
          <w:spacing w:val="-5"/>
        </w:rPr>
        <w:t> </w:t>
      </w:r>
      <w:r>
        <w:rPr>
          <w:b/>
        </w:rPr>
        <w:t>2:</w:t>
      </w:r>
      <w:r>
        <w:rPr>
          <w:b/>
          <w:spacing w:val="56"/>
        </w:rPr>
        <w:t> </w:t>
      </w:r>
      <w:r>
        <w:rPr/>
        <w:t>Palas</w:t>
      </w:r>
      <w:r>
        <w:rPr>
          <w:spacing w:val="-3"/>
        </w:rPr>
        <w:t> </w:t>
      </w:r>
      <w:r>
        <w:rPr/>
        <w:t>Çok</w:t>
      </w:r>
      <w:r>
        <w:rPr>
          <w:spacing w:val="-8"/>
        </w:rPr>
        <w:t> </w:t>
      </w:r>
      <w:r>
        <w:rPr/>
        <w:t>Programlı</w:t>
      </w:r>
      <w:r>
        <w:rPr>
          <w:spacing w:val="-6"/>
        </w:rPr>
        <w:t> </w:t>
      </w:r>
      <w:r>
        <w:rPr/>
        <w:t>Anadolu</w:t>
      </w:r>
      <w:r>
        <w:rPr>
          <w:spacing w:val="-7"/>
        </w:rPr>
        <w:t> </w:t>
      </w:r>
      <w:r>
        <w:rPr/>
        <w:t>Lisesi</w:t>
      </w:r>
      <w:r>
        <w:rPr>
          <w:spacing w:val="-3"/>
        </w:rPr>
        <w:t> </w:t>
      </w:r>
      <w:r>
        <w:rPr/>
        <w:t>Stratejik</w:t>
      </w:r>
      <w:r>
        <w:rPr>
          <w:spacing w:val="-2"/>
        </w:rPr>
        <w:t> </w:t>
      </w:r>
      <w:r>
        <w:rPr/>
        <w:t>Planlama</w:t>
      </w:r>
      <w:r>
        <w:rPr>
          <w:spacing w:val="-6"/>
        </w:rPr>
        <w:t> </w:t>
      </w:r>
      <w:r>
        <w:rPr>
          <w:spacing w:val="-2"/>
        </w:rPr>
        <w:t>Ekibi</w:t>
      </w:r>
    </w:p>
    <w:p>
      <w:pPr>
        <w:pStyle w:val="BodyText"/>
        <w:spacing w:before="4"/>
        <w:rPr>
          <w:sz w:val="19"/>
        </w:rPr>
      </w:pPr>
    </w:p>
    <w:tbl>
      <w:tblPr>
        <w:tblW w:w="0" w:type="auto"/>
        <w:jc w:val="left"/>
        <w:tblInd w:w="3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367"/>
        <w:gridCol w:w="1024"/>
      </w:tblGrid>
      <w:tr>
        <w:trPr>
          <w:trHeight w:val="377" w:hRule="atLeast"/>
        </w:trPr>
        <w:tc>
          <w:tcPr>
            <w:tcW w:w="1633" w:type="dxa"/>
            <w:tcBorders>
              <w:top w:val="thinThickMediumGap" w:sz="6" w:space="0" w:color="000000"/>
              <w:bottom w:val="thickThinMediumGap" w:sz="6" w:space="0" w:color="000000"/>
            </w:tcBorders>
          </w:tcPr>
          <w:p>
            <w:pPr>
              <w:pStyle w:val="TableParagraph"/>
              <w:spacing w:before="33"/>
              <w:ind w:left="202"/>
              <w:rPr>
                <w:b/>
                <w:sz w:val="24"/>
              </w:rPr>
            </w:pPr>
            <w:r>
              <w:rPr>
                <w:b/>
                <w:sz w:val="24"/>
              </w:rPr>
              <w:t>Adı</w:t>
            </w:r>
            <w:r>
              <w:rPr>
                <w:b/>
                <w:spacing w:val="-11"/>
                <w:sz w:val="24"/>
              </w:rPr>
              <w:t> </w:t>
            </w:r>
            <w:r>
              <w:rPr>
                <w:b/>
                <w:spacing w:val="-2"/>
                <w:sz w:val="24"/>
              </w:rPr>
              <w:t>Soyadı</w:t>
            </w:r>
          </w:p>
        </w:tc>
        <w:tc>
          <w:tcPr>
            <w:tcW w:w="1367" w:type="dxa"/>
            <w:tcBorders>
              <w:top w:val="thinThickMediumGap" w:sz="6" w:space="0" w:color="000000"/>
              <w:bottom w:val="thickThinMediumGap" w:sz="6" w:space="0" w:color="000000"/>
            </w:tcBorders>
          </w:tcPr>
          <w:p>
            <w:pPr>
              <w:pStyle w:val="TableParagraph"/>
              <w:spacing w:before="33"/>
              <w:ind w:left="182"/>
              <w:rPr>
                <w:b/>
                <w:sz w:val="24"/>
              </w:rPr>
            </w:pPr>
            <w:r>
              <w:rPr>
                <w:b/>
                <w:spacing w:val="-2"/>
                <w:sz w:val="24"/>
              </w:rPr>
              <w:t>Ünvanı</w:t>
            </w:r>
          </w:p>
        </w:tc>
        <w:tc>
          <w:tcPr>
            <w:tcW w:w="1024" w:type="dxa"/>
            <w:tcBorders>
              <w:top w:val="thinThickMediumGap" w:sz="6" w:space="0" w:color="000000"/>
              <w:bottom w:val="thickThinMediumGap" w:sz="6" w:space="0" w:color="000000"/>
            </w:tcBorders>
          </w:tcPr>
          <w:p>
            <w:pPr>
              <w:pStyle w:val="TableParagraph"/>
              <w:spacing w:before="33"/>
              <w:ind w:left="111"/>
              <w:rPr>
                <w:b/>
                <w:sz w:val="24"/>
              </w:rPr>
            </w:pPr>
            <w:r>
              <w:rPr>
                <w:b/>
                <w:spacing w:val="-2"/>
                <w:sz w:val="24"/>
              </w:rPr>
              <w:t>Görevi</w:t>
            </w:r>
          </w:p>
        </w:tc>
      </w:tr>
      <w:tr>
        <w:trPr>
          <w:trHeight w:val="323" w:hRule="atLeast"/>
        </w:trPr>
        <w:tc>
          <w:tcPr>
            <w:tcW w:w="1633" w:type="dxa"/>
            <w:tcBorders>
              <w:top w:val="thinThickMediumGap" w:sz="6" w:space="0" w:color="000000"/>
            </w:tcBorders>
          </w:tcPr>
          <w:p>
            <w:pPr>
              <w:pStyle w:val="TableParagraph"/>
              <w:spacing w:line="271" w:lineRule="exact" w:before="33"/>
              <w:ind w:left="105"/>
              <w:rPr>
                <w:sz w:val="24"/>
              </w:rPr>
            </w:pPr>
            <w:r>
              <w:rPr>
                <w:spacing w:val="-4"/>
                <w:sz w:val="24"/>
              </w:rPr>
              <w:t>AyĢe</w:t>
            </w:r>
          </w:p>
        </w:tc>
        <w:tc>
          <w:tcPr>
            <w:tcW w:w="1367" w:type="dxa"/>
            <w:tcBorders>
              <w:top w:val="thinThickMediumGap" w:sz="6" w:space="0" w:color="000000"/>
            </w:tcBorders>
          </w:tcPr>
          <w:p>
            <w:pPr>
              <w:pStyle w:val="TableParagraph"/>
              <w:spacing w:line="271" w:lineRule="exact" w:before="33"/>
              <w:ind w:left="316"/>
              <w:rPr>
                <w:sz w:val="24"/>
              </w:rPr>
            </w:pPr>
            <w:r>
              <w:rPr>
                <w:spacing w:val="-2"/>
                <w:sz w:val="24"/>
              </w:rPr>
              <w:t>Müdür</w:t>
            </w:r>
          </w:p>
        </w:tc>
        <w:tc>
          <w:tcPr>
            <w:tcW w:w="1024" w:type="dxa"/>
            <w:tcBorders>
              <w:top w:val="thinThickMediumGap" w:sz="6" w:space="0" w:color="000000"/>
            </w:tcBorders>
          </w:tcPr>
          <w:p>
            <w:pPr>
              <w:pStyle w:val="TableParagraph"/>
              <w:spacing w:line="271" w:lineRule="exact" w:before="33"/>
              <w:ind w:left="111"/>
              <w:rPr>
                <w:sz w:val="24"/>
              </w:rPr>
            </w:pPr>
            <w:r>
              <w:rPr>
                <w:spacing w:val="-2"/>
                <w:sz w:val="24"/>
              </w:rPr>
              <w:t>BaĢkan</w:t>
            </w:r>
          </w:p>
        </w:tc>
      </w:tr>
      <w:tr>
        <w:trPr>
          <w:trHeight w:val="356" w:hRule="atLeast"/>
        </w:trPr>
        <w:tc>
          <w:tcPr>
            <w:tcW w:w="1633" w:type="dxa"/>
          </w:tcPr>
          <w:p>
            <w:pPr>
              <w:pStyle w:val="TableParagraph"/>
              <w:spacing w:before="7"/>
              <w:ind w:left="105"/>
              <w:rPr>
                <w:sz w:val="24"/>
              </w:rPr>
            </w:pPr>
            <w:r>
              <w:rPr>
                <w:spacing w:val="-2"/>
                <w:w w:val="95"/>
                <w:sz w:val="24"/>
              </w:rPr>
              <w:t>KARADEMĠR</w:t>
            </w:r>
          </w:p>
        </w:tc>
        <w:tc>
          <w:tcPr>
            <w:tcW w:w="1367" w:type="dxa"/>
          </w:tcPr>
          <w:p>
            <w:pPr>
              <w:pStyle w:val="TableParagraph"/>
              <w:spacing w:before="7"/>
              <w:ind w:left="115"/>
              <w:rPr>
                <w:sz w:val="24"/>
              </w:rPr>
            </w:pPr>
            <w:r>
              <w:rPr>
                <w:spacing w:val="-2"/>
                <w:sz w:val="24"/>
              </w:rPr>
              <w:t>Yardımcısı</w:t>
            </w:r>
          </w:p>
        </w:tc>
        <w:tc>
          <w:tcPr>
            <w:tcW w:w="1024" w:type="dxa"/>
          </w:tcPr>
          <w:p>
            <w:pPr>
              <w:pStyle w:val="TableParagraph"/>
              <w:rPr>
                <w:rFonts w:ascii="Times New Roman"/>
                <w:sz w:val="22"/>
              </w:rPr>
            </w:pPr>
          </w:p>
        </w:tc>
      </w:tr>
      <w:tr>
        <w:trPr>
          <w:trHeight w:val="671" w:hRule="atLeast"/>
        </w:trPr>
        <w:tc>
          <w:tcPr>
            <w:tcW w:w="1633" w:type="dxa"/>
            <w:shd w:val="clear" w:color="auto" w:fill="8AC7F7"/>
          </w:tcPr>
          <w:p>
            <w:pPr>
              <w:pStyle w:val="TableParagraph"/>
              <w:spacing w:line="254" w:lineRule="auto" w:before="34"/>
              <w:ind w:left="105"/>
              <w:rPr>
                <w:sz w:val="24"/>
              </w:rPr>
            </w:pPr>
            <w:r>
              <w:rPr>
                <w:spacing w:val="-2"/>
                <w:sz w:val="24"/>
              </w:rPr>
              <w:t>Sevilay </w:t>
            </w:r>
            <w:r>
              <w:rPr>
                <w:spacing w:val="-4"/>
                <w:sz w:val="24"/>
              </w:rPr>
              <w:t>MANTAR</w:t>
            </w:r>
          </w:p>
        </w:tc>
        <w:tc>
          <w:tcPr>
            <w:tcW w:w="1367" w:type="dxa"/>
            <w:shd w:val="clear" w:color="auto" w:fill="8AC7F7"/>
          </w:tcPr>
          <w:p>
            <w:pPr>
              <w:pStyle w:val="TableParagraph"/>
              <w:spacing w:before="50"/>
              <w:rPr>
                <w:sz w:val="24"/>
              </w:rPr>
            </w:pPr>
          </w:p>
          <w:p>
            <w:pPr>
              <w:pStyle w:val="TableParagraph"/>
              <w:spacing w:before="1"/>
              <w:ind w:left="120"/>
              <w:rPr>
                <w:sz w:val="24"/>
              </w:rPr>
            </w:pPr>
            <w:r>
              <w:rPr>
                <w:spacing w:val="-2"/>
                <w:sz w:val="24"/>
              </w:rPr>
              <w:t>Öğretmen</w:t>
            </w:r>
          </w:p>
        </w:tc>
        <w:tc>
          <w:tcPr>
            <w:tcW w:w="1024" w:type="dxa"/>
            <w:shd w:val="clear" w:color="auto" w:fill="8AC7F7"/>
          </w:tcPr>
          <w:p>
            <w:pPr>
              <w:pStyle w:val="TableParagraph"/>
              <w:spacing w:before="34"/>
              <w:ind w:left="111"/>
              <w:rPr>
                <w:sz w:val="24"/>
              </w:rPr>
            </w:pPr>
            <w:r>
              <w:rPr>
                <w:spacing w:val="-5"/>
                <w:sz w:val="24"/>
              </w:rPr>
              <w:t>Üye</w:t>
            </w:r>
          </w:p>
        </w:tc>
      </w:tr>
      <w:tr>
        <w:trPr>
          <w:trHeight w:val="325" w:hRule="atLeast"/>
        </w:trPr>
        <w:tc>
          <w:tcPr>
            <w:tcW w:w="1633" w:type="dxa"/>
          </w:tcPr>
          <w:p>
            <w:pPr>
              <w:pStyle w:val="TableParagraph"/>
              <w:spacing w:line="271" w:lineRule="exact" w:before="34"/>
              <w:ind w:left="110"/>
              <w:rPr>
                <w:sz w:val="24"/>
              </w:rPr>
            </w:pPr>
            <w:r>
              <w:rPr>
                <w:w w:val="80"/>
                <w:sz w:val="24"/>
              </w:rPr>
              <w:t>Merve</w:t>
            </w:r>
            <w:r>
              <w:rPr>
                <w:spacing w:val="14"/>
                <w:sz w:val="24"/>
              </w:rPr>
              <w:t> </w:t>
            </w:r>
            <w:r>
              <w:rPr>
                <w:spacing w:val="-2"/>
                <w:w w:val="90"/>
                <w:sz w:val="24"/>
              </w:rPr>
              <w:t>ÇĠFCĠ</w:t>
            </w:r>
          </w:p>
        </w:tc>
        <w:tc>
          <w:tcPr>
            <w:tcW w:w="1367" w:type="dxa"/>
          </w:tcPr>
          <w:p>
            <w:pPr>
              <w:pStyle w:val="TableParagraph"/>
              <w:rPr>
                <w:rFonts w:ascii="Times New Roman"/>
                <w:sz w:val="22"/>
              </w:rPr>
            </w:pPr>
          </w:p>
        </w:tc>
        <w:tc>
          <w:tcPr>
            <w:tcW w:w="1024" w:type="dxa"/>
          </w:tcPr>
          <w:p>
            <w:pPr>
              <w:pStyle w:val="TableParagraph"/>
              <w:spacing w:line="271" w:lineRule="exact" w:before="34"/>
              <w:ind w:left="111"/>
              <w:rPr>
                <w:sz w:val="24"/>
              </w:rPr>
            </w:pPr>
            <w:r>
              <w:rPr>
                <w:spacing w:val="-5"/>
                <w:sz w:val="24"/>
              </w:rPr>
              <w:t>Üye</w:t>
            </w:r>
          </w:p>
        </w:tc>
      </w:tr>
      <w:tr>
        <w:trPr>
          <w:trHeight w:val="352" w:hRule="atLeast"/>
        </w:trPr>
        <w:tc>
          <w:tcPr>
            <w:tcW w:w="1633" w:type="dxa"/>
          </w:tcPr>
          <w:p>
            <w:pPr>
              <w:pStyle w:val="TableParagraph"/>
              <w:rPr>
                <w:rFonts w:ascii="Times New Roman"/>
                <w:sz w:val="22"/>
              </w:rPr>
            </w:pPr>
          </w:p>
        </w:tc>
        <w:tc>
          <w:tcPr>
            <w:tcW w:w="1367" w:type="dxa"/>
          </w:tcPr>
          <w:p>
            <w:pPr>
              <w:pStyle w:val="TableParagraph"/>
              <w:spacing w:before="7"/>
              <w:ind w:left="120"/>
              <w:rPr>
                <w:sz w:val="24"/>
              </w:rPr>
            </w:pPr>
            <w:r>
              <w:rPr>
                <w:spacing w:val="-2"/>
                <w:sz w:val="24"/>
              </w:rPr>
              <w:t>Öğretmen</w:t>
            </w:r>
          </w:p>
        </w:tc>
        <w:tc>
          <w:tcPr>
            <w:tcW w:w="1024" w:type="dxa"/>
          </w:tcPr>
          <w:p>
            <w:pPr>
              <w:pStyle w:val="TableParagraph"/>
              <w:rPr>
                <w:rFonts w:ascii="Times New Roman"/>
                <w:sz w:val="22"/>
              </w:rPr>
            </w:pPr>
          </w:p>
        </w:tc>
      </w:tr>
      <w:tr>
        <w:trPr>
          <w:trHeight w:val="1075" w:hRule="atLeast"/>
        </w:trPr>
        <w:tc>
          <w:tcPr>
            <w:tcW w:w="1633" w:type="dxa"/>
            <w:shd w:val="clear" w:color="auto" w:fill="8AC7F7"/>
          </w:tcPr>
          <w:p>
            <w:pPr>
              <w:pStyle w:val="TableParagraph"/>
              <w:spacing w:line="254" w:lineRule="auto" w:before="34"/>
              <w:ind w:left="105" w:right="112"/>
              <w:rPr>
                <w:sz w:val="24"/>
              </w:rPr>
            </w:pPr>
            <w:r>
              <w:rPr>
                <w:spacing w:val="-2"/>
                <w:sz w:val="24"/>
              </w:rPr>
              <w:t>Mehmet ÇATALKAYA</w:t>
            </w:r>
          </w:p>
        </w:tc>
        <w:tc>
          <w:tcPr>
            <w:tcW w:w="1367" w:type="dxa"/>
            <w:shd w:val="clear" w:color="auto" w:fill="8AC7F7"/>
          </w:tcPr>
          <w:p>
            <w:pPr>
              <w:pStyle w:val="TableParagraph"/>
              <w:spacing w:line="254" w:lineRule="auto" w:before="34"/>
              <w:ind w:left="115" w:right="217" w:firstLine="201"/>
              <w:rPr>
                <w:sz w:val="24"/>
              </w:rPr>
            </w:pPr>
            <w:r>
              <w:rPr>
                <w:spacing w:val="-2"/>
                <w:sz w:val="24"/>
              </w:rPr>
              <w:t>Gönüllü </w:t>
            </w:r>
            <w:r>
              <w:rPr>
                <w:spacing w:val="-4"/>
                <w:sz w:val="24"/>
              </w:rPr>
              <w:t>Veli</w:t>
            </w:r>
          </w:p>
        </w:tc>
        <w:tc>
          <w:tcPr>
            <w:tcW w:w="1024" w:type="dxa"/>
            <w:shd w:val="clear" w:color="auto" w:fill="8AC7F7"/>
          </w:tcPr>
          <w:p>
            <w:pPr>
              <w:pStyle w:val="TableParagraph"/>
              <w:spacing w:before="34"/>
              <w:ind w:left="111"/>
              <w:rPr>
                <w:sz w:val="24"/>
              </w:rPr>
            </w:pPr>
            <w:r>
              <w:rPr>
                <w:spacing w:val="-5"/>
                <w:sz w:val="24"/>
              </w:rPr>
              <w:t>Üye</w:t>
            </w:r>
          </w:p>
        </w:tc>
      </w:tr>
    </w:tbl>
    <w:p>
      <w:pPr>
        <w:pStyle w:val="BodyText"/>
        <w:spacing w:before="58"/>
      </w:pPr>
    </w:p>
    <w:p>
      <w:pPr>
        <w:pStyle w:val="Heading3"/>
        <w:numPr>
          <w:ilvl w:val="0"/>
          <w:numId w:val="3"/>
        </w:numPr>
        <w:tabs>
          <w:tab w:pos="1573" w:val="left" w:leader="none"/>
        </w:tabs>
        <w:spacing w:line="240" w:lineRule="auto" w:before="0" w:after="0"/>
        <w:ind w:left="1573" w:right="0" w:hanging="363"/>
        <w:jc w:val="left"/>
        <w:rPr>
          <w:rFonts w:ascii="Times New Roman" w:hAnsi="Times New Roman"/>
          <w:color w:val="4E67C6"/>
        </w:rPr>
      </w:pPr>
      <w:bookmarkStart w:name="C. ÇalıĢma Takvimi" w:id="24"/>
      <w:bookmarkEnd w:id="24"/>
      <w:r>
        <w:rPr>
          <w:b w:val="0"/>
        </w:rPr>
      </w:r>
      <w:bookmarkStart w:name="_bookmark10" w:id="25"/>
      <w:bookmarkEnd w:id="25"/>
      <w:r>
        <w:rPr>
          <w:b w:val="0"/>
        </w:rPr>
      </w:r>
      <w:r>
        <w:rPr>
          <w:color w:val="4E67C6"/>
          <w:w w:val="90"/>
        </w:rPr>
        <w:t>ÇalıĢma</w:t>
      </w:r>
      <w:r>
        <w:rPr>
          <w:color w:val="4E67C6"/>
          <w:spacing w:val="69"/>
        </w:rPr>
        <w:t> </w:t>
      </w:r>
      <w:r>
        <w:rPr>
          <w:color w:val="4E67C6"/>
          <w:spacing w:val="-2"/>
        </w:rPr>
        <w:t>Takvimi</w:t>
      </w:r>
    </w:p>
    <w:p>
      <w:pPr>
        <w:pStyle w:val="BodyText"/>
        <w:spacing w:line="276" w:lineRule="auto" w:before="246"/>
        <w:ind w:left="854" w:right="859" w:firstLine="705"/>
        <w:jc w:val="both"/>
      </w:pPr>
      <w:r>
        <w:rPr/>
        <w:t>Stratejik plan çalıĢmalarının etkin bir Ģekilde yürütülebilmesi için stratejik plan hazırlık sürecindeki aĢamalar ihtiyaçlara göre detaylandırılmıĢ ve gerçekleĢtirilecek faaliyetlerin iĢ takvimini gösteren zaman çizelgesi hazırlanmıĢtır.</w:t>
      </w:r>
    </w:p>
    <w:p>
      <w:pPr>
        <w:pStyle w:val="BodyText"/>
        <w:spacing w:before="124"/>
        <w:ind w:left="1560"/>
        <w:jc w:val="both"/>
      </w:pPr>
      <w:r>
        <w:rPr>
          <w:spacing w:val="-2"/>
        </w:rPr>
        <w:t>Stratejik</w:t>
      </w:r>
      <w:r>
        <w:rPr>
          <w:spacing w:val="-14"/>
        </w:rPr>
        <w:t> </w:t>
      </w:r>
      <w:r>
        <w:rPr>
          <w:spacing w:val="-2"/>
        </w:rPr>
        <w:t>planlama</w:t>
      </w:r>
      <w:r>
        <w:rPr>
          <w:spacing w:val="-6"/>
        </w:rPr>
        <w:t> </w:t>
      </w:r>
      <w:r>
        <w:rPr>
          <w:spacing w:val="-2"/>
        </w:rPr>
        <w:t>çalıĢmaları</w:t>
      </w:r>
      <w:r>
        <w:rPr>
          <w:spacing w:val="-11"/>
        </w:rPr>
        <w:t> </w:t>
      </w:r>
      <w:r>
        <w:rPr>
          <w:spacing w:val="-2"/>
        </w:rPr>
        <w:t>Tablo</w:t>
      </w:r>
      <w:r>
        <w:rPr>
          <w:spacing w:val="-10"/>
        </w:rPr>
        <w:t> </w:t>
      </w:r>
      <w:r>
        <w:rPr>
          <w:spacing w:val="-2"/>
        </w:rPr>
        <w:t>3’te</w:t>
      </w:r>
      <w:r>
        <w:rPr>
          <w:spacing w:val="-6"/>
        </w:rPr>
        <w:t> </w:t>
      </w:r>
      <w:r>
        <w:rPr>
          <w:spacing w:val="-2"/>
        </w:rPr>
        <w:t>belirtilen</w:t>
      </w:r>
      <w:r>
        <w:rPr>
          <w:spacing w:val="-5"/>
        </w:rPr>
        <w:t> </w:t>
      </w:r>
      <w:r>
        <w:rPr>
          <w:spacing w:val="-2"/>
        </w:rPr>
        <w:t>takvime</w:t>
      </w:r>
      <w:r>
        <w:rPr>
          <w:spacing w:val="-6"/>
        </w:rPr>
        <w:t> </w:t>
      </w:r>
      <w:r>
        <w:rPr>
          <w:spacing w:val="-2"/>
        </w:rPr>
        <w:t>uygun</w:t>
      </w:r>
      <w:r>
        <w:rPr>
          <w:spacing w:val="-4"/>
        </w:rPr>
        <w:t> </w:t>
      </w:r>
      <w:r>
        <w:rPr>
          <w:spacing w:val="-2"/>
        </w:rPr>
        <w:t>yürütülmüĢtür.</w:t>
      </w:r>
    </w:p>
    <w:p>
      <w:pPr>
        <w:pStyle w:val="BodyText"/>
      </w:pPr>
    </w:p>
    <w:p>
      <w:pPr>
        <w:pStyle w:val="BodyText"/>
      </w:pPr>
    </w:p>
    <w:p>
      <w:pPr>
        <w:pStyle w:val="BodyText"/>
        <w:spacing w:before="76"/>
      </w:pPr>
    </w:p>
    <w:p>
      <w:pPr>
        <w:spacing w:before="1"/>
        <w:ind w:left="3822" w:right="0" w:firstLine="0"/>
        <w:jc w:val="left"/>
        <w:rPr>
          <w:sz w:val="24"/>
        </w:rPr>
      </w:pPr>
      <w:r>
        <w:rPr>
          <w:b/>
          <w:spacing w:val="-4"/>
          <w:sz w:val="24"/>
        </w:rPr>
        <w:t>Tablo</w:t>
      </w:r>
      <w:r>
        <w:rPr>
          <w:b/>
          <w:spacing w:val="-7"/>
          <w:sz w:val="24"/>
        </w:rPr>
        <w:t> </w:t>
      </w:r>
      <w:r>
        <w:rPr>
          <w:b/>
          <w:spacing w:val="-4"/>
          <w:sz w:val="24"/>
        </w:rPr>
        <w:t>3:</w:t>
      </w:r>
      <w:r>
        <w:rPr>
          <w:b/>
          <w:spacing w:val="-5"/>
          <w:sz w:val="24"/>
        </w:rPr>
        <w:t> </w:t>
      </w:r>
      <w:r>
        <w:rPr>
          <w:spacing w:val="-4"/>
          <w:sz w:val="24"/>
        </w:rPr>
        <w:t>ÇalıĢma</w:t>
      </w:r>
      <w:r>
        <w:rPr>
          <w:spacing w:val="-7"/>
          <w:sz w:val="24"/>
        </w:rPr>
        <w:t> </w:t>
      </w:r>
      <w:r>
        <w:rPr>
          <w:spacing w:val="-4"/>
          <w:sz w:val="24"/>
        </w:rPr>
        <w:t>Takvimi</w:t>
      </w:r>
    </w:p>
    <w:p>
      <w:pPr>
        <w:pStyle w:val="BodyText"/>
        <w:spacing w:before="8"/>
        <w:rPr>
          <w:sz w:val="17"/>
        </w:rPr>
      </w:pP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4"/>
        <w:gridCol w:w="5853"/>
        <w:gridCol w:w="3064"/>
      </w:tblGrid>
      <w:tr>
        <w:trPr>
          <w:trHeight w:val="405" w:hRule="atLeast"/>
        </w:trPr>
        <w:tc>
          <w:tcPr>
            <w:tcW w:w="954" w:type="dxa"/>
            <w:tcBorders>
              <w:top w:val="thinThickMediumGap" w:sz="6" w:space="0" w:color="000000"/>
              <w:bottom w:val="thickThinMediumGap" w:sz="6" w:space="0" w:color="000000"/>
            </w:tcBorders>
            <w:shd w:val="clear" w:color="auto" w:fill="B8C1E9"/>
          </w:tcPr>
          <w:p>
            <w:pPr>
              <w:pStyle w:val="TableParagraph"/>
              <w:spacing w:before="33"/>
              <w:ind w:left="109"/>
              <w:jc w:val="center"/>
              <w:rPr>
                <w:b/>
                <w:sz w:val="24"/>
              </w:rPr>
            </w:pPr>
            <w:r>
              <w:rPr>
                <w:b/>
                <w:spacing w:val="-4"/>
                <w:sz w:val="24"/>
              </w:rPr>
              <w:t>S.No</w:t>
            </w:r>
          </w:p>
        </w:tc>
        <w:tc>
          <w:tcPr>
            <w:tcW w:w="5853" w:type="dxa"/>
            <w:tcBorders>
              <w:top w:val="thinThickMediumGap" w:sz="6" w:space="0" w:color="000000"/>
              <w:bottom w:val="thickThinMediumGap" w:sz="6" w:space="0" w:color="000000"/>
            </w:tcBorders>
            <w:shd w:val="clear" w:color="auto" w:fill="B8C1E9"/>
          </w:tcPr>
          <w:p>
            <w:pPr>
              <w:pStyle w:val="TableParagraph"/>
              <w:spacing w:before="33"/>
              <w:ind w:left="1662"/>
              <w:rPr>
                <w:b/>
                <w:sz w:val="24"/>
              </w:rPr>
            </w:pPr>
            <w:r>
              <w:rPr>
                <w:b/>
                <w:w w:val="90"/>
                <w:sz w:val="24"/>
              </w:rPr>
              <w:t>Yürütülen</w:t>
            </w:r>
            <w:r>
              <w:rPr>
                <w:b/>
                <w:spacing w:val="67"/>
                <w:sz w:val="24"/>
              </w:rPr>
              <w:t> </w:t>
            </w:r>
            <w:r>
              <w:rPr>
                <w:b/>
                <w:spacing w:val="-2"/>
                <w:sz w:val="24"/>
              </w:rPr>
              <w:t>ÇalıĢma</w:t>
            </w:r>
          </w:p>
        </w:tc>
        <w:tc>
          <w:tcPr>
            <w:tcW w:w="3064" w:type="dxa"/>
            <w:tcBorders>
              <w:top w:val="thinThickMediumGap" w:sz="6" w:space="0" w:color="000000"/>
              <w:bottom w:val="thickThinMediumGap" w:sz="6" w:space="0" w:color="000000"/>
            </w:tcBorders>
            <w:shd w:val="clear" w:color="auto" w:fill="B8C1E9"/>
          </w:tcPr>
          <w:p>
            <w:pPr>
              <w:pStyle w:val="TableParagraph"/>
              <w:spacing w:before="33"/>
              <w:ind w:left="991"/>
              <w:rPr>
                <w:b/>
                <w:sz w:val="24"/>
              </w:rPr>
            </w:pPr>
            <w:r>
              <w:rPr>
                <w:b/>
                <w:spacing w:val="-4"/>
                <w:sz w:val="24"/>
              </w:rPr>
              <w:t>Tarih</w:t>
            </w:r>
          </w:p>
        </w:tc>
      </w:tr>
      <w:tr>
        <w:trPr>
          <w:trHeight w:val="406" w:hRule="atLeast"/>
        </w:trPr>
        <w:tc>
          <w:tcPr>
            <w:tcW w:w="954" w:type="dxa"/>
            <w:tcBorders>
              <w:top w:val="thinThickMediumGap" w:sz="6" w:space="0" w:color="000000"/>
            </w:tcBorders>
          </w:tcPr>
          <w:p>
            <w:pPr>
              <w:pStyle w:val="TableParagraph"/>
              <w:spacing w:before="37"/>
              <w:ind w:left="109" w:right="4"/>
              <w:jc w:val="center"/>
              <w:rPr>
                <w:b/>
                <w:sz w:val="24"/>
              </w:rPr>
            </w:pPr>
            <w:r>
              <w:rPr>
                <w:b/>
                <w:spacing w:val="-10"/>
                <w:sz w:val="24"/>
              </w:rPr>
              <w:t>1</w:t>
            </w:r>
          </w:p>
        </w:tc>
        <w:tc>
          <w:tcPr>
            <w:tcW w:w="5853" w:type="dxa"/>
            <w:tcBorders>
              <w:top w:val="thinThickMediumGap" w:sz="6" w:space="0" w:color="000000"/>
            </w:tcBorders>
          </w:tcPr>
          <w:p>
            <w:pPr>
              <w:pStyle w:val="TableParagraph"/>
              <w:spacing w:before="42"/>
              <w:ind w:left="150"/>
              <w:rPr>
                <w:sz w:val="24"/>
              </w:rPr>
            </w:pPr>
            <w:r>
              <w:rPr>
                <w:sz w:val="24"/>
              </w:rPr>
              <w:t>Bilgilendirmelerin</w:t>
            </w:r>
            <w:r>
              <w:rPr>
                <w:spacing w:val="-10"/>
                <w:sz w:val="24"/>
              </w:rPr>
              <w:t> </w:t>
            </w:r>
            <w:r>
              <w:rPr>
                <w:spacing w:val="-2"/>
                <w:sz w:val="24"/>
              </w:rPr>
              <w:t>Yapılması</w:t>
            </w:r>
          </w:p>
        </w:tc>
        <w:tc>
          <w:tcPr>
            <w:tcW w:w="3064" w:type="dxa"/>
            <w:tcBorders>
              <w:top w:val="thinThickMediumGap" w:sz="6" w:space="0" w:color="000000"/>
            </w:tcBorders>
          </w:tcPr>
          <w:p>
            <w:pPr>
              <w:pStyle w:val="TableParagraph"/>
              <w:spacing w:before="42"/>
              <w:ind w:left="698"/>
              <w:rPr>
                <w:sz w:val="24"/>
              </w:rPr>
            </w:pPr>
            <w:r>
              <w:rPr>
                <w:sz w:val="24"/>
              </w:rPr>
              <w:t>Ocak </w:t>
            </w:r>
            <w:r>
              <w:rPr>
                <w:spacing w:val="-4"/>
                <w:sz w:val="24"/>
              </w:rPr>
              <w:t>2023</w:t>
            </w:r>
          </w:p>
        </w:tc>
      </w:tr>
      <w:tr>
        <w:trPr>
          <w:trHeight w:val="407" w:hRule="atLeast"/>
        </w:trPr>
        <w:tc>
          <w:tcPr>
            <w:tcW w:w="954" w:type="dxa"/>
            <w:shd w:val="clear" w:color="auto" w:fill="9EDFF7"/>
          </w:tcPr>
          <w:p>
            <w:pPr>
              <w:pStyle w:val="TableParagraph"/>
              <w:spacing w:before="34"/>
              <w:ind w:left="109" w:right="4"/>
              <w:jc w:val="center"/>
              <w:rPr>
                <w:b/>
                <w:sz w:val="24"/>
              </w:rPr>
            </w:pPr>
            <w:r>
              <w:rPr>
                <w:b/>
                <w:spacing w:val="-10"/>
                <w:sz w:val="24"/>
              </w:rPr>
              <w:t>2</w:t>
            </w:r>
          </w:p>
        </w:tc>
        <w:tc>
          <w:tcPr>
            <w:tcW w:w="5853" w:type="dxa"/>
            <w:shd w:val="clear" w:color="auto" w:fill="9EDFF7"/>
          </w:tcPr>
          <w:p>
            <w:pPr>
              <w:pStyle w:val="TableParagraph"/>
              <w:spacing w:before="39"/>
              <w:ind w:left="150"/>
              <w:rPr>
                <w:sz w:val="24"/>
              </w:rPr>
            </w:pPr>
            <w:r>
              <w:rPr>
                <w:sz w:val="24"/>
              </w:rPr>
              <w:t>Ekiplerin</w:t>
            </w:r>
            <w:r>
              <w:rPr>
                <w:spacing w:val="-1"/>
                <w:sz w:val="24"/>
              </w:rPr>
              <w:t> </w:t>
            </w:r>
            <w:r>
              <w:rPr>
                <w:spacing w:val="-2"/>
                <w:sz w:val="24"/>
              </w:rPr>
              <w:t>kurulması</w:t>
            </w:r>
          </w:p>
        </w:tc>
        <w:tc>
          <w:tcPr>
            <w:tcW w:w="3064" w:type="dxa"/>
            <w:shd w:val="clear" w:color="auto" w:fill="9EDFF7"/>
          </w:tcPr>
          <w:p>
            <w:pPr>
              <w:pStyle w:val="TableParagraph"/>
              <w:spacing w:before="39"/>
              <w:ind w:left="674"/>
              <w:rPr>
                <w:sz w:val="24"/>
              </w:rPr>
            </w:pPr>
            <w:r>
              <w:rPr>
                <w:sz w:val="24"/>
              </w:rPr>
              <w:t>ġubat</w:t>
            </w:r>
            <w:r>
              <w:rPr>
                <w:spacing w:val="13"/>
                <w:sz w:val="24"/>
              </w:rPr>
              <w:t> </w:t>
            </w:r>
            <w:r>
              <w:rPr>
                <w:spacing w:val="-4"/>
                <w:sz w:val="24"/>
              </w:rPr>
              <w:t>2023</w:t>
            </w:r>
          </w:p>
        </w:tc>
      </w:tr>
      <w:tr>
        <w:trPr>
          <w:trHeight w:val="408" w:hRule="atLeast"/>
        </w:trPr>
        <w:tc>
          <w:tcPr>
            <w:tcW w:w="954" w:type="dxa"/>
          </w:tcPr>
          <w:p>
            <w:pPr>
              <w:pStyle w:val="TableParagraph"/>
              <w:spacing w:before="34"/>
              <w:ind w:left="109" w:right="4"/>
              <w:jc w:val="center"/>
              <w:rPr>
                <w:b/>
                <w:sz w:val="24"/>
              </w:rPr>
            </w:pPr>
            <w:r>
              <w:rPr>
                <w:b/>
                <w:spacing w:val="-10"/>
                <w:sz w:val="24"/>
              </w:rPr>
              <w:t>3</w:t>
            </w:r>
          </w:p>
        </w:tc>
        <w:tc>
          <w:tcPr>
            <w:tcW w:w="5853" w:type="dxa"/>
          </w:tcPr>
          <w:p>
            <w:pPr>
              <w:pStyle w:val="TableParagraph"/>
              <w:spacing w:before="39"/>
              <w:ind w:left="150"/>
              <w:rPr>
                <w:sz w:val="24"/>
              </w:rPr>
            </w:pPr>
            <w:r>
              <w:rPr>
                <w:sz w:val="24"/>
              </w:rPr>
              <w:t>Durum</w:t>
            </w:r>
            <w:r>
              <w:rPr>
                <w:spacing w:val="-10"/>
                <w:sz w:val="24"/>
              </w:rPr>
              <w:t> </w:t>
            </w:r>
            <w:r>
              <w:rPr>
                <w:spacing w:val="-2"/>
                <w:sz w:val="24"/>
              </w:rPr>
              <w:t>Analizi</w:t>
            </w:r>
          </w:p>
        </w:tc>
        <w:tc>
          <w:tcPr>
            <w:tcW w:w="3064" w:type="dxa"/>
          </w:tcPr>
          <w:p>
            <w:pPr>
              <w:pStyle w:val="TableParagraph"/>
              <w:spacing w:before="39"/>
              <w:ind w:left="568"/>
              <w:rPr>
                <w:sz w:val="24"/>
              </w:rPr>
            </w:pPr>
            <w:r>
              <w:rPr>
                <w:sz w:val="24"/>
              </w:rPr>
              <w:t>Haziran</w:t>
            </w:r>
            <w:r>
              <w:rPr>
                <w:spacing w:val="-10"/>
                <w:sz w:val="24"/>
              </w:rPr>
              <w:t> </w:t>
            </w:r>
            <w:r>
              <w:rPr>
                <w:spacing w:val="-4"/>
                <w:sz w:val="24"/>
              </w:rPr>
              <w:t>2023</w:t>
            </w:r>
          </w:p>
        </w:tc>
      </w:tr>
      <w:tr>
        <w:trPr>
          <w:trHeight w:val="407" w:hRule="atLeast"/>
        </w:trPr>
        <w:tc>
          <w:tcPr>
            <w:tcW w:w="954" w:type="dxa"/>
            <w:shd w:val="clear" w:color="auto" w:fill="9EDFF7"/>
          </w:tcPr>
          <w:p>
            <w:pPr>
              <w:pStyle w:val="TableParagraph"/>
              <w:spacing w:before="34"/>
              <w:ind w:left="109" w:right="4"/>
              <w:jc w:val="center"/>
              <w:rPr>
                <w:b/>
                <w:sz w:val="24"/>
              </w:rPr>
            </w:pPr>
            <w:r>
              <w:rPr>
                <w:b/>
                <w:spacing w:val="-10"/>
                <w:sz w:val="24"/>
              </w:rPr>
              <w:t>4</w:t>
            </w:r>
          </w:p>
        </w:tc>
        <w:tc>
          <w:tcPr>
            <w:tcW w:w="5853" w:type="dxa"/>
            <w:shd w:val="clear" w:color="auto" w:fill="9EDFF7"/>
          </w:tcPr>
          <w:p>
            <w:pPr>
              <w:pStyle w:val="TableParagraph"/>
              <w:spacing w:before="39"/>
              <w:ind w:left="150"/>
              <w:rPr>
                <w:sz w:val="24"/>
              </w:rPr>
            </w:pPr>
            <w:r>
              <w:rPr>
                <w:w w:val="90"/>
                <w:sz w:val="24"/>
              </w:rPr>
              <w:t>Geleceğe</w:t>
            </w:r>
            <w:r>
              <w:rPr>
                <w:spacing w:val="43"/>
                <w:sz w:val="24"/>
              </w:rPr>
              <w:t> </w:t>
            </w:r>
            <w:r>
              <w:rPr>
                <w:spacing w:val="-4"/>
                <w:sz w:val="24"/>
              </w:rPr>
              <w:t>bakıĢ</w:t>
            </w:r>
          </w:p>
        </w:tc>
        <w:tc>
          <w:tcPr>
            <w:tcW w:w="3064" w:type="dxa"/>
            <w:shd w:val="clear" w:color="auto" w:fill="9EDFF7"/>
          </w:tcPr>
          <w:p>
            <w:pPr>
              <w:pStyle w:val="TableParagraph"/>
              <w:spacing w:before="39"/>
              <w:ind w:left="568"/>
              <w:rPr>
                <w:sz w:val="24"/>
              </w:rPr>
            </w:pPr>
            <w:r>
              <w:rPr>
                <w:sz w:val="24"/>
              </w:rPr>
              <w:t>Haziran</w:t>
            </w:r>
            <w:r>
              <w:rPr>
                <w:spacing w:val="-10"/>
                <w:sz w:val="24"/>
              </w:rPr>
              <w:t> </w:t>
            </w:r>
            <w:r>
              <w:rPr>
                <w:spacing w:val="-4"/>
                <w:sz w:val="24"/>
              </w:rPr>
              <w:t>2023</w:t>
            </w:r>
          </w:p>
        </w:tc>
      </w:tr>
      <w:tr>
        <w:trPr>
          <w:trHeight w:val="719" w:hRule="atLeast"/>
        </w:trPr>
        <w:tc>
          <w:tcPr>
            <w:tcW w:w="954" w:type="dxa"/>
          </w:tcPr>
          <w:p>
            <w:pPr>
              <w:pStyle w:val="TableParagraph"/>
              <w:spacing w:before="197"/>
              <w:ind w:left="109" w:right="4"/>
              <w:jc w:val="center"/>
              <w:rPr>
                <w:b/>
                <w:sz w:val="24"/>
              </w:rPr>
            </w:pPr>
            <w:r>
              <w:rPr>
                <w:b/>
                <w:spacing w:val="-10"/>
                <w:sz w:val="24"/>
              </w:rPr>
              <w:t>5</w:t>
            </w:r>
          </w:p>
        </w:tc>
        <w:tc>
          <w:tcPr>
            <w:tcW w:w="5853" w:type="dxa"/>
          </w:tcPr>
          <w:p>
            <w:pPr>
              <w:pStyle w:val="TableParagraph"/>
              <w:tabs>
                <w:tab w:pos="1470" w:val="left" w:leader="none"/>
                <w:tab w:pos="1994" w:val="left" w:leader="none"/>
                <w:tab w:pos="2825" w:val="left" w:leader="none"/>
                <w:tab w:pos="3891" w:val="left" w:leader="none"/>
              </w:tabs>
              <w:spacing w:line="280" w:lineRule="auto" w:before="39"/>
              <w:ind w:left="150" w:right="565"/>
              <w:rPr>
                <w:sz w:val="24"/>
              </w:rPr>
            </w:pPr>
            <w:r>
              <w:rPr>
                <w:spacing w:val="-2"/>
                <w:sz w:val="24"/>
              </w:rPr>
              <w:t>Taslağın</w:t>
            </w:r>
            <w:r>
              <w:rPr>
                <w:sz w:val="24"/>
              </w:rPr>
              <w:tab/>
            </w:r>
            <w:r>
              <w:rPr>
                <w:spacing w:val="-6"/>
                <w:sz w:val="24"/>
              </w:rPr>
              <w:t>Ġl</w:t>
            </w:r>
            <w:r>
              <w:rPr>
                <w:sz w:val="24"/>
              </w:rPr>
              <w:tab/>
            </w:r>
            <w:r>
              <w:rPr>
                <w:spacing w:val="-4"/>
                <w:sz w:val="24"/>
              </w:rPr>
              <w:t>Millî</w:t>
            </w:r>
            <w:r>
              <w:rPr>
                <w:sz w:val="24"/>
              </w:rPr>
              <w:tab/>
            </w:r>
            <w:r>
              <w:rPr>
                <w:spacing w:val="-2"/>
                <w:sz w:val="24"/>
              </w:rPr>
              <w:t>Eğitim</w:t>
            </w:r>
            <w:r>
              <w:rPr>
                <w:sz w:val="24"/>
              </w:rPr>
              <w:tab/>
            </w:r>
            <w:r>
              <w:rPr>
                <w:spacing w:val="-2"/>
                <w:sz w:val="24"/>
              </w:rPr>
              <w:t>Müdürlüğüne Gönderilmesi</w:t>
            </w:r>
          </w:p>
        </w:tc>
        <w:tc>
          <w:tcPr>
            <w:tcW w:w="3064" w:type="dxa"/>
          </w:tcPr>
          <w:p>
            <w:pPr>
              <w:pStyle w:val="TableParagraph"/>
              <w:spacing w:before="202"/>
              <w:ind w:left="635"/>
              <w:rPr>
                <w:sz w:val="24"/>
              </w:rPr>
            </w:pPr>
            <w:r>
              <w:rPr>
                <w:sz w:val="24"/>
              </w:rPr>
              <w:t>Kasım</w:t>
            </w:r>
            <w:r>
              <w:rPr>
                <w:spacing w:val="-4"/>
                <w:sz w:val="24"/>
              </w:rPr>
              <w:t> 2023</w:t>
            </w:r>
          </w:p>
        </w:tc>
      </w:tr>
      <w:tr>
        <w:trPr>
          <w:trHeight w:val="413" w:hRule="atLeast"/>
        </w:trPr>
        <w:tc>
          <w:tcPr>
            <w:tcW w:w="954" w:type="dxa"/>
            <w:shd w:val="clear" w:color="auto" w:fill="9EDFF7"/>
          </w:tcPr>
          <w:p>
            <w:pPr>
              <w:pStyle w:val="TableParagraph"/>
              <w:spacing w:before="34"/>
              <w:ind w:left="109" w:right="4"/>
              <w:jc w:val="center"/>
              <w:rPr>
                <w:b/>
                <w:sz w:val="24"/>
              </w:rPr>
            </w:pPr>
            <w:r>
              <w:rPr>
                <w:b/>
                <w:spacing w:val="-10"/>
                <w:sz w:val="24"/>
              </w:rPr>
              <w:t>6</w:t>
            </w:r>
          </w:p>
        </w:tc>
        <w:tc>
          <w:tcPr>
            <w:tcW w:w="5853" w:type="dxa"/>
            <w:shd w:val="clear" w:color="auto" w:fill="9EDFF7"/>
          </w:tcPr>
          <w:p>
            <w:pPr>
              <w:pStyle w:val="TableParagraph"/>
              <w:spacing w:before="39"/>
              <w:ind w:left="150"/>
              <w:rPr>
                <w:sz w:val="24"/>
              </w:rPr>
            </w:pPr>
            <w:r>
              <w:rPr>
                <w:sz w:val="24"/>
              </w:rPr>
              <w:t>Taslakta</w:t>
            </w:r>
            <w:r>
              <w:rPr>
                <w:spacing w:val="-8"/>
                <w:sz w:val="24"/>
              </w:rPr>
              <w:t> </w:t>
            </w:r>
            <w:r>
              <w:rPr>
                <w:sz w:val="24"/>
              </w:rPr>
              <w:t>Düzeltmelerin</w:t>
            </w:r>
            <w:r>
              <w:rPr>
                <w:spacing w:val="-12"/>
                <w:sz w:val="24"/>
              </w:rPr>
              <w:t> </w:t>
            </w:r>
            <w:r>
              <w:rPr>
                <w:spacing w:val="-2"/>
                <w:sz w:val="24"/>
              </w:rPr>
              <w:t>Yapılması</w:t>
            </w:r>
          </w:p>
        </w:tc>
        <w:tc>
          <w:tcPr>
            <w:tcW w:w="3064" w:type="dxa"/>
            <w:shd w:val="clear" w:color="auto" w:fill="9EDFF7"/>
          </w:tcPr>
          <w:p>
            <w:pPr>
              <w:pStyle w:val="TableParagraph"/>
              <w:spacing w:before="39"/>
              <w:ind w:left="669"/>
              <w:rPr>
                <w:sz w:val="24"/>
              </w:rPr>
            </w:pPr>
            <w:r>
              <w:rPr>
                <w:sz w:val="24"/>
              </w:rPr>
              <w:t>Aralık </w:t>
            </w:r>
            <w:r>
              <w:rPr>
                <w:spacing w:val="-4"/>
                <w:sz w:val="24"/>
              </w:rPr>
              <w:t>2023</w:t>
            </w:r>
          </w:p>
        </w:tc>
      </w:tr>
      <w:tr>
        <w:trPr>
          <w:trHeight w:val="406" w:hRule="atLeast"/>
        </w:trPr>
        <w:tc>
          <w:tcPr>
            <w:tcW w:w="954" w:type="dxa"/>
            <w:tcBorders>
              <w:bottom w:val="thinThickMediumGap" w:sz="6" w:space="0" w:color="000000"/>
            </w:tcBorders>
          </w:tcPr>
          <w:p>
            <w:pPr>
              <w:pStyle w:val="TableParagraph"/>
              <w:spacing w:before="34"/>
              <w:ind w:left="109" w:right="4"/>
              <w:jc w:val="center"/>
              <w:rPr>
                <w:b/>
                <w:sz w:val="24"/>
              </w:rPr>
            </w:pPr>
            <w:r>
              <w:rPr>
                <w:b/>
                <w:spacing w:val="-10"/>
                <w:sz w:val="24"/>
              </w:rPr>
              <w:t>7</w:t>
            </w:r>
          </w:p>
        </w:tc>
        <w:tc>
          <w:tcPr>
            <w:tcW w:w="5853" w:type="dxa"/>
            <w:tcBorders>
              <w:bottom w:val="thinThickMediumGap" w:sz="6" w:space="0" w:color="000000"/>
            </w:tcBorders>
          </w:tcPr>
          <w:p>
            <w:pPr>
              <w:pStyle w:val="TableParagraph"/>
              <w:spacing w:before="39"/>
              <w:ind w:left="150"/>
              <w:rPr>
                <w:sz w:val="24"/>
              </w:rPr>
            </w:pPr>
            <w:r>
              <w:rPr>
                <w:sz w:val="24"/>
              </w:rPr>
              <w:t>Onay</w:t>
            </w:r>
            <w:r>
              <w:rPr>
                <w:spacing w:val="-5"/>
                <w:sz w:val="24"/>
              </w:rPr>
              <w:t> </w:t>
            </w:r>
            <w:r>
              <w:rPr>
                <w:sz w:val="24"/>
              </w:rPr>
              <w:t>ve</w:t>
            </w:r>
            <w:r>
              <w:rPr>
                <w:spacing w:val="1"/>
                <w:sz w:val="24"/>
              </w:rPr>
              <w:t> </w:t>
            </w:r>
            <w:r>
              <w:rPr>
                <w:spacing w:val="-2"/>
                <w:sz w:val="24"/>
              </w:rPr>
              <w:t>Yayım</w:t>
            </w:r>
          </w:p>
        </w:tc>
        <w:tc>
          <w:tcPr>
            <w:tcW w:w="3064" w:type="dxa"/>
            <w:tcBorders>
              <w:bottom w:val="thinThickMediumGap" w:sz="6" w:space="0" w:color="000000"/>
            </w:tcBorders>
          </w:tcPr>
          <w:p>
            <w:pPr>
              <w:pStyle w:val="TableParagraph"/>
              <w:spacing w:before="39"/>
              <w:ind w:left="698"/>
              <w:rPr>
                <w:sz w:val="24"/>
              </w:rPr>
            </w:pPr>
            <w:r>
              <w:rPr>
                <w:sz w:val="24"/>
              </w:rPr>
              <w:t>Ocak</w:t>
            </w:r>
            <w:r>
              <w:rPr>
                <w:spacing w:val="-3"/>
                <w:sz w:val="24"/>
              </w:rPr>
              <w:t> </w:t>
            </w:r>
            <w:r>
              <w:rPr>
                <w:spacing w:val="-4"/>
                <w:sz w:val="24"/>
              </w:rPr>
              <w:t>2024</w:t>
            </w:r>
          </w:p>
        </w:tc>
      </w:tr>
    </w:tbl>
    <w:p>
      <w:pPr>
        <w:pStyle w:val="Heading3"/>
        <w:numPr>
          <w:ilvl w:val="0"/>
          <w:numId w:val="2"/>
        </w:numPr>
        <w:tabs>
          <w:tab w:pos="1573" w:val="left" w:leader="none"/>
        </w:tabs>
        <w:spacing w:line="240" w:lineRule="auto" w:before="88" w:after="0"/>
        <w:ind w:left="1573" w:right="0" w:hanging="363"/>
        <w:jc w:val="left"/>
      </w:pPr>
      <w:bookmarkStart w:name="2. Durum Analizi" w:id="26"/>
      <w:bookmarkEnd w:id="26"/>
      <w:r>
        <w:rPr>
          <w:b w:val="0"/>
        </w:rPr>
      </w:r>
      <w:bookmarkStart w:name="_bookmark11" w:id="27"/>
      <w:bookmarkEnd w:id="27"/>
      <w:r>
        <w:rPr>
          <w:b w:val="0"/>
        </w:rPr>
      </w:r>
      <w:r>
        <w:rPr>
          <w:color w:val="D55C00"/>
        </w:rPr>
        <w:t>Durum</w:t>
      </w:r>
      <w:r>
        <w:rPr>
          <w:color w:val="D55C00"/>
          <w:spacing w:val="-6"/>
        </w:rPr>
        <w:t> </w:t>
      </w:r>
      <w:r>
        <w:rPr>
          <w:color w:val="D55C00"/>
          <w:spacing w:val="-2"/>
        </w:rPr>
        <w:t>Analizi</w:t>
      </w:r>
    </w:p>
    <w:p>
      <w:pPr>
        <w:pStyle w:val="BodyText"/>
        <w:spacing w:line="261" w:lineRule="auto" w:before="111"/>
        <w:ind w:left="850" w:right="844"/>
        <w:jc w:val="both"/>
      </w:pPr>
      <w:r>
        <w:rPr/>
        <w:t>Kurumumuz</w:t>
      </w:r>
      <w:r>
        <w:rPr>
          <w:spacing w:val="-9"/>
        </w:rPr>
        <w:t> </w:t>
      </w:r>
      <w:r>
        <w:rPr/>
        <w:t>amaç</w:t>
      </w:r>
      <w:r>
        <w:rPr>
          <w:spacing w:val="-5"/>
        </w:rPr>
        <w:t> </w:t>
      </w:r>
      <w:r>
        <w:rPr/>
        <w:t>ve</w:t>
      </w:r>
      <w:r>
        <w:rPr>
          <w:spacing w:val="-9"/>
        </w:rPr>
        <w:t> </w:t>
      </w:r>
      <w:r>
        <w:rPr/>
        <w:t>hedeflerinin</w:t>
      </w:r>
      <w:r>
        <w:rPr>
          <w:spacing w:val="-7"/>
        </w:rPr>
        <w:t> </w:t>
      </w:r>
      <w:r>
        <w:rPr/>
        <w:t>geliĢtirilebilmesi</w:t>
      </w:r>
      <w:r>
        <w:rPr>
          <w:spacing w:val="-5"/>
        </w:rPr>
        <w:t> </w:t>
      </w:r>
      <w:r>
        <w:rPr/>
        <w:t>için</w:t>
      </w:r>
      <w:r>
        <w:rPr>
          <w:spacing w:val="-9"/>
        </w:rPr>
        <w:t> </w:t>
      </w:r>
      <w:r>
        <w:rPr/>
        <w:t>sahip</w:t>
      </w:r>
      <w:r>
        <w:rPr>
          <w:spacing w:val="-9"/>
        </w:rPr>
        <w:t> </w:t>
      </w:r>
      <w:r>
        <w:rPr/>
        <w:t>olunan</w:t>
      </w:r>
      <w:r>
        <w:rPr>
          <w:spacing w:val="-9"/>
        </w:rPr>
        <w:t> </w:t>
      </w:r>
      <w:r>
        <w:rPr/>
        <w:t>kaynakların</w:t>
      </w:r>
      <w:r>
        <w:rPr>
          <w:spacing w:val="-8"/>
        </w:rPr>
        <w:t> </w:t>
      </w:r>
      <w:r>
        <w:rPr/>
        <w:t>tespiti,</w:t>
      </w:r>
      <w:r>
        <w:rPr>
          <w:spacing w:val="-9"/>
        </w:rPr>
        <w:t> </w:t>
      </w:r>
      <w:r>
        <w:rPr/>
        <w:t>güçlü</w:t>
      </w:r>
      <w:r>
        <w:rPr>
          <w:spacing w:val="-10"/>
        </w:rPr>
        <w:t> </w:t>
      </w:r>
      <w:r>
        <w:rPr/>
        <w:t>ve zayıf taraflar ile kurumun kontrolü dıĢındaki olumlu ya da olumsuz geliĢmelerin saptanması amacıyla müdürlüğümüzce mevcut durum analizi yapılmıĢtır.</w:t>
      </w:r>
    </w:p>
    <w:p>
      <w:pPr>
        <w:spacing w:after="0" w:line="261" w:lineRule="auto"/>
        <w:jc w:val="both"/>
        <w:sectPr>
          <w:pgSz w:w="11910" w:h="16840"/>
          <w:pgMar w:header="0" w:footer="446" w:top="1660" w:bottom="640" w:left="0" w:right="0"/>
        </w:sectPr>
      </w:pPr>
    </w:p>
    <w:p>
      <w:pPr>
        <w:pStyle w:val="BodyText"/>
        <w:spacing w:line="259" w:lineRule="auto" w:before="64"/>
        <w:ind w:left="850" w:right="833" w:hanging="5"/>
        <w:jc w:val="both"/>
      </w:pPr>
      <w:r>
        <w:rPr/>
        <w:t>2024-2028 Stratejik Planı hazırlanırken Stratejik Plan Hazırlama ekibi olarak bu alan da okulumuzun Tarihsel GeliĢimi, Yasal Yükümlülükleri ve Mevzuat Analizi, Faaliyet Alanları Ġle </w:t>
      </w:r>
      <w:r>
        <w:rPr>
          <w:spacing w:val="-4"/>
        </w:rPr>
        <w:t>Ürün</w:t>
      </w:r>
      <w:r>
        <w:rPr>
          <w:spacing w:val="-13"/>
        </w:rPr>
        <w:t> </w:t>
      </w:r>
      <w:r>
        <w:rPr>
          <w:spacing w:val="-4"/>
        </w:rPr>
        <w:t>ve</w:t>
      </w:r>
      <w:r>
        <w:rPr>
          <w:spacing w:val="-12"/>
        </w:rPr>
        <w:t> </w:t>
      </w:r>
      <w:r>
        <w:rPr>
          <w:spacing w:val="-4"/>
        </w:rPr>
        <w:t>Hizmetlerin</w:t>
      </w:r>
      <w:r>
        <w:rPr>
          <w:spacing w:val="-7"/>
        </w:rPr>
        <w:t> </w:t>
      </w:r>
      <w:r>
        <w:rPr>
          <w:spacing w:val="-4"/>
        </w:rPr>
        <w:t>ĠliĢkilendirilmesi,</w:t>
      </w:r>
      <w:r>
        <w:rPr>
          <w:spacing w:val="-7"/>
        </w:rPr>
        <w:t> </w:t>
      </w:r>
      <w:r>
        <w:rPr>
          <w:spacing w:val="-4"/>
        </w:rPr>
        <w:t>PaydaĢ</w:t>
      </w:r>
      <w:r>
        <w:rPr>
          <w:spacing w:val="-18"/>
        </w:rPr>
        <w:t> </w:t>
      </w:r>
      <w:r>
        <w:rPr>
          <w:spacing w:val="-4"/>
        </w:rPr>
        <w:t>Analizi</w:t>
      </w:r>
      <w:r>
        <w:rPr>
          <w:spacing w:val="-5"/>
        </w:rPr>
        <w:t> </w:t>
      </w:r>
      <w:r>
        <w:rPr>
          <w:spacing w:val="-4"/>
        </w:rPr>
        <w:t>ve</w:t>
      </w:r>
      <w:r>
        <w:rPr>
          <w:spacing w:val="-8"/>
        </w:rPr>
        <w:t> </w:t>
      </w:r>
      <w:r>
        <w:rPr>
          <w:spacing w:val="-4"/>
        </w:rPr>
        <w:t>Kurum</w:t>
      </w:r>
      <w:r>
        <w:rPr>
          <w:spacing w:val="-13"/>
        </w:rPr>
        <w:t> </w:t>
      </w:r>
      <w:r>
        <w:rPr>
          <w:spacing w:val="-4"/>
        </w:rPr>
        <w:t>Ġçi</w:t>
      </w:r>
      <w:r>
        <w:rPr>
          <w:spacing w:val="-8"/>
        </w:rPr>
        <w:t> </w:t>
      </w:r>
      <w:r>
        <w:rPr>
          <w:spacing w:val="-4"/>
        </w:rPr>
        <w:t>ve</w:t>
      </w:r>
      <w:r>
        <w:rPr>
          <w:spacing w:val="-7"/>
        </w:rPr>
        <w:t> </w:t>
      </w:r>
      <w:r>
        <w:rPr>
          <w:spacing w:val="-4"/>
        </w:rPr>
        <w:t>DıĢı</w:t>
      </w:r>
      <w:r>
        <w:rPr>
          <w:spacing w:val="-8"/>
        </w:rPr>
        <w:t> </w:t>
      </w:r>
      <w:r>
        <w:rPr>
          <w:spacing w:val="-4"/>
        </w:rPr>
        <w:t>analizler</w:t>
      </w:r>
      <w:r>
        <w:rPr>
          <w:spacing w:val="-6"/>
        </w:rPr>
        <w:t> </w:t>
      </w:r>
      <w:r>
        <w:rPr>
          <w:spacing w:val="-4"/>
        </w:rPr>
        <w:t>yapılmıĢtır.</w:t>
      </w:r>
    </w:p>
    <w:p>
      <w:pPr>
        <w:pStyle w:val="BodyText"/>
        <w:spacing w:before="260"/>
      </w:pPr>
    </w:p>
    <w:p>
      <w:pPr>
        <w:pStyle w:val="Heading3"/>
        <w:numPr>
          <w:ilvl w:val="0"/>
          <w:numId w:val="4"/>
        </w:numPr>
        <w:tabs>
          <w:tab w:pos="1573" w:val="left" w:leader="none"/>
        </w:tabs>
        <w:spacing w:line="240" w:lineRule="auto" w:before="1" w:after="0"/>
        <w:ind w:left="1573" w:right="0" w:hanging="363"/>
        <w:jc w:val="left"/>
      </w:pPr>
      <w:bookmarkStart w:name="A. Kurumsal Tarihçe" w:id="28"/>
      <w:bookmarkEnd w:id="28"/>
      <w:r>
        <w:rPr>
          <w:b w:val="0"/>
        </w:rPr>
      </w:r>
      <w:bookmarkStart w:name="_bookmark12" w:id="29"/>
      <w:bookmarkEnd w:id="29"/>
      <w:r>
        <w:rPr>
          <w:b w:val="0"/>
        </w:rPr>
      </w:r>
      <w:r>
        <w:rPr>
          <w:color w:val="4E67C6"/>
        </w:rPr>
        <w:t>Kurumsal</w:t>
      </w:r>
      <w:r>
        <w:rPr>
          <w:color w:val="4E67C6"/>
          <w:spacing w:val="-11"/>
        </w:rPr>
        <w:t> </w:t>
      </w:r>
      <w:r>
        <w:rPr>
          <w:color w:val="4E67C6"/>
          <w:spacing w:val="-2"/>
        </w:rPr>
        <w:t>Tarihçe</w:t>
      </w:r>
    </w:p>
    <w:p>
      <w:pPr>
        <w:pStyle w:val="BodyText"/>
        <w:rPr>
          <w:b/>
        </w:rPr>
      </w:pPr>
    </w:p>
    <w:p>
      <w:pPr>
        <w:pStyle w:val="BodyText"/>
        <w:spacing w:before="112"/>
        <w:rPr>
          <w:b/>
        </w:rPr>
      </w:pPr>
    </w:p>
    <w:p>
      <w:pPr>
        <w:pStyle w:val="ListParagraph"/>
        <w:numPr>
          <w:ilvl w:val="1"/>
          <w:numId w:val="4"/>
        </w:numPr>
        <w:tabs>
          <w:tab w:pos="2266" w:val="left" w:leader="none"/>
        </w:tabs>
        <w:spacing w:line="240" w:lineRule="auto" w:before="1" w:after="0"/>
        <w:ind w:left="2266" w:right="0" w:hanging="336"/>
        <w:jc w:val="left"/>
        <w:rPr>
          <w:b/>
          <w:sz w:val="24"/>
        </w:rPr>
      </w:pPr>
      <w:r>
        <w:rPr>
          <w:b/>
          <w:w w:val="90"/>
          <w:sz w:val="24"/>
        </w:rPr>
        <w:t>Tarihsel</w:t>
      </w:r>
      <w:r>
        <w:rPr>
          <w:b/>
          <w:spacing w:val="27"/>
          <w:sz w:val="24"/>
        </w:rPr>
        <w:t> </w:t>
      </w:r>
      <w:r>
        <w:rPr>
          <w:b/>
          <w:spacing w:val="-2"/>
          <w:sz w:val="24"/>
        </w:rPr>
        <w:t>GeliĢim</w:t>
      </w:r>
    </w:p>
    <w:p>
      <w:pPr>
        <w:pStyle w:val="ListParagraph"/>
        <w:numPr>
          <w:ilvl w:val="1"/>
          <w:numId w:val="4"/>
        </w:numPr>
        <w:tabs>
          <w:tab w:pos="2270" w:val="left" w:leader="none"/>
        </w:tabs>
        <w:spacing w:line="276" w:lineRule="auto" w:before="228" w:after="0"/>
        <w:ind w:left="1574" w:right="836" w:firstLine="360"/>
        <w:jc w:val="both"/>
        <w:rPr>
          <w:sz w:val="24"/>
        </w:rPr>
      </w:pPr>
      <w:r>
        <w:rPr>
          <w:sz w:val="24"/>
        </w:rPr>
        <w:t>Palas</w:t>
      </w:r>
      <w:r>
        <w:rPr>
          <w:spacing w:val="-5"/>
          <w:sz w:val="24"/>
        </w:rPr>
        <w:t> </w:t>
      </w:r>
      <w:r>
        <w:rPr>
          <w:sz w:val="24"/>
        </w:rPr>
        <w:t>Çok</w:t>
      </w:r>
      <w:r>
        <w:rPr>
          <w:spacing w:val="-3"/>
          <w:sz w:val="24"/>
        </w:rPr>
        <w:t> </w:t>
      </w:r>
      <w:r>
        <w:rPr>
          <w:sz w:val="24"/>
        </w:rPr>
        <w:t>Programlı</w:t>
      </w:r>
      <w:r>
        <w:rPr>
          <w:spacing w:val="-7"/>
          <w:sz w:val="24"/>
        </w:rPr>
        <w:t> </w:t>
      </w:r>
      <w:r>
        <w:rPr>
          <w:sz w:val="24"/>
        </w:rPr>
        <w:t>Anadolu Lisesi</w:t>
      </w:r>
      <w:r>
        <w:rPr>
          <w:spacing w:val="-7"/>
          <w:sz w:val="24"/>
        </w:rPr>
        <w:t> </w:t>
      </w:r>
      <w:r>
        <w:rPr>
          <w:sz w:val="24"/>
        </w:rPr>
        <w:t>Kayseri</w:t>
      </w:r>
      <w:r>
        <w:rPr>
          <w:spacing w:val="-3"/>
          <w:sz w:val="24"/>
        </w:rPr>
        <w:t> </w:t>
      </w:r>
      <w:r>
        <w:rPr>
          <w:sz w:val="24"/>
        </w:rPr>
        <w:t>ili</w:t>
      </w:r>
      <w:r>
        <w:rPr>
          <w:spacing w:val="-7"/>
          <w:sz w:val="24"/>
        </w:rPr>
        <w:t> </w:t>
      </w:r>
      <w:r>
        <w:rPr>
          <w:sz w:val="24"/>
        </w:rPr>
        <w:t>Sarıoğlan</w:t>
      </w:r>
      <w:r>
        <w:rPr>
          <w:spacing w:val="-3"/>
          <w:sz w:val="24"/>
        </w:rPr>
        <w:t> </w:t>
      </w:r>
      <w:r>
        <w:rPr>
          <w:sz w:val="24"/>
        </w:rPr>
        <w:t>Ġlçesi</w:t>
      </w:r>
      <w:r>
        <w:rPr>
          <w:spacing w:val="-3"/>
          <w:sz w:val="24"/>
        </w:rPr>
        <w:t> </w:t>
      </w:r>
      <w:r>
        <w:rPr>
          <w:sz w:val="24"/>
        </w:rPr>
        <w:t>Palas</w:t>
      </w:r>
      <w:r>
        <w:rPr>
          <w:spacing w:val="-5"/>
          <w:sz w:val="24"/>
        </w:rPr>
        <w:t> </w:t>
      </w:r>
      <w:r>
        <w:rPr>
          <w:sz w:val="24"/>
        </w:rPr>
        <w:t>Mahallesinde</w:t>
      </w:r>
      <w:r>
        <w:rPr>
          <w:spacing w:val="-4"/>
          <w:sz w:val="24"/>
        </w:rPr>
        <w:t> </w:t>
      </w:r>
      <w:r>
        <w:rPr>
          <w:sz w:val="24"/>
        </w:rPr>
        <w:t>1997– 1998 Eğitim-Öğretim yılında Kız Teknik Genel Müdürlüğüne bağlı Çok Programlı Lise olarak açılmıĢtır. Fakat okulda her zaman Genel Lise programı uygulanmıĢtır. 2006-2007 Eğitim Öğretim yılından itibaren okulumuz Ortaöğretim Genel Müdürlüğü bünyesine geçmiĢtir. Okulumuzun adı Palas Lisesi olarak yeniden düzenlenmiĢtir. Okulumuz ilk açıldığında geçici olarak müftülüğe ait sobalı binada 2010 ġubat dönemine kadar eğitim öğretimini sürdürmüĢtür. Palasa yaptırılan 16 derslikli lise binası 2010 ġubat döneminde teslim edilmiĢtir. Ancak bu lise binası</w:t>
      </w:r>
      <w:r>
        <w:rPr>
          <w:spacing w:val="-10"/>
          <w:sz w:val="24"/>
        </w:rPr>
        <w:t> </w:t>
      </w:r>
      <w:r>
        <w:rPr>
          <w:sz w:val="24"/>
        </w:rPr>
        <w:t>valilik</w:t>
      </w:r>
      <w:r>
        <w:rPr>
          <w:spacing w:val="-8"/>
          <w:sz w:val="24"/>
        </w:rPr>
        <w:t> </w:t>
      </w:r>
      <w:r>
        <w:rPr>
          <w:sz w:val="24"/>
        </w:rPr>
        <w:t>oluruyla</w:t>
      </w:r>
      <w:r>
        <w:rPr>
          <w:spacing w:val="-8"/>
          <w:sz w:val="24"/>
        </w:rPr>
        <w:t> </w:t>
      </w:r>
      <w:r>
        <w:rPr>
          <w:sz w:val="24"/>
        </w:rPr>
        <w:t>Palas</w:t>
      </w:r>
      <w:r>
        <w:rPr>
          <w:spacing w:val="-9"/>
          <w:sz w:val="24"/>
        </w:rPr>
        <w:t> </w:t>
      </w:r>
      <w:r>
        <w:rPr>
          <w:sz w:val="24"/>
        </w:rPr>
        <w:t>Ġ.Ö.</w:t>
      </w:r>
      <w:r>
        <w:rPr>
          <w:spacing w:val="-7"/>
          <w:sz w:val="24"/>
        </w:rPr>
        <w:t> </w:t>
      </w:r>
      <w:r>
        <w:rPr>
          <w:sz w:val="24"/>
        </w:rPr>
        <w:t>Okuluna</w:t>
      </w:r>
      <w:r>
        <w:rPr>
          <w:spacing w:val="-8"/>
          <w:sz w:val="24"/>
        </w:rPr>
        <w:t> </w:t>
      </w:r>
      <w:r>
        <w:rPr>
          <w:sz w:val="24"/>
        </w:rPr>
        <w:t>devir</w:t>
      </w:r>
      <w:r>
        <w:rPr>
          <w:spacing w:val="-7"/>
          <w:sz w:val="24"/>
        </w:rPr>
        <w:t> </w:t>
      </w:r>
      <w:r>
        <w:rPr>
          <w:sz w:val="24"/>
        </w:rPr>
        <w:t>edilmiĢtir.</w:t>
      </w:r>
      <w:r>
        <w:rPr>
          <w:spacing w:val="-7"/>
          <w:sz w:val="24"/>
        </w:rPr>
        <w:t> </w:t>
      </w:r>
      <w:r>
        <w:rPr>
          <w:sz w:val="24"/>
        </w:rPr>
        <w:t>Lisede</w:t>
      </w:r>
      <w:r>
        <w:rPr>
          <w:spacing w:val="-8"/>
          <w:sz w:val="24"/>
        </w:rPr>
        <w:t> </w:t>
      </w:r>
      <w:r>
        <w:rPr>
          <w:sz w:val="24"/>
        </w:rPr>
        <w:t>Palas</w:t>
      </w:r>
      <w:r>
        <w:rPr>
          <w:spacing w:val="-9"/>
          <w:sz w:val="24"/>
        </w:rPr>
        <w:t> </w:t>
      </w:r>
      <w:r>
        <w:rPr>
          <w:sz w:val="24"/>
        </w:rPr>
        <w:t>Ġ.Ö.</w:t>
      </w:r>
      <w:r>
        <w:rPr>
          <w:spacing w:val="-7"/>
          <w:sz w:val="24"/>
        </w:rPr>
        <w:t> </w:t>
      </w:r>
      <w:r>
        <w:rPr>
          <w:sz w:val="24"/>
        </w:rPr>
        <w:t>Okulundan</w:t>
      </w:r>
      <w:r>
        <w:rPr>
          <w:spacing w:val="-11"/>
          <w:sz w:val="24"/>
        </w:rPr>
        <w:t> </w:t>
      </w:r>
      <w:r>
        <w:rPr>
          <w:sz w:val="24"/>
        </w:rPr>
        <w:t>boĢalan binaya 2010 ġubat döneminde taĢınmıĢ ve halen bu binada eğitim öğretimi sürdürmektedir. 10 derslik, 1 Bilgisayar ve Teknoloji sınıfı,1 Müdür yardımcısı ve Müdür odası,1 Öğretmen odası, 1 Kütüphane,1 ArĢiv odası, okul bahçesine birer tane basketbol, voleybol ve futbol sahası bulunmaktadır. 154</w:t>
      </w:r>
      <w:r>
        <w:rPr>
          <w:spacing w:val="-5"/>
          <w:sz w:val="24"/>
        </w:rPr>
        <w:t> </w:t>
      </w:r>
      <w:r>
        <w:rPr>
          <w:sz w:val="24"/>
        </w:rPr>
        <w:t>öğrenci, 14 Öğretmen, 2 yönetici,</w:t>
      </w:r>
      <w:r>
        <w:rPr>
          <w:spacing w:val="40"/>
          <w:sz w:val="24"/>
        </w:rPr>
        <w:t> </w:t>
      </w:r>
      <w:r>
        <w:rPr>
          <w:sz w:val="24"/>
        </w:rPr>
        <w:t>2 hizmetli kadrosu ile hizmet vermektedir.</w:t>
      </w:r>
    </w:p>
    <w:p>
      <w:pPr>
        <w:pStyle w:val="BodyText"/>
        <w:spacing w:line="259" w:lineRule="auto" w:before="205"/>
        <w:ind w:left="850" w:right="839" w:firstLine="360"/>
        <w:jc w:val="both"/>
        <w:rPr>
          <w:rFonts w:ascii="Times New Roman" w:hAnsi="Times New Roman"/>
        </w:rPr>
      </w:pPr>
      <w:r>
        <w:rPr>
          <w:rFonts w:ascii="Times New Roman" w:hAnsi="Times New Roman"/>
        </w:rPr>
        <w:t>Palas Çok Programlı Anadolu Lisesi olarak öğrencilerimizi Atatürk inkılâp ve ilkelerine</w:t>
      </w:r>
      <w:r>
        <w:rPr>
          <w:rFonts w:ascii="Times New Roman" w:hAnsi="Times New Roman"/>
          <w:spacing w:val="40"/>
        </w:rPr>
        <w:t> </w:t>
      </w:r>
      <w:r>
        <w:rPr>
          <w:rFonts w:ascii="Times New Roman" w:hAnsi="Times New Roman"/>
        </w:rPr>
        <w:t>ve Anayasada ifadesi bulunan Atatürk milliyetçiliğine bağlı, Türk milletinin milli, ahlaki, insani, manevi ve kültürel değerlerini benimseyen, koruyan ve geliĢtiren; ailesini, vatanını, milletini seven ve daima yüceltmeye</w:t>
      </w:r>
      <w:r>
        <w:rPr>
          <w:rFonts w:ascii="Times New Roman" w:hAnsi="Times New Roman"/>
          <w:spacing w:val="-15"/>
        </w:rPr>
        <w:t> </w:t>
      </w:r>
      <w:r>
        <w:rPr>
          <w:rFonts w:ascii="Times New Roman" w:hAnsi="Times New Roman"/>
        </w:rPr>
        <w:t>çalıĢan</w:t>
      </w:r>
      <w:r>
        <w:rPr>
          <w:rFonts w:ascii="Times New Roman" w:hAnsi="Times New Roman"/>
          <w:spacing w:val="-15"/>
        </w:rPr>
        <w:t> </w:t>
      </w:r>
      <w:r>
        <w:rPr>
          <w:rFonts w:ascii="Times New Roman" w:hAnsi="Times New Roman"/>
        </w:rPr>
        <w:t>insan</w:t>
      </w:r>
      <w:r>
        <w:rPr>
          <w:rFonts w:ascii="Times New Roman" w:hAnsi="Times New Roman"/>
          <w:spacing w:val="-15"/>
        </w:rPr>
        <w:t> </w:t>
      </w:r>
      <w:r>
        <w:rPr>
          <w:rFonts w:ascii="Times New Roman" w:hAnsi="Times New Roman"/>
        </w:rPr>
        <w:t>haklarına</w:t>
      </w:r>
      <w:r>
        <w:rPr>
          <w:rFonts w:ascii="Times New Roman" w:hAnsi="Times New Roman"/>
          <w:spacing w:val="-15"/>
        </w:rPr>
        <w:t> </w:t>
      </w:r>
      <w:r>
        <w:rPr>
          <w:rFonts w:ascii="Times New Roman" w:hAnsi="Times New Roman"/>
        </w:rPr>
        <w:t>ve</w:t>
      </w:r>
      <w:r>
        <w:rPr>
          <w:rFonts w:ascii="Times New Roman" w:hAnsi="Times New Roman"/>
          <w:spacing w:val="-15"/>
        </w:rPr>
        <w:t> </w:t>
      </w:r>
      <w:r>
        <w:rPr>
          <w:rFonts w:ascii="Times New Roman" w:hAnsi="Times New Roman"/>
        </w:rPr>
        <w:t>anayasanın</w:t>
      </w:r>
      <w:r>
        <w:rPr>
          <w:rFonts w:ascii="Times New Roman" w:hAnsi="Times New Roman"/>
          <w:spacing w:val="-15"/>
        </w:rPr>
        <w:t> </w:t>
      </w:r>
      <w:r>
        <w:rPr>
          <w:rFonts w:ascii="Times New Roman" w:hAnsi="Times New Roman"/>
        </w:rPr>
        <w:t>baĢlangıcındaki</w:t>
      </w:r>
      <w:r>
        <w:rPr>
          <w:rFonts w:ascii="Times New Roman" w:hAnsi="Times New Roman"/>
          <w:spacing w:val="-15"/>
        </w:rPr>
        <w:t> </w:t>
      </w:r>
      <w:r>
        <w:rPr>
          <w:rFonts w:ascii="Times New Roman" w:hAnsi="Times New Roman"/>
        </w:rPr>
        <w:t>temel</w:t>
      </w:r>
      <w:r>
        <w:rPr>
          <w:rFonts w:ascii="Times New Roman" w:hAnsi="Times New Roman"/>
          <w:spacing w:val="-15"/>
        </w:rPr>
        <w:t> </w:t>
      </w:r>
      <w:r>
        <w:rPr>
          <w:rFonts w:ascii="Times New Roman" w:hAnsi="Times New Roman"/>
        </w:rPr>
        <w:t>ilkelere</w:t>
      </w:r>
      <w:r>
        <w:rPr>
          <w:rFonts w:ascii="Times New Roman" w:hAnsi="Times New Roman"/>
          <w:spacing w:val="-15"/>
        </w:rPr>
        <w:t> </w:t>
      </w:r>
      <w:r>
        <w:rPr>
          <w:rFonts w:ascii="Times New Roman" w:hAnsi="Times New Roman"/>
        </w:rPr>
        <w:t>dayanan</w:t>
      </w:r>
      <w:r>
        <w:rPr>
          <w:rFonts w:ascii="Times New Roman" w:hAnsi="Times New Roman"/>
          <w:spacing w:val="-15"/>
        </w:rPr>
        <w:t> </w:t>
      </w:r>
      <w:r>
        <w:rPr>
          <w:rFonts w:ascii="Times New Roman" w:hAnsi="Times New Roman"/>
        </w:rPr>
        <w:t>demokratik,</w:t>
      </w:r>
      <w:r>
        <w:rPr>
          <w:rFonts w:ascii="Times New Roman" w:hAnsi="Times New Roman"/>
          <w:spacing w:val="-15"/>
        </w:rPr>
        <w:t> </w:t>
      </w:r>
      <w:r>
        <w:rPr>
          <w:rFonts w:ascii="Times New Roman" w:hAnsi="Times New Roman"/>
        </w:rPr>
        <w:t>laik ve sosyal bir hukuk devleti</w:t>
      </w:r>
      <w:r>
        <w:rPr>
          <w:rFonts w:ascii="Times New Roman" w:hAnsi="Times New Roman"/>
          <w:spacing w:val="-1"/>
        </w:rPr>
        <w:t> </w:t>
      </w:r>
      <w:r>
        <w:rPr>
          <w:rFonts w:ascii="Times New Roman" w:hAnsi="Times New Roman"/>
        </w:rPr>
        <w:t>olan Türkiye Cumhuriyetine karĢı görev ve sorumluluklarını bilen ve bunları </w:t>
      </w:r>
      <w:r>
        <w:rPr>
          <w:rFonts w:ascii="Times New Roman" w:hAnsi="Times New Roman"/>
          <w:spacing w:val="-2"/>
        </w:rPr>
        <w:t>davranıĢ</w:t>
      </w:r>
      <w:r>
        <w:rPr>
          <w:rFonts w:ascii="Times New Roman" w:hAnsi="Times New Roman"/>
          <w:spacing w:val="-13"/>
        </w:rPr>
        <w:t> </w:t>
      </w:r>
      <w:r>
        <w:rPr>
          <w:rFonts w:ascii="Times New Roman" w:hAnsi="Times New Roman"/>
          <w:spacing w:val="-2"/>
        </w:rPr>
        <w:t>haline</w:t>
      </w:r>
      <w:r>
        <w:rPr>
          <w:rFonts w:ascii="Times New Roman" w:hAnsi="Times New Roman"/>
          <w:spacing w:val="-13"/>
        </w:rPr>
        <w:t> </w:t>
      </w:r>
      <w:r>
        <w:rPr>
          <w:rFonts w:ascii="Times New Roman" w:hAnsi="Times New Roman"/>
          <w:spacing w:val="-2"/>
        </w:rPr>
        <w:t>getirmiĢ</w:t>
      </w:r>
      <w:r>
        <w:rPr>
          <w:rFonts w:ascii="Times New Roman" w:hAnsi="Times New Roman"/>
          <w:spacing w:val="-13"/>
        </w:rPr>
        <w:t> </w:t>
      </w:r>
      <w:r>
        <w:rPr>
          <w:rFonts w:ascii="Times New Roman" w:hAnsi="Times New Roman"/>
          <w:spacing w:val="-2"/>
        </w:rPr>
        <w:t>yurttaĢlar</w:t>
      </w:r>
      <w:r>
        <w:rPr>
          <w:rFonts w:ascii="Times New Roman" w:hAnsi="Times New Roman"/>
          <w:spacing w:val="-13"/>
        </w:rPr>
        <w:t> </w:t>
      </w:r>
      <w:r>
        <w:rPr>
          <w:rFonts w:ascii="Times New Roman" w:hAnsi="Times New Roman"/>
          <w:spacing w:val="-2"/>
        </w:rPr>
        <w:t>olarak</w:t>
      </w:r>
      <w:r>
        <w:rPr>
          <w:rFonts w:ascii="Times New Roman" w:hAnsi="Times New Roman"/>
          <w:spacing w:val="-13"/>
        </w:rPr>
        <w:t> </w:t>
      </w:r>
      <w:r>
        <w:rPr>
          <w:rFonts w:ascii="Times New Roman" w:hAnsi="Times New Roman"/>
          <w:spacing w:val="-2"/>
        </w:rPr>
        <w:t>yetiĢtirmek</w:t>
      </w:r>
      <w:r>
        <w:rPr>
          <w:rFonts w:ascii="Times New Roman" w:hAnsi="Times New Roman"/>
          <w:spacing w:val="-13"/>
        </w:rPr>
        <w:t> </w:t>
      </w:r>
      <w:r>
        <w:rPr>
          <w:rFonts w:ascii="Times New Roman" w:hAnsi="Times New Roman"/>
          <w:spacing w:val="-2"/>
        </w:rPr>
        <w:t>bizim</w:t>
      </w:r>
      <w:r>
        <w:rPr>
          <w:rFonts w:ascii="Times New Roman" w:hAnsi="Times New Roman"/>
          <w:spacing w:val="-13"/>
        </w:rPr>
        <w:t> </w:t>
      </w:r>
      <w:r>
        <w:rPr>
          <w:rFonts w:ascii="Times New Roman" w:hAnsi="Times New Roman"/>
          <w:spacing w:val="-2"/>
        </w:rPr>
        <w:t>temel</w:t>
      </w:r>
      <w:r>
        <w:rPr>
          <w:rFonts w:ascii="Times New Roman" w:hAnsi="Times New Roman"/>
          <w:spacing w:val="-13"/>
        </w:rPr>
        <w:t> </w:t>
      </w:r>
      <w:r>
        <w:rPr>
          <w:rFonts w:ascii="Times New Roman" w:hAnsi="Times New Roman"/>
          <w:spacing w:val="-2"/>
        </w:rPr>
        <w:t>ilke</w:t>
      </w:r>
      <w:r>
        <w:rPr>
          <w:rFonts w:ascii="Times New Roman" w:hAnsi="Times New Roman"/>
          <w:spacing w:val="-13"/>
        </w:rPr>
        <w:t> </w:t>
      </w:r>
      <w:r>
        <w:rPr>
          <w:rFonts w:ascii="Times New Roman" w:hAnsi="Times New Roman"/>
          <w:spacing w:val="-2"/>
        </w:rPr>
        <w:t>ve</w:t>
      </w:r>
      <w:r>
        <w:rPr>
          <w:rFonts w:ascii="Times New Roman" w:hAnsi="Times New Roman"/>
          <w:spacing w:val="-13"/>
        </w:rPr>
        <w:t> </w:t>
      </w:r>
      <w:r>
        <w:rPr>
          <w:rFonts w:ascii="Times New Roman" w:hAnsi="Times New Roman"/>
          <w:spacing w:val="-2"/>
        </w:rPr>
        <w:t>değerlerimizi</w:t>
      </w:r>
      <w:r>
        <w:rPr>
          <w:rFonts w:ascii="Times New Roman" w:hAnsi="Times New Roman"/>
          <w:spacing w:val="-13"/>
        </w:rPr>
        <w:t> </w:t>
      </w:r>
      <w:r>
        <w:rPr>
          <w:rFonts w:ascii="Times New Roman" w:hAnsi="Times New Roman"/>
          <w:spacing w:val="-2"/>
        </w:rPr>
        <w:t>oluĢturur.</w:t>
      </w:r>
    </w:p>
    <w:p>
      <w:pPr>
        <w:pStyle w:val="BodyText"/>
        <w:spacing w:line="261" w:lineRule="auto" w:before="113"/>
        <w:ind w:left="850" w:right="855" w:firstLine="360"/>
        <w:jc w:val="both"/>
        <w:rPr>
          <w:rFonts w:ascii="Times New Roman" w:hAnsi="Times New Roman"/>
        </w:rPr>
      </w:pPr>
      <w:r>
        <w:rPr>
          <w:rFonts w:ascii="Times New Roman" w:hAnsi="Times New Roman"/>
        </w:rPr>
        <w:t>Bütün personelimizle öğrencilerimizi sahip oldukları kültürel mirası değerlendirebilen, problemlerine çözüm üretebilen, yeteneklerini en üst düzeyde kullanabilen, insan haklarına saygılı, çalıĢkan üreten, bilinçli bireyler olarak topluma kazandırmak temel varlık sebebimizdir.</w:t>
      </w:r>
    </w:p>
    <w:p>
      <w:pPr>
        <w:pStyle w:val="BodyText"/>
        <w:spacing w:line="254" w:lineRule="auto" w:before="116"/>
        <w:ind w:left="850" w:right="852" w:firstLine="360"/>
        <w:jc w:val="both"/>
        <w:rPr>
          <w:rFonts w:ascii="Times New Roman" w:hAnsi="Times New Roman"/>
        </w:rPr>
      </w:pPr>
      <w:r>
        <w:rPr>
          <w:rFonts w:ascii="Times New Roman" w:hAnsi="Times New Roman"/>
        </w:rPr>
        <w:t>Güvenli ve yol gösterici eğitim-öğretim ortamımızla öğrencilerimizi geleceğe güvenle bakan, insana, topluma ve ülkesine saygı duyan, onları</w:t>
      </w:r>
      <w:r>
        <w:rPr>
          <w:rFonts w:ascii="Times New Roman" w:hAnsi="Times New Roman"/>
          <w:spacing w:val="-3"/>
        </w:rPr>
        <w:t> </w:t>
      </w:r>
      <w:r>
        <w:rPr>
          <w:rFonts w:ascii="Times New Roman" w:hAnsi="Times New Roman"/>
        </w:rPr>
        <w:t>geliĢtiren bireyler yetiĢtirmek esas görevimizdir.</w:t>
      </w:r>
    </w:p>
    <w:p>
      <w:pPr>
        <w:pStyle w:val="BodyText"/>
        <w:spacing w:line="259" w:lineRule="auto" w:before="125"/>
        <w:ind w:left="850" w:right="835" w:firstLine="360"/>
        <w:jc w:val="both"/>
        <w:rPr>
          <w:rFonts w:ascii="Times New Roman" w:hAnsi="Times New Roman"/>
        </w:rPr>
      </w:pPr>
      <w:r>
        <w:rPr>
          <w:rFonts w:ascii="Times New Roman" w:hAnsi="Times New Roman"/>
        </w:rPr>
        <w:t>Okulumuzda 3 tane 9.sınıf, iki tane 10. sınıf, iki tane 11.sınıf ve üç Ģube 12. Sınıf bulunmaktadır. Kayıtlı toplam öğrenci sayımız 147’ dir. Tüm dersliklerimizde hem de internet hizmeti okulumuzun açık olduğu günlerde ve mesai saatleri içerisinde öğrencilerimizin hizmetine açıktır. Palas Çok Programlı Anadolu</w:t>
      </w:r>
      <w:r>
        <w:rPr>
          <w:rFonts w:ascii="Times New Roman" w:hAnsi="Times New Roman"/>
          <w:spacing w:val="-2"/>
        </w:rPr>
        <w:t> </w:t>
      </w:r>
      <w:r>
        <w:rPr>
          <w:rFonts w:ascii="Times New Roman" w:hAnsi="Times New Roman"/>
        </w:rPr>
        <w:t>Lisesi</w:t>
      </w:r>
      <w:r>
        <w:rPr>
          <w:rFonts w:ascii="Times New Roman" w:hAnsi="Times New Roman"/>
          <w:spacing w:val="-6"/>
        </w:rPr>
        <w:t> </w:t>
      </w:r>
      <w:r>
        <w:rPr>
          <w:rFonts w:ascii="Times New Roman" w:hAnsi="Times New Roman"/>
        </w:rPr>
        <w:t>olarak</w:t>
      </w:r>
      <w:r>
        <w:rPr>
          <w:rFonts w:ascii="Times New Roman" w:hAnsi="Times New Roman"/>
          <w:spacing w:val="-2"/>
        </w:rPr>
        <w:t> </w:t>
      </w:r>
      <w:r>
        <w:rPr>
          <w:rFonts w:ascii="Times New Roman" w:hAnsi="Times New Roman"/>
        </w:rPr>
        <w:t>okulumuz, okul</w:t>
      </w:r>
      <w:r>
        <w:rPr>
          <w:rFonts w:ascii="Times New Roman" w:hAnsi="Times New Roman"/>
          <w:spacing w:val="-5"/>
        </w:rPr>
        <w:t> </w:t>
      </w:r>
      <w:r>
        <w:rPr>
          <w:rFonts w:ascii="Times New Roman" w:hAnsi="Times New Roman"/>
        </w:rPr>
        <w:t>- veli</w:t>
      </w:r>
      <w:r>
        <w:rPr>
          <w:rFonts w:ascii="Times New Roman" w:hAnsi="Times New Roman"/>
          <w:spacing w:val="-1"/>
        </w:rPr>
        <w:t> </w:t>
      </w:r>
      <w:r>
        <w:rPr>
          <w:rFonts w:ascii="Times New Roman" w:hAnsi="Times New Roman"/>
        </w:rPr>
        <w:t>iĢbirliğine</w:t>
      </w:r>
      <w:r>
        <w:rPr>
          <w:rFonts w:ascii="Times New Roman" w:hAnsi="Times New Roman"/>
          <w:spacing w:val="-3"/>
        </w:rPr>
        <w:t> </w:t>
      </w:r>
      <w:r>
        <w:rPr>
          <w:rFonts w:ascii="Times New Roman" w:hAnsi="Times New Roman"/>
        </w:rPr>
        <w:t>önem</w:t>
      </w:r>
      <w:r>
        <w:rPr>
          <w:rFonts w:ascii="Times New Roman" w:hAnsi="Times New Roman"/>
          <w:spacing w:val="-6"/>
        </w:rPr>
        <w:t> </w:t>
      </w:r>
      <w:r>
        <w:rPr>
          <w:rFonts w:ascii="Times New Roman" w:hAnsi="Times New Roman"/>
        </w:rPr>
        <w:t>vermektedir. ġiddet içerikli</w:t>
      </w:r>
      <w:r>
        <w:rPr>
          <w:rFonts w:ascii="Times New Roman" w:hAnsi="Times New Roman"/>
          <w:spacing w:val="-5"/>
        </w:rPr>
        <w:t> </w:t>
      </w:r>
      <w:r>
        <w:rPr>
          <w:rFonts w:ascii="Times New Roman" w:hAnsi="Times New Roman"/>
        </w:rPr>
        <w:t>disiplin olayları yaĢanmamaktadır. Bununla birlikte mahallemizin yerel unsurları (Belediye, Karakol komutanlığı vb.) okulumuzun sorun ve ihtiyaçlarına karĢı duyarlı davranmaktadırlar.</w:t>
      </w:r>
    </w:p>
    <w:p>
      <w:pPr>
        <w:pStyle w:val="BodyText"/>
        <w:rPr>
          <w:rFonts w:ascii="Times New Roman"/>
        </w:rPr>
      </w:pPr>
    </w:p>
    <w:p>
      <w:pPr>
        <w:pStyle w:val="BodyText"/>
        <w:spacing w:before="69"/>
        <w:rPr>
          <w:rFonts w:ascii="Times New Roman"/>
        </w:rPr>
      </w:pPr>
    </w:p>
    <w:p>
      <w:pPr>
        <w:spacing w:before="0"/>
        <w:ind w:left="854" w:right="0" w:firstLine="0"/>
        <w:jc w:val="both"/>
        <w:rPr>
          <w:b/>
          <w:sz w:val="24"/>
        </w:rPr>
      </w:pPr>
      <w:r>
        <w:rPr>
          <w:b/>
          <w:sz w:val="24"/>
          <w:u w:val="single"/>
        </w:rPr>
        <w:t>Palas</w:t>
      </w:r>
      <w:r>
        <w:rPr>
          <w:b/>
          <w:spacing w:val="-6"/>
          <w:sz w:val="24"/>
          <w:u w:val="single"/>
        </w:rPr>
        <w:t> </w:t>
      </w:r>
      <w:r>
        <w:rPr>
          <w:b/>
          <w:sz w:val="24"/>
          <w:u w:val="single"/>
        </w:rPr>
        <w:t>Çok</w:t>
      </w:r>
      <w:r>
        <w:rPr>
          <w:b/>
          <w:spacing w:val="-4"/>
          <w:sz w:val="24"/>
          <w:u w:val="single"/>
        </w:rPr>
        <w:t> </w:t>
      </w:r>
      <w:r>
        <w:rPr>
          <w:b/>
          <w:sz w:val="24"/>
          <w:u w:val="single"/>
        </w:rPr>
        <w:t>Programlı</w:t>
      </w:r>
      <w:r>
        <w:rPr>
          <w:b/>
          <w:spacing w:val="-13"/>
          <w:sz w:val="24"/>
          <w:u w:val="single"/>
        </w:rPr>
        <w:t> </w:t>
      </w:r>
      <w:r>
        <w:rPr>
          <w:b/>
          <w:sz w:val="24"/>
          <w:u w:val="single"/>
        </w:rPr>
        <w:t>Anadolu</w:t>
      </w:r>
      <w:r>
        <w:rPr>
          <w:b/>
          <w:spacing w:val="-4"/>
          <w:sz w:val="24"/>
          <w:u w:val="single"/>
        </w:rPr>
        <w:t> </w:t>
      </w:r>
      <w:r>
        <w:rPr>
          <w:b/>
          <w:sz w:val="24"/>
          <w:u w:val="single"/>
        </w:rPr>
        <w:t>Lisesi</w:t>
      </w:r>
      <w:r>
        <w:rPr>
          <w:b/>
          <w:spacing w:val="-3"/>
          <w:sz w:val="24"/>
          <w:u w:val="single"/>
        </w:rPr>
        <w:t> </w:t>
      </w:r>
      <w:r>
        <w:rPr>
          <w:b/>
          <w:spacing w:val="-2"/>
          <w:sz w:val="24"/>
          <w:u w:val="single"/>
        </w:rPr>
        <w:t>Müdürlüğü</w:t>
      </w:r>
    </w:p>
    <w:p>
      <w:pPr>
        <w:pStyle w:val="BodyText"/>
        <w:spacing w:line="276" w:lineRule="auto" w:before="166"/>
        <w:ind w:left="854" w:right="849"/>
        <w:jc w:val="both"/>
      </w:pPr>
      <w:r>
        <w:rPr/>
        <w:t>Okulumuzda 1 müdür, 2 müdür yardımcısı, 16 kadrolu, 3 ücretli öğretmen ve 1 yardımcı personel bulunmaktadır.</w:t>
      </w:r>
    </w:p>
    <w:p>
      <w:pPr>
        <w:spacing w:after="0" w:line="276" w:lineRule="auto"/>
        <w:jc w:val="both"/>
        <w:sectPr>
          <w:pgSz w:w="11910" w:h="16840"/>
          <w:pgMar w:header="0" w:footer="446" w:top="840" w:bottom="640" w:left="0" w:right="0"/>
        </w:sectPr>
      </w:pPr>
    </w:p>
    <w:p>
      <w:pPr>
        <w:spacing w:before="81"/>
        <w:ind w:left="854" w:right="0" w:firstLine="0"/>
        <w:jc w:val="left"/>
        <w:rPr>
          <w:b/>
          <w:sz w:val="24"/>
        </w:rPr>
      </w:pPr>
      <w:r>
        <w:rPr>
          <w:b/>
          <w:sz w:val="24"/>
          <w:u w:val="single"/>
        </w:rPr>
        <w:t>Eğitim</w:t>
      </w:r>
      <w:r>
        <w:rPr>
          <w:b/>
          <w:spacing w:val="-7"/>
          <w:sz w:val="24"/>
          <w:u w:val="single"/>
        </w:rPr>
        <w:t> </w:t>
      </w:r>
      <w:r>
        <w:rPr>
          <w:b/>
          <w:sz w:val="24"/>
          <w:u w:val="single"/>
        </w:rPr>
        <w:t>Öğretim</w:t>
      </w:r>
      <w:r>
        <w:rPr>
          <w:b/>
          <w:spacing w:val="-1"/>
          <w:sz w:val="24"/>
          <w:u w:val="single"/>
        </w:rPr>
        <w:t> </w:t>
      </w:r>
      <w:r>
        <w:rPr>
          <w:b/>
          <w:spacing w:val="-2"/>
          <w:sz w:val="24"/>
          <w:u w:val="single"/>
        </w:rPr>
        <w:t>Durumu</w:t>
      </w:r>
    </w:p>
    <w:p>
      <w:pPr>
        <w:pStyle w:val="BodyText"/>
        <w:spacing w:before="165"/>
        <w:ind w:left="854"/>
      </w:pPr>
      <w:r>
        <w:rPr/>
        <w:t>Öğrenci</w:t>
      </w:r>
      <w:r>
        <w:rPr>
          <w:spacing w:val="-3"/>
        </w:rPr>
        <w:t> </w:t>
      </w:r>
      <w:r>
        <w:rPr>
          <w:spacing w:val="-2"/>
        </w:rPr>
        <w:t>Durumu:</w:t>
      </w:r>
    </w:p>
    <w:p>
      <w:pPr>
        <w:pStyle w:val="BodyText"/>
        <w:spacing w:before="161"/>
        <w:ind w:left="850"/>
      </w:pPr>
      <w:r>
        <w:rPr>
          <w:w w:val="90"/>
        </w:rPr>
        <w:t>Ġlçemizde</w:t>
      </w:r>
      <w:r>
        <w:rPr>
          <w:spacing w:val="61"/>
        </w:rPr>
        <w:t> </w:t>
      </w:r>
      <w:r>
        <w:rPr>
          <w:w w:val="90"/>
        </w:rPr>
        <w:t>147</w:t>
      </w:r>
      <w:r>
        <w:rPr>
          <w:spacing w:val="54"/>
        </w:rPr>
        <w:t> </w:t>
      </w:r>
      <w:r>
        <w:rPr>
          <w:w w:val="90"/>
        </w:rPr>
        <w:t>öğrenci</w:t>
      </w:r>
      <w:r>
        <w:rPr>
          <w:spacing w:val="57"/>
        </w:rPr>
        <w:t> </w:t>
      </w:r>
      <w:r>
        <w:rPr>
          <w:w w:val="90"/>
        </w:rPr>
        <w:t>eğitim-öğretime</w:t>
      </w:r>
      <w:r>
        <w:rPr>
          <w:spacing w:val="57"/>
        </w:rPr>
        <w:t> </w:t>
      </w:r>
      <w:r>
        <w:rPr>
          <w:w w:val="90"/>
        </w:rPr>
        <w:t>devam</w:t>
      </w:r>
      <w:r>
        <w:rPr>
          <w:spacing w:val="58"/>
        </w:rPr>
        <w:t> </w:t>
      </w:r>
      <w:r>
        <w:rPr>
          <w:spacing w:val="-2"/>
          <w:w w:val="90"/>
        </w:rPr>
        <w:t>etmektedir.</w:t>
      </w:r>
    </w:p>
    <w:p>
      <w:pPr>
        <w:spacing w:before="157"/>
        <w:ind w:left="854" w:right="0" w:firstLine="0"/>
        <w:jc w:val="left"/>
        <w:rPr>
          <w:b/>
          <w:sz w:val="24"/>
        </w:rPr>
      </w:pPr>
      <w:r>
        <w:rPr>
          <w:b/>
          <w:sz w:val="24"/>
          <w:u w:val="single"/>
        </w:rPr>
        <w:t>Öğretmen</w:t>
      </w:r>
      <w:r>
        <w:rPr>
          <w:b/>
          <w:spacing w:val="-9"/>
          <w:sz w:val="24"/>
          <w:u w:val="single"/>
        </w:rPr>
        <w:t> </w:t>
      </w:r>
      <w:r>
        <w:rPr>
          <w:b/>
          <w:spacing w:val="-2"/>
          <w:sz w:val="24"/>
          <w:u w:val="single"/>
        </w:rPr>
        <w:t>Durumu:</w:t>
      </w:r>
    </w:p>
    <w:p>
      <w:pPr>
        <w:pStyle w:val="BodyText"/>
        <w:spacing w:before="165"/>
        <w:ind w:left="854"/>
      </w:pPr>
      <w:r>
        <w:rPr/>
        <w:t>Okulumuzda</w:t>
      </w:r>
      <w:r>
        <w:rPr>
          <w:spacing w:val="-10"/>
        </w:rPr>
        <w:t> </w:t>
      </w:r>
      <w:r>
        <w:rPr/>
        <w:t>16</w:t>
      </w:r>
      <w:r>
        <w:rPr>
          <w:spacing w:val="-9"/>
        </w:rPr>
        <w:t> </w:t>
      </w:r>
      <w:r>
        <w:rPr/>
        <w:t>kadrolu</w:t>
      </w:r>
      <w:r>
        <w:rPr>
          <w:spacing w:val="-9"/>
        </w:rPr>
        <w:t> </w:t>
      </w:r>
      <w:r>
        <w:rPr/>
        <w:t>3</w:t>
      </w:r>
      <w:r>
        <w:rPr>
          <w:spacing w:val="-13"/>
        </w:rPr>
        <w:t> </w:t>
      </w:r>
      <w:r>
        <w:rPr/>
        <w:t>ücretli</w:t>
      </w:r>
      <w:r>
        <w:rPr>
          <w:spacing w:val="-6"/>
        </w:rPr>
        <w:t> </w:t>
      </w:r>
      <w:r>
        <w:rPr/>
        <w:t>öğretmen</w:t>
      </w:r>
      <w:r>
        <w:rPr>
          <w:spacing w:val="-4"/>
        </w:rPr>
        <w:t> </w:t>
      </w:r>
      <w:r>
        <w:rPr/>
        <w:t>tarafından</w:t>
      </w:r>
      <w:r>
        <w:rPr>
          <w:spacing w:val="-12"/>
        </w:rPr>
        <w:t> </w:t>
      </w:r>
      <w:r>
        <w:rPr/>
        <w:t>eğitim-öğretim</w:t>
      </w:r>
      <w:r>
        <w:rPr>
          <w:spacing w:val="-15"/>
        </w:rPr>
        <w:t> </w:t>
      </w:r>
      <w:r>
        <w:rPr>
          <w:spacing w:val="-2"/>
        </w:rPr>
        <w:t>yürütülmektedir.</w:t>
      </w:r>
    </w:p>
    <w:p>
      <w:pPr>
        <w:spacing w:before="161"/>
        <w:ind w:left="850" w:right="0" w:firstLine="0"/>
        <w:jc w:val="left"/>
        <w:rPr>
          <w:b/>
          <w:sz w:val="24"/>
        </w:rPr>
      </w:pPr>
      <w:r>
        <w:rPr>
          <w:b/>
          <w:sz w:val="24"/>
          <w:u w:val="single"/>
        </w:rPr>
        <w:t>Öğrenci</w:t>
      </w:r>
      <w:r>
        <w:rPr>
          <w:b/>
          <w:spacing w:val="-2"/>
          <w:sz w:val="24"/>
          <w:u w:val="single"/>
        </w:rPr>
        <w:t> Dağılımı:</w:t>
      </w:r>
    </w:p>
    <w:p>
      <w:pPr>
        <w:pStyle w:val="BodyText"/>
        <w:spacing w:before="166"/>
        <w:ind w:left="854"/>
      </w:pPr>
      <w:r>
        <w:rPr>
          <w:w w:val="90"/>
        </w:rPr>
        <w:t>Oklumuzda</w:t>
      </w:r>
      <w:r>
        <w:rPr>
          <w:spacing w:val="41"/>
        </w:rPr>
        <w:t> </w:t>
      </w:r>
      <w:r>
        <w:rPr>
          <w:w w:val="90"/>
        </w:rPr>
        <w:t>derslik</w:t>
      </w:r>
      <w:r>
        <w:rPr>
          <w:spacing w:val="43"/>
        </w:rPr>
        <w:t> </w:t>
      </w:r>
      <w:r>
        <w:rPr>
          <w:w w:val="90"/>
        </w:rPr>
        <w:t>baĢına</w:t>
      </w:r>
      <w:r>
        <w:rPr>
          <w:spacing w:val="46"/>
        </w:rPr>
        <w:t> </w:t>
      </w:r>
      <w:r>
        <w:rPr>
          <w:w w:val="90"/>
        </w:rPr>
        <w:t>düĢen</w:t>
      </w:r>
      <w:r>
        <w:rPr>
          <w:spacing w:val="47"/>
        </w:rPr>
        <w:t> </w:t>
      </w:r>
      <w:r>
        <w:rPr>
          <w:w w:val="90"/>
        </w:rPr>
        <w:t>öğrenci</w:t>
      </w:r>
      <w:r>
        <w:rPr>
          <w:spacing w:val="41"/>
        </w:rPr>
        <w:t> </w:t>
      </w:r>
      <w:r>
        <w:rPr>
          <w:w w:val="90"/>
        </w:rPr>
        <w:t>sayısı</w:t>
      </w:r>
      <w:r>
        <w:rPr>
          <w:spacing w:val="40"/>
        </w:rPr>
        <w:t> </w:t>
      </w:r>
      <w:r>
        <w:rPr>
          <w:spacing w:val="-2"/>
          <w:w w:val="90"/>
        </w:rPr>
        <w:t>15’dir.</w:t>
      </w:r>
    </w:p>
    <w:p>
      <w:pPr>
        <w:pStyle w:val="BodyText"/>
      </w:pPr>
    </w:p>
    <w:p>
      <w:pPr>
        <w:pStyle w:val="BodyText"/>
        <w:spacing w:before="17"/>
      </w:pPr>
    </w:p>
    <w:p>
      <w:pPr>
        <w:pStyle w:val="Heading3"/>
        <w:numPr>
          <w:ilvl w:val="0"/>
          <w:numId w:val="4"/>
        </w:numPr>
        <w:tabs>
          <w:tab w:pos="1574" w:val="left" w:leader="none"/>
        </w:tabs>
        <w:spacing w:line="240" w:lineRule="auto" w:before="0" w:after="0"/>
        <w:ind w:left="1574" w:right="0" w:hanging="364"/>
        <w:jc w:val="left"/>
      </w:pPr>
      <w:bookmarkStart w:name="B. Uygulanmakta Olan Planın Değerlendiri" w:id="30"/>
      <w:bookmarkEnd w:id="30"/>
      <w:r>
        <w:rPr>
          <w:b w:val="0"/>
        </w:rPr>
      </w:r>
      <w:bookmarkStart w:name="_bookmark13" w:id="31"/>
      <w:bookmarkEnd w:id="31"/>
      <w:r>
        <w:rPr>
          <w:b w:val="0"/>
        </w:rPr>
      </w:r>
      <w:r>
        <w:rPr>
          <w:color w:val="4E67C6"/>
        </w:rPr>
        <w:t>Uygulanmakta</w:t>
      </w:r>
      <w:r>
        <w:rPr>
          <w:color w:val="4E67C6"/>
          <w:spacing w:val="-7"/>
        </w:rPr>
        <w:t> </w:t>
      </w:r>
      <w:r>
        <w:rPr>
          <w:color w:val="4E67C6"/>
        </w:rPr>
        <w:t>Olan</w:t>
      </w:r>
      <w:r>
        <w:rPr>
          <w:color w:val="4E67C6"/>
          <w:spacing w:val="-15"/>
        </w:rPr>
        <w:t> </w:t>
      </w:r>
      <w:r>
        <w:rPr>
          <w:color w:val="4E67C6"/>
        </w:rPr>
        <w:t>Planın</w:t>
      </w:r>
      <w:r>
        <w:rPr>
          <w:color w:val="4E67C6"/>
          <w:spacing w:val="-10"/>
        </w:rPr>
        <w:t> </w:t>
      </w:r>
      <w:r>
        <w:rPr>
          <w:color w:val="4E67C6"/>
          <w:spacing w:val="-2"/>
        </w:rPr>
        <w:t>Değerlendirilmesi</w:t>
      </w:r>
    </w:p>
    <w:p>
      <w:pPr>
        <w:pStyle w:val="BodyText"/>
        <w:spacing w:line="259" w:lineRule="auto" w:before="246"/>
        <w:ind w:left="854" w:right="834" w:firstLine="705"/>
        <w:jc w:val="both"/>
      </w:pPr>
      <w:r>
        <w:rPr/>
        <w:t>2019 yılında yürürlüğe giren Palas Çok Programlı Anadolu Lisesi Müdürlüğü 2019-2023 Stratejik Planı; stratejik plan hazırlık süreci, durum analizi, geleceğe bakıĢ, maliyetlendirme ile izleme ve değerlendirme olmak üzere beĢ bölümden oluĢmuĢtur. Bunlardan izleme ve değerlendirme faaliyetlerine temel teĢkil eden stratejik amaç, stratejik hedef, performans göstergesi ve</w:t>
      </w:r>
      <w:r>
        <w:rPr>
          <w:spacing w:val="-1"/>
        </w:rPr>
        <w:t> </w:t>
      </w:r>
      <w:r>
        <w:rPr/>
        <w:t>stratejilerin</w:t>
      </w:r>
      <w:r>
        <w:rPr>
          <w:spacing w:val="-1"/>
        </w:rPr>
        <w:t> </w:t>
      </w:r>
      <w:r>
        <w:rPr/>
        <w:t>yer aldığı</w:t>
      </w:r>
      <w:r>
        <w:rPr>
          <w:spacing w:val="-1"/>
        </w:rPr>
        <w:t> </w:t>
      </w:r>
      <w:r>
        <w:rPr/>
        <w:t>geleceğe</w:t>
      </w:r>
      <w:r>
        <w:rPr>
          <w:spacing w:val="-5"/>
        </w:rPr>
        <w:t> </w:t>
      </w:r>
      <w:r>
        <w:rPr/>
        <w:t>bakıĢ</w:t>
      </w:r>
      <w:r>
        <w:rPr>
          <w:spacing w:val="-1"/>
        </w:rPr>
        <w:t> </w:t>
      </w:r>
      <w:r>
        <w:rPr/>
        <w:t>bölümü</w:t>
      </w:r>
      <w:r>
        <w:rPr>
          <w:spacing w:val="-1"/>
        </w:rPr>
        <w:t> </w:t>
      </w:r>
      <w:r>
        <w:rPr/>
        <w:t>eğitim</w:t>
      </w:r>
      <w:r>
        <w:rPr>
          <w:spacing w:val="-9"/>
        </w:rPr>
        <w:t> </w:t>
      </w:r>
      <w:r>
        <w:rPr/>
        <w:t>ve öğretime</w:t>
      </w:r>
      <w:r>
        <w:rPr>
          <w:spacing w:val="-1"/>
        </w:rPr>
        <w:t> </w:t>
      </w:r>
      <w:r>
        <w:rPr/>
        <w:t>eriĢim,</w:t>
      </w:r>
      <w:r>
        <w:rPr>
          <w:spacing w:val="-1"/>
        </w:rPr>
        <w:t> </w:t>
      </w:r>
      <w:r>
        <w:rPr/>
        <w:t>eğitim</w:t>
      </w:r>
      <w:r>
        <w:rPr>
          <w:spacing w:val="-5"/>
        </w:rPr>
        <w:t> </w:t>
      </w:r>
      <w:r>
        <w:rPr/>
        <w:t>ve öğretimde kalite ve kurumsal kapasite olmak üzere üç tema halinde yapılandırılmıĢtır. Söz konusu üç tema altında 3 stratejik amaç, 4 stratejik hedef, </w:t>
      </w:r>
      <w:r>
        <w:rPr>
          <w:color w:val="EF4122"/>
        </w:rPr>
        <w:t>4 </w:t>
      </w:r>
      <w:r>
        <w:rPr/>
        <w:t>(alt göstergelerle birlikte 1</w:t>
      </w:r>
      <w:r>
        <w:rPr>
          <w:color w:val="EF4122"/>
        </w:rPr>
        <w:t>4</w:t>
      </w:r>
      <w:r>
        <w:rPr/>
        <w:t>) performans göstergesi ve </w:t>
      </w:r>
      <w:r>
        <w:rPr>
          <w:color w:val="EF4122"/>
        </w:rPr>
        <w:t>4 </w:t>
      </w:r>
      <w:r>
        <w:rPr/>
        <w:t>stratejiye yer verilmiĢtir. Okul Müdürlüğü Stratejik Planı Ġzleme ve Değerlendirme kapsamında, performans göstergeleri ve stratejiler ile gerçekleĢtirilen faaliyetlerin</w:t>
      </w:r>
      <w:r>
        <w:rPr>
          <w:spacing w:val="-4"/>
        </w:rPr>
        <w:t> </w:t>
      </w:r>
      <w:r>
        <w:rPr/>
        <w:t>gerçekleĢme durumları</w:t>
      </w:r>
      <w:r>
        <w:rPr>
          <w:spacing w:val="-5"/>
        </w:rPr>
        <w:t> </w:t>
      </w:r>
      <w:r>
        <w:rPr/>
        <w:t>tespit edilerek,</w:t>
      </w:r>
      <w:r>
        <w:rPr>
          <w:spacing w:val="-5"/>
        </w:rPr>
        <w:t> </w:t>
      </w:r>
      <w:r>
        <w:rPr/>
        <w:t>hedeflerle kıyaslanmıĢ ve aĢağıda</w:t>
      </w:r>
      <w:r>
        <w:rPr>
          <w:spacing w:val="-4"/>
        </w:rPr>
        <w:t> </w:t>
      </w:r>
      <w:r>
        <w:rPr/>
        <w:t>belirtilen hususlar ortaya çıkmıĢtır: Bir eğitim</w:t>
      </w:r>
      <w:r>
        <w:rPr>
          <w:spacing w:val="-1"/>
        </w:rPr>
        <w:t> </w:t>
      </w:r>
      <w:r>
        <w:rPr/>
        <w:t>ve öğretim döneminde bilimsel, kültürel, sanatsal ve sportif alanlarda</w:t>
      </w:r>
      <w:r>
        <w:rPr>
          <w:spacing w:val="-3"/>
        </w:rPr>
        <w:t> </w:t>
      </w:r>
      <w:r>
        <w:rPr/>
        <w:t>en</w:t>
      </w:r>
      <w:r>
        <w:rPr>
          <w:spacing w:val="-4"/>
        </w:rPr>
        <w:t> </w:t>
      </w:r>
      <w:r>
        <w:rPr/>
        <w:t>az</w:t>
      </w:r>
      <w:r>
        <w:rPr>
          <w:spacing w:val="-5"/>
        </w:rPr>
        <w:t> </w:t>
      </w:r>
      <w:r>
        <w:rPr/>
        <w:t>bir</w:t>
      </w:r>
      <w:r>
        <w:rPr>
          <w:spacing w:val="-4"/>
        </w:rPr>
        <w:t> </w:t>
      </w:r>
      <w:r>
        <w:rPr/>
        <w:t>faaliyete</w:t>
      </w:r>
      <w:r>
        <w:rPr>
          <w:spacing w:val="-3"/>
        </w:rPr>
        <w:t> </w:t>
      </w:r>
      <w:r>
        <w:rPr/>
        <w:t>katılan öğrenci oranı</w:t>
      </w:r>
      <w:r>
        <w:rPr>
          <w:spacing w:val="-4"/>
        </w:rPr>
        <w:t> </w:t>
      </w:r>
      <w:r>
        <w:rPr/>
        <w:t>okulumuzda %84</w:t>
      </w:r>
      <w:r>
        <w:rPr>
          <w:spacing w:val="-4"/>
        </w:rPr>
        <w:t> </w:t>
      </w:r>
      <w:r>
        <w:rPr/>
        <w:t>oran</w:t>
      </w:r>
      <w:r>
        <w:rPr>
          <w:spacing w:val="-4"/>
        </w:rPr>
        <w:t> </w:t>
      </w:r>
      <w:r>
        <w:rPr/>
        <w:t>ile</w:t>
      </w:r>
      <w:r>
        <w:rPr>
          <w:spacing w:val="-4"/>
        </w:rPr>
        <w:t> </w:t>
      </w:r>
      <w:r>
        <w:rPr/>
        <w:t>hedefe ulaĢmıĢtır.</w:t>
      </w:r>
    </w:p>
    <w:p>
      <w:pPr>
        <w:pStyle w:val="BodyText"/>
        <w:spacing w:before="121"/>
        <w:ind w:left="854"/>
        <w:jc w:val="both"/>
      </w:pPr>
      <w:r>
        <w:rPr>
          <w:w w:val="90"/>
        </w:rPr>
        <w:t>Öğrenci</w:t>
      </w:r>
      <w:r>
        <w:rPr>
          <w:spacing w:val="25"/>
        </w:rPr>
        <w:t> </w:t>
      </w:r>
      <w:r>
        <w:rPr>
          <w:w w:val="90"/>
        </w:rPr>
        <w:t>baĢına</w:t>
      </w:r>
      <w:r>
        <w:rPr>
          <w:spacing w:val="34"/>
        </w:rPr>
        <w:t> </w:t>
      </w:r>
      <w:r>
        <w:rPr>
          <w:w w:val="90"/>
        </w:rPr>
        <w:t>okunan</w:t>
      </w:r>
      <w:r>
        <w:rPr>
          <w:spacing w:val="34"/>
        </w:rPr>
        <w:t> </w:t>
      </w:r>
      <w:r>
        <w:rPr>
          <w:w w:val="90"/>
        </w:rPr>
        <w:t>kitap</w:t>
      </w:r>
      <w:r>
        <w:rPr>
          <w:spacing w:val="27"/>
        </w:rPr>
        <w:t> </w:t>
      </w:r>
      <w:r>
        <w:rPr>
          <w:w w:val="90"/>
        </w:rPr>
        <w:t>sayısı</w:t>
      </w:r>
      <w:r>
        <w:rPr>
          <w:spacing w:val="37"/>
        </w:rPr>
        <w:t> </w:t>
      </w:r>
      <w:r>
        <w:rPr>
          <w:w w:val="90"/>
        </w:rPr>
        <w:t>9</w:t>
      </w:r>
      <w:r>
        <w:rPr>
          <w:spacing w:val="32"/>
        </w:rPr>
        <w:t> </w:t>
      </w:r>
      <w:r>
        <w:rPr>
          <w:w w:val="90"/>
        </w:rPr>
        <w:t>olarak</w:t>
      </w:r>
      <w:r>
        <w:rPr>
          <w:spacing w:val="30"/>
        </w:rPr>
        <w:t> </w:t>
      </w:r>
      <w:r>
        <w:rPr>
          <w:w w:val="90"/>
        </w:rPr>
        <w:t>gerçekleĢmiĢ</w:t>
      </w:r>
      <w:r>
        <w:rPr>
          <w:spacing w:val="40"/>
        </w:rPr>
        <w:t> </w:t>
      </w:r>
      <w:r>
        <w:rPr>
          <w:w w:val="90"/>
        </w:rPr>
        <w:t>olup</w:t>
      </w:r>
      <w:r>
        <w:rPr>
          <w:spacing w:val="32"/>
        </w:rPr>
        <w:t> </w:t>
      </w:r>
      <w:r>
        <w:rPr>
          <w:w w:val="90"/>
        </w:rPr>
        <w:t>kısmi</w:t>
      </w:r>
      <w:r>
        <w:rPr>
          <w:spacing w:val="29"/>
        </w:rPr>
        <w:t> </w:t>
      </w:r>
      <w:r>
        <w:rPr>
          <w:w w:val="90"/>
        </w:rPr>
        <w:t>olarak</w:t>
      </w:r>
      <w:r>
        <w:rPr>
          <w:spacing w:val="31"/>
        </w:rPr>
        <w:t> </w:t>
      </w:r>
      <w:r>
        <w:rPr>
          <w:w w:val="90"/>
        </w:rPr>
        <w:t>hedefe</w:t>
      </w:r>
      <w:r>
        <w:rPr>
          <w:spacing w:val="34"/>
        </w:rPr>
        <w:t> </w:t>
      </w:r>
      <w:r>
        <w:rPr>
          <w:spacing w:val="-2"/>
          <w:w w:val="90"/>
        </w:rPr>
        <w:t>ulaĢılmıĢtır.</w:t>
      </w:r>
    </w:p>
    <w:p>
      <w:pPr>
        <w:pStyle w:val="BodyText"/>
        <w:spacing w:line="276" w:lineRule="auto" w:before="161"/>
        <w:ind w:left="854" w:right="831"/>
        <w:jc w:val="both"/>
      </w:pPr>
      <w:r>
        <w:rPr/>
        <w:t>Covid19,</w:t>
      </w:r>
      <w:r>
        <w:rPr>
          <w:spacing w:val="-3"/>
        </w:rPr>
        <w:t> </w:t>
      </w:r>
      <w:r>
        <w:rPr/>
        <w:t>2019</w:t>
      </w:r>
      <w:r>
        <w:rPr>
          <w:spacing w:val="-3"/>
        </w:rPr>
        <w:t> </w:t>
      </w:r>
      <w:r>
        <w:rPr/>
        <w:t>yılında</w:t>
      </w:r>
      <w:r>
        <w:rPr>
          <w:spacing w:val="-8"/>
        </w:rPr>
        <w:t> </w:t>
      </w:r>
      <w:r>
        <w:rPr/>
        <w:t>Çin’de</w:t>
      </w:r>
      <w:r>
        <w:rPr>
          <w:spacing w:val="-3"/>
        </w:rPr>
        <w:t> </w:t>
      </w:r>
      <w:r>
        <w:rPr/>
        <w:t>baĢlayıp</w:t>
      </w:r>
      <w:r>
        <w:rPr>
          <w:spacing w:val="-7"/>
        </w:rPr>
        <w:t> </w:t>
      </w:r>
      <w:r>
        <w:rPr/>
        <w:t>dünyayı</w:t>
      </w:r>
      <w:r>
        <w:rPr>
          <w:spacing w:val="-3"/>
        </w:rPr>
        <w:t> </w:t>
      </w:r>
      <w:r>
        <w:rPr/>
        <w:t>uzun</w:t>
      </w:r>
      <w:r>
        <w:rPr>
          <w:spacing w:val="-4"/>
        </w:rPr>
        <w:t> </w:t>
      </w:r>
      <w:r>
        <w:rPr/>
        <w:t>süre salgın</w:t>
      </w:r>
      <w:r>
        <w:rPr>
          <w:spacing w:val="-1"/>
        </w:rPr>
        <w:t> </w:t>
      </w:r>
      <w:r>
        <w:rPr/>
        <w:t>olarak</w:t>
      </w:r>
      <w:r>
        <w:rPr>
          <w:spacing w:val="-9"/>
        </w:rPr>
        <w:t> </w:t>
      </w:r>
      <w:r>
        <w:rPr/>
        <w:t>etkisi altına</w:t>
      </w:r>
      <w:r>
        <w:rPr>
          <w:spacing w:val="-8"/>
        </w:rPr>
        <w:t> </w:t>
      </w:r>
      <w:r>
        <w:rPr/>
        <w:t>almıĢ</w:t>
      </w:r>
      <w:r>
        <w:rPr>
          <w:spacing w:val="-3"/>
        </w:rPr>
        <w:t> </w:t>
      </w:r>
      <w:r>
        <w:rPr/>
        <w:t>salgın bir hastalıktır. Bu sürecin sosyal, ekonomik, sosyolojik birçok yansıması olduğu gibi eğitime de birçok açıdan yansımaları olmuĢtur. Ülkemizde ilk Covid19 tanısı 11 Mart 2020 yılında konulmuĢ olup 23 Mart 2020 tarihinde ilk uzaktan eğitim dönemi baĢlamıĢtır. Dünyada ki tüm ülkeler gibi hazırlıksız yakalandığımız bu süreçte eğitim öğretim girdi, iĢlem, çıktı ve dönüt(sınav) süreçleri de dönüĢüme uğramıĢtır. Ġlçemizde bu süreç Bakanlığımızın belirlediği politikalar</w:t>
      </w:r>
      <w:r>
        <w:rPr>
          <w:spacing w:val="-13"/>
        </w:rPr>
        <w:t> </w:t>
      </w:r>
      <w:r>
        <w:rPr/>
        <w:t>ıĢığında</w:t>
      </w:r>
      <w:r>
        <w:rPr>
          <w:spacing w:val="-12"/>
        </w:rPr>
        <w:t> </w:t>
      </w:r>
      <w:r>
        <w:rPr/>
        <w:t>öğretmen,</w:t>
      </w:r>
      <w:r>
        <w:rPr>
          <w:spacing w:val="-12"/>
        </w:rPr>
        <w:t> </w:t>
      </w:r>
      <w:r>
        <w:rPr/>
        <w:t>öğrenci</w:t>
      </w:r>
      <w:r>
        <w:rPr>
          <w:spacing w:val="-9"/>
        </w:rPr>
        <w:t> </w:t>
      </w:r>
      <w:r>
        <w:rPr/>
        <w:t>ve</w:t>
      </w:r>
      <w:r>
        <w:rPr>
          <w:spacing w:val="-13"/>
        </w:rPr>
        <w:t> </w:t>
      </w:r>
      <w:r>
        <w:rPr/>
        <w:t>velilerimiz</w:t>
      </w:r>
      <w:r>
        <w:rPr>
          <w:spacing w:val="-17"/>
        </w:rPr>
        <w:t> </w:t>
      </w:r>
      <w:r>
        <w:rPr/>
        <w:t>ile</w:t>
      </w:r>
      <w:r>
        <w:rPr>
          <w:spacing w:val="-12"/>
        </w:rPr>
        <w:t> </w:t>
      </w:r>
      <w:r>
        <w:rPr/>
        <w:t>sivil</w:t>
      </w:r>
      <w:r>
        <w:rPr>
          <w:spacing w:val="-11"/>
        </w:rPr>
        <w:t> </w:t>
      </w:r>
      <w:r>
        <w:rPr/>
        <w:t>toplum</w:t>
      </w:r>
      <w:r>
        <w:rPr>
          <w:spacing w:val="-17"/>
        </w:rPr>
        <w:t> </w:t>
      </w:r>
      <w:r>
        <w:rPr/>
        <w:t>kuruluĢlarımızın</w:t>
      </w:r>
      <w:r>
        <w:rPr>
          <w:spacing w:val="-1"/>
        </w:rPr>
        <w:t> </w:t>
      </w:r>
      <w:r>
        <w:rPr/>
        <w:t>da</w:t>
      </w:r>
      <w:r>
        <w:rPr>
          <w:spacing w:val="-13"/>
        </w:rPr>
        <w:t> </w:t>
      </w:r>
      <w:r>
        <w:rPr/>
        <w:t>desteğiyle en asgari seviyede sorun yaĢayarak atlatılmıĢtır. Özellikle her eğitim kademe türünün (ilk, ortaöğrenim ve yüksek öğrenim) ilk sınıflarında olan öğrencilerimiz daha çok etkilenmiĢ olup 2019-2023</w:t>
      </w:r>
      <w:r>
        <w:rPr>
          <w:spacing w:val="-17"/>
        </w:rPr>
        <w:t> </w:t>
      </w:r>
      <w:r>
        <w:rPr/>
        <w:t>stratejik</w:t>
      </w:r>
      <w:r>
        <w:rPr>
          <w:spacing w:val="-17"/>
        </w:rPr>
        <w:t> </w:t>
      </w:r>
      <w:r>
        <w:rPr/>
        <w:t>plan</w:t>
      </w:r>
      <w:r>
        <w:rPr>
          <w:spacing w:val="-16"/>
        </w:rPr>
        <w:t> </w:t>
      </w:r>
      <w:r>
        <w:rPr/>
        <w:t>çerçevesinde</w:t>
      </w:r>
      <w:r>
        <w:rPr>
          <w:spacing w:val="-17"/>
        </w:rPr>
        <w:t> </w:t>
      </w:r>
      <w:r>
        <w:rPr/>
        <w:t>bazı</w:t>
      </w:r>
      <w:r>
        <w:rPr>
          <w:spacing w:val="-17"/>
        </w:rPr>
        <w:t> </w:t>
      </w:r>
      <w:r>
        <w:rPr/>
        <w:t>hedeflere</w:t>
      </w:r>
      <w:r>
        <w:rPr>
          <w:spacing w:val="-17"/>
        </w:rPr>
        <w:t> </w:t>
      </w:r>
      <w:r>
        <w:rPr/>
        <w:t>ulaĢılamamıĢ</w:t>
      </w:r>
      <w:r>
        <w:rPr>
          <w:spacing w:val="-16"/>
        </w:rPr>
        <w:t> </w:t>
      </w:r>
      <w:r>
        <w:rPr/>
        <w:t>ya</w:t>
      </w:r>
      <w:r>
        <w:rPr>
          <w:spacing w:val="-17"/>
        </w:rPr>
        <w:t> </w:t>
      </w:r>
      <w:r>
        <w:rPr/>
        <w:t>da</w:t>
      </w:r>
      <w:r>
        <w:rPr>
          <w:spacing w:val="-17"/>
        </w:rPr>
        <w:t> </w:t>
      </w:r>
      <w:r>
        <w:rPr/>
        <w:t>tespiti</w:t>
      </w:r>
      <w:r>
        <w:rPr>
          <w:spacing w:val="-16"/>
        </w:rPr>
        <w:t> </w:t>
      </w:r>
      <w:r>
        <w:rPr/>
        <w:t>yapılamamıĢtır. Covid19 döneminin negatif yönde bir diğer etkisi ise öğrenciler arasında uzaktan eğitim imkânlarına eriĢim yönünden farklılıklar olduğu için ileride ki uzun seneleri de etkileyecek bazı hasarlar bırakmasıdır. Covid19 döneminin pozitif yönde etkisi ise okullarımızda biliĢim teknolojileri yönünden hem alt yapı olarak hem de eğitimli öğretmen ve öğrenci profilinin uzun yıllarda yakalanabilecek</w:t>
      </w:r>
      <w:r>
        <w:rPr>
          <w:spacing w:val="-3"/>
        </w:rPr>
        <w:t> </w:t>
      </w:r>
      <w:r>
        <w:rPr/>
        <w:t>seviyeye</w:t>
      </w:r>
      <w:r>
        <w:rPr>
          <w:spacing w:val="-2"/>
        </w:rPr>
        <w:t> </w:t>
      </w:r>
      <w:r>
        <w:rPr/>
        <w:t>çok kısa zaman içerisinde</w:t>
      </w:r>
      <w:r>
        <w:rPr>
          <w:spacing w:val="-3"/>
        </w:rPr>
        <w:t> </w:t>
      </w:r>
      <w:r>
        <w:rPr/>
        <w:t>eriĢilmesi ve eğitim</w:t>
      </w:r>
      <w:r>
        <w:rPr>
          <w:spacing w:val="-6"/>
        </w:rPr>
        <w:t> </w:t>
      </w:r>
      <w:r>
        <w:rPr/>
        <w:t>kurumlarımızın bu konudaki eksikliklerini görmesine neden oldu. Bakanlığımızın yaygın eğitimi kapsamında açıköğretim kurumları olan açık ortaokul ve açık lise bu dönem içerisinde çevrimiçi sınavlardan dolayı cazibesini arttırdığından ilkokul seviyesinde mezun olan vatandaĢlarımız açık ortaokula, ortaokul</w:t>
      </w:r>
      <w:r>
        <w:rPr>
          <w:spacing w:val="40"/>
        </w:rPr>
        <w:t> </w:t>
      </w:r>
      <w:r>
        <w:rPr/>
        <w:t>seviyesinde</w:t>
      </w:r>
      <w:r>
        <w:rPr>
          <w:spacing w:val="40"/>
        </w:rPr>
        <w:t> </w:t>
      </w:r>
      <w:r>
        <w:rPr/>
        <w:t>mezun</w:t>
      </w:r>
      <w:r>
        <w:rPr>
          <w:spacing w:val="40"/>
        </w:rPr>
        <w:t> </w:t>
      </w:r>
      <w:r>
        <w:rPr/>
        <w:t>olanlar</w:t>
      </w:r>
      <w:r>
        <w:rPr>
          <w:spacing w:val="38"/>
        </w:rPr>
        <w:t> </w:t>
      </w:r>
      <w:r>
        <w:rPr/>
        <w:t>ise</w:t>
      </w:r>
      <w:r>
        <w:rPr>
          <w:spacing w:val="36"/>
        </w:rPr>
        <w:t> </w:t>
      </w:r>
      <w:r>
        <w:rPr/>
        <w:t>açık</w:t>
      </w:r>
      <w:r>
        <w:rPr>
          <w:spacing w:val="36"/>
        </w:rPr>
        <w:t> </w:t>
      </w:r>
      <w:r>
        <w:rPr/>
        <w:t>liseye</w:t>
      </w:r>
      <w:r>
        <w:rPr>
          <w:spacing w:val="36"/>
        </w:rPr>
        <w:t> </w:t>
      </w:r>
      <w:r>
        <w:rPr/>
        <w:t>rağbet</w:t>
      </w:r>
      <w:r>
        <w:rPr>
          <w:spacing w:val="40"/>
        </w:rPr>
        <w:t> </w:t>
      </w:r>
      <w:r>
        <w:rPr/>
        <w:t>etmiĢ</w:t>
      </w:r>
      <w:r>
        <w:rPr>
          <w:spacing w:val="40"/>
        </w:rPr>
        <w:t> </w:t>
      </w:r>
      <w:r>
        <w:rPr/>
        <w:t>ve</w:t>
      </w:r>
      <w:r>
        <w:rPr>
          <w:spacing w:val="36"/>
        </w:rPr>
        <w:t> </w:t>
      </w:r>
      <w:r>
        <w:rPr/>
        <w:t>ortaöğrenim</w:t>
      </w:r>
      <w:r>
        <w:rPr>
          <w:spacing w:val="35"/>
        </w:rPr>
        <w:t> </w:t>
      </w:r>
      <w:r>
        <w:rPr/>
        <w:t>seviyesinde</w:t>
      </w:r>
    </w:p>
    <w:p>
      <w:pPr>
        <w:spacing w:after="0" w:line="276" w:lineRule="auto"/>
        <w:jc w:val="both"/>
        <w:sectPr>
          <w:pgSz w:w="11910" w:h="16840"/>
          <w:pgMar w:header="0" w:footer="446" w:top="1260" w:bottom="640" w:left="0" w:right="0"/>
        </w:sectPr>
      </w:pPr>
    </w:p>
    <w:p>
      <w:pPr>
        <w:pStyle w:val="BodyText"/>
        <w:spacing w:line="276" w:lineRule="auto" w:before="64"/>
        <w:ind w:left="850" w:right="839"/>
        <w:jc w:val="both"/>
      </w:pPr>
      <w:r>
        <w:rPr/>
        <w:t>mezun olan vatandaĢ sayımız artmıĢtır. Açıköğretim kapsamında Covid19 salgını sonrasında Aralık 2023 itibariyle yüz yüze ilk defa sınav gerçekleĢtirilecek olup bu süreç sonrasında da vatandaĢlarımızın yaygın eğitim çerçevesinde bu sistem içerisinde kalması sağlanması ve özellikle liselerde açık öğretime geçiĢin 2023 yılı eğitim öğretimi baĢında zorlaĢtırılması sonucunda burada yaĢanacak istatistiksel azalmaları da engellemek adına gerekli çalıĢmalar ilgili kurumlarımız ve iĢbirlikçileri tarafından yapılacaktır.</w:t>
      </w:r>
    </w:p>
    <w:p>
      <w:pPr>
        <w:pStyle w:val="BodyText"/>
      </w:pPr>
    </w:p>
    <w:p>
      <w:pPr>
        <w:pStyle w:val="BodyText"/>
        <w:spacing w:before="2"/>
      </w:pPr>
    </w:p>
    <w:p>
      <w:pPr>
        <w:pStyle w:val="Heading3"/>
        <w:numPr>
          <w:ilvl w:val="0"/>
          <w:numId w:val="4"/>
        </w:numPr>
        <w:tabs>
          <w:tab w:pos="1573" w:val="left" w:leader="none"/>
        </w:tabs>
        <w:spacing w:line="240" w:lineRule="auto" w:before="0" w:after="0"/>
        <w:ind w:left="1573" w:right="0" w:hanging="363"/>
        <w:jc w:val="left"/>
      </w:pPr>
      <w:bookmarkStart w:name="C. Mevzuat Analizi" w:id="32"/>
      <w:bookmarkEnd w:id="32"/>
      <w:r>
        <w:rPr>
          <w:b w:val="0"/>
        </w:rPr>
      </w:r>
      <w:bookmarkStart w:name="_bookmark14" w:id="33"/>
      <w:bookmarkEnd w:id="33"/>
      <w:r>
        <w:rPr>
          <w:b w:val="0"/>
        </w:rPr>
      </w:r>
      <w:r>
        <w:rPr>
          <w:color w:val="4E67C6"/>
        </w:rPr>
        <w:t>Mevzuat</w:t>
      </w:r>
      <w:r>
        <w:rPr>
          <w:color w:val="4E67C6"/>
          <w:spacing w:val="-9"/>
        </w:rPr>
        <w:t> </w:t>
      </w:r>
      <w:r>
        <w:rPr>
          <w:color w:val="4E67C6"/>
          <w:spacing w:val="-2"/>
        </w:rPr>
        <w:t>Analizi</w:t>
      </w:r>
    </w:p>
    <w:p>
      <w:pPr>
        <w:pStyle w:val="BodyText"/>
        <w:spacing w:line="259" w:lineRule="auto" w:before="246"/>
        <w:ind w:left="854" w:right="839" w:firstLine="705"/>
        <w:jc w:val="both"/>
      </w:pPr>
      <w:r>
        <w:rPr/>
        <w:t>Mevzuat</w:t>
      </w:r>
      <w:r>
        <w:rPr/>
        <w:t> analizi</w:t>
      </w:r>
      <w:r>
        <w:rPr/>
        <w:t> aĢamasında,</w:t>
      </w:r>
      <w:r>
        <w:rPr/>
        <w:t> 28.10.2016 tarihli ve 29871 sayılı Resmî Gazete ’de yayımlanarak yürürlüğe giren Orta Öğretim kurumlar yönetmeliği önümüzdeki 5 yıllık sürede ulaĢılması öngörülen stratejik amaç ve hedeflere dayanak oluĢturan mevzuat hükümleri de </w:t>
      </w:r>
      <w:r>
        <w:rPr>
          <w:spacing w:val="-2"/>
        </w:rPr>
        <w:t>incelenmiĢtir.</w:t>
      </w:r>
    </w:p>
    <w:p>
      <w:pPr>
        <w:pStyle w:val="BodyText"/>
        <w:spacing w:line="275" w:lineRule="exact"/>
        <w:ind w:left="1560"/>
        <w:jc w:val="both"/>
      </w:pPr>
      <w:r>
        <w:rPr/>
        <w:t>Buna</w:t>
      </w:r>
      <w:r>
        <w:rPr>
          <w:spacing w:val="-19"/>
        </w:rPr>
        <w:t> </w:t>
      </w:r>
      <w:r>
        <w:rPr/>
        <w:t>göre</w:t>
      </w:r>
      <w:r>
        <w:rPr>
          <w:spacing w:val="-14"/>
        </w:rPr>
        <w:t> </w:t>
      </w:r>
      <w:r>
        <w:rPr/>
        <w:t>Okul</w:t>
      </w:r>
      <w:r>
        <w:rPr>
          <w:spacing w:val="-14"/>
        </w:rPr>
        <w:t> </w:t>
      </w:r>
      <w:r>
        <w:rPr/>
        <w:t>müdürü</w:t>
      </w:r>
      <w:r>
        <w:rPr>
          <w:spacing w:val="-11"/>
        </w:rPr>
        <w:t> </w:t>
      </w:r>
      <w:r>
        <w:rPr/>
        <w:t>ve</w:t>
      </w:r>
      <w:r>
        <w:rPr>
          <w:spacing w:val="-13"/>
        </w:rPr>
        <w:t> </w:t>
      </w:r>
      <w:r>
        <w:rPr/>
        <w:t>Müdür</w:t>
      </w:r>
      <w:r>
        <w:rPr>
          <w:spacing w:val="-10"/>
        </w:rPr>
        <w:t> </w:t>
      </w:r>
      <w:r>
        <w:rPr/>
        <w:t>yardımcıları</w:t>
      </w:r>
      <w:r>
        <w:rPr>
          <w:spacing w:val="-17"/>
        </w:rPr>
        <w:t> </w:t>
      </w:r>
      <w:r>
        <w:rPr/>
        <w:t>görevleri</w:t>
      </w:r>
      <w:r>
        <w:rPr>
          <w:spacing w:val="-8"/>
        </w:rPr>
        <w:t> </w:t>
      </w:r>
      <w:r>
        <w:rPr>
          <w:spacing w:val="-2"/>
        </w:rPr>
        <w:t>Ģunlardır:</w:t>
      </w:r>
    </w:p>
    <w:p>
      <w:pPr>
        <w:pStyle w:val="BodyText"/>
        <w:spacing w:before="44"/>
      </w:pPr>
    </w:p>
    <w:p>
      <w:pPr>
        <w:pStyle w:val="BodyText"/>
        <w:ind w:left="1560"/>
      </w:pPr>
      <w:r>
        <w:rPr/>
        <w:t>-Türk</w:t>
      </w:r>
      <w:r>
        <w:rPr>
          <w:spacing w:val="-13"/>
        </w:rPr>
        <w:t> </w:t>
      </w:r>
      <w:r>
        <w:rPr/>
        <w:t>milli</w:t>
      </w:r>
      <w:r>
        <w:rPr>
          <w:spacing w:val="-4"/>
        </w:rPr>
        <w:t> </w:t>
      </w:r>
      <w:r>
        <w:rPr/>
        <w:t>eğitiminin</w:t>
      </w:r>
      <w:r>
        <w:rPr>
          <w:spacing w:val="-7"/>
        </w:rPr>
        <w:t> </w:t>
      </w:r>
      <w:r>
        <w:rPr/>
        <w:t>genel</w:t>
      </w:r>
      <w:r>
        <w:rPr>
          <w:spacing w:val="-4"/>
        </w:rPr>
        <w:t> </w:t>
      </w:r>
      <w:r>
        <w:rPr/>
        <w:t>amaçları</w:t>
      </w:r>
      <w:r>
        <w:rPr>
          <w:spacing w:val="-11"/>
        </w:rPr>
        <w:t> </w:t>
      </w:r>
      <w:r>
        <w:rPr/>
        <w:t>doğrultusunda</w:t>
      </w:r>
      <w:r>
        <w:rPr>
          <w:spacing w:val="-6"/>
        </w:rPr>
        <w:t> </w:t>
      </w:r>
      <w:r>
        <w:rPr/>
        <w:t>hareket</w:t>
      </w:r>
      <w:r>
        <w:rPr>
          <w:spacing w:val="-7"/>
        </w:rPr>
        <w:t> </w:t>
      </w:r>
      <w:r>
        <w:rPr>
          <w:spacing w:val="-2"/>
        </w:rPr>
        <w:t>etmeli</w:t>
      </w:r>
    </w:p>
    <w:p>
      <w:pPr>
        <w:pStyle w:val="BodyText"/>
        <w:spacing w:before="43"/>
      </w:pPr>
    </w:p>
    <w:p>
      <w:pPr>
        <w:pStyle w:val="BodyText"/>
        <w:ind w:left="1560"/>
      </w:pPr>
      <w:r>
        <w:rPr/>
        <w:t>-Mesai</w:t>
      </w:r>
      <w:r>
        <w:rPr>
          <w:spacing w:val="-16"/>
        </w:rPr>
        <w:t> </w:t>
      </w:r>
      <w:r>
        <w:rPr/>
        <w:t>saatleri</w:t>
      </w:r>
      <w:r>
        <w:rPr>
          <w:spacing w:val="-17"/>
        </w:rPr>
        <w:t> </w:t>
      </w:r>
      <w:r>
        <w:rPr/>
        <w:t>doğrultusunda</w:t>
      </w:r>
      <w:r>
        <w:rPr>
          <w:spacing w:val="-17"/>
        </w:rPr>
        <w:t> </w:t>
      </w:r>
      <w:r>
        <w:rPr/>
        <w:t>hareket</w:t>
      </w:r>
      <w:r>
        <w:rPr>
          <w:spacing w:val="-14"/>
        </w:rPr>
        <w:t> </w:t>
      </w:r>
      <w:r>
        <w:rPr>
          <w:spacing w:val="-4"/>
        </w:rPr>
        <w:t>etmek</w:t>
      </w:r>
    </w:p>
    <w:p>
      <w:pPr>
        <w:pStyle w:val="BodyText"/>
        <w:spacing w:before="43"/>
      </w:pPr>
    </w:p>
    <w:p>
      <w:pPr>
        <w:pStyle w:val="BodyText"/>
        <w:ind w:left="1560"/>
      </w:pPr>
      <w:r>
        <w:rPr/>
        <w:t>-Okul</w:t>
      </w:r>
      <w:r>
        <w:rPr>
          <w:spacing w:val="-2"/>
        </w:rPr>
        <w:t> </w:t>
      </w:r>
      <w:r>
        <w:rPr/>
        <w:t>hedeflerini</w:t>
      </w:r>
      <w:r>
        <w:rPr>
          <w:spacing w:val="-4"/>
        </w:rPr>
        <w:t> </w:t>
      </w:r>
      <w:r>
        <w:rPr/>
        <w:t>stratejik</w:t>
      </w:r>
      <w:r>
        <w:rPr>
          <w:spacing w:val="-6"/>
        </w:rPr>
        <w:t> </w:t>
      </w:r>
      <w:r>
        <w:rPr/>
        <w:t>olarak</w:t>
      </w:r>
      <w:r>
        <w:rPr>
          <w:spacing w:val="-9"/>
        </w:rPr>
        <w:t> </w:t>
      </w:r>
      <w:r>
        <w:rPr>
          <w:spacing w:val="-2"/>
        </w:rPr>
        <w:t>belirlemek</w:t>
      </w:r>
    </w:p>
    <w:p>
      <w:pPr>
        <w:pStyle w:val="BodyText"/>
        <w:spacing w:before="44"/>
      </w:pPr>
    </w:p>
    <w:p>
      <w:pPr>
        <w:pStyle w:val="BodyText"/>
        <w:ind w:left="1560"/>
      </w:pPr>
      <w:r>
        <w:rPr>
          <w:spacing w:val="-4"/>
        </w:rPr>
        <w:t>-Hedefler</w:t>
      </w:r>
      <w:r>
        <w:rPr>
          <w:spacing w:val="5"/>
        </w:rPr>
        <w:t> </w:t>
      </w:r>
      <w:r>
        <w:rPr>
          <w:spacing w:val="-4"/>
        </w:rPr>
        <w:t>doğrultusunda</w:t>
      </w:r>
      <w:r>
        <w:rPr>
          <w:spacing w:val="13"/>
        </w:rPr>
        <w:t> </w:t>
      </w:r>
      <w:r>
        <w:rPr>
          <w:spacing w:val="-4"/>
        </w:rPr>
        <w:t>çalıĢanları</w:t>
      </w:r>
      <w:r>
        <w:rPr>
          <w:spacing w:val="-3"/>
        </w:rPr>
        <w:t> </w:t>
      </w:r>
      <w:r>
        <w:rPr>
          <w:spacing w:val="-4"/>
        </w:rPr>
        <w:t>yönlendirmek.</w:t>
      </w:r>
    </w:p>
    <w:p>
      <w:pPr>
        <w:pStyle w:val="BodyText"/>
        <w:spacing w:before="182"/>
      </w:pPr>
    </w:p>
    <w:p>
      <w:pPr>
        <w:pStyle w:val="Heading3"/>
        <w:numPr>
          <w:ilvl w:val="0"/>
          <w:numId w:val="4"/>
        </w:numPr>
        <w:tabs>
          <w:tab w:pos="1573" w:val="left" w:leader="none"/>
        </w:tabs>
        <w:spacing w:line="240" w:lineRule="auto" w:before="0" w:after="0"/>
        <w:ind w:left="1573" w:right="0" w:hanging="363"/>
        <w:jc w:val="left"/>
      </w:pPr>
      <w:bookmarkStart w:name="D. Üst Politika Belgeleri Analizi" w:id="34"/>
      <w:bookmarkEnd w:id="34"/>
      <w:r>
        <w:rPr>
          <w:b w:val="0"/>
        </w:rPr>
      </w:r>
      <w:bookmarkStart w:name="_bookmark15" w:id="35"/>
      <w:bookmarkEnd w:id="35"/>
      <w:r>
        <w:rPr>
          <w:b w:val="0"/>
        </w:rPr>
      </w:r>
      <w:r>
        <w:rPr>
          <w:color w:val="4E67C6"/>
        </w:rPr>
        <w:t>Üst</w:t>
      </w:r>
      <w:r>
        <w:rPr>
          <w:color w:val="4E67C6"/>
          <w:spacing w:val="-8"/>
        </w:rPr>
        <w:t> </w:t>
      </w:r>
      <w:r>
        <w:rPr>
          <w:color w:val="4E67C6"/>
        </w:rPr>
        <w:t>Politika</w:t>
      </w:r>
      <w:r>
        <w:rPr>
          <w:color w:val="4E67C6"/>
          <w:spacing w:val="-5"/>
        </w:rPr>
        <w:t> </w:t>
      </w:r>
      <w:r>
        <w:rPr>
          <w:color w:val="4E67C6"/>
        </w:rPr>
        <w:t>Belgeleri</w:t>
      </w:r>
      <w:r>
        <w:rPr>
          <w:color w:val="4E67C6"/>
          <w:spacing w:val="-7"/>
        </w:rPr>
        <w:t> </w:t>
      </w:r>
      <w:r>
        <w:rPr>
          <w:color w:val="4E67C6"/>
          <w:spacing w:val="-2"/>
        </w:rPr>
        <w:t>Analizi</w:t>
      </w:r>
    </w:p>
    <w:p>
      <w:pPr>
        <w:pStyle w:val="BodyText"/>
        <w:spacing w:line="259" w:lineRule="auto" w:before="242"/>
        <w:ind w:left="974" w:right="955" w:firstLine="705"/>
        <w:jc w:val="both"/>
      </w:pPr>
      <w:r>
        <w:rPr/>
        <w:t>Okul Müdürlüğü’ne görev ve sorumluluk yükleyen amir hükümlerin tespit edilmesi için tüm üst politika belgeleri ayrıntılı olarak taranmıĢ ve bu belgelerde yer alan politikalar incelenmiĢtir. Okul un 2019-2023 Stratejik Planı’nın stratejik amaç, hedef, performans göstergeleri ve stratejileri hazırlanırken bu belgelerden yararlanılmıĢtır. Üst politika belgelerinde yer almayan ancak Müdürlüğümüzün durum analizi kapsamında önceli verdiği alanlara geleceğe bakıĢ bölümünde yer verilmiĢtir.</w:t>
      </w:r>
    </w:p>
    <w:p>
      <w:pPr>
        <w:pStyle w:val="BodyText"/>
        <w:spacing w:line="280" w:lineRule="auto" w:before="117"/>
        <w:ind w:left="854" w:right="960"/>
        <w:jc w:val="both"/>
      </w:pPr>
      <w:r>
        <w:rPr/>
        <w:t>CumhurbaĢkanlığının </w:t>
      </w:r>
      <w:r>
        <w:rPr>
          <w:i/>
        </w:rPr>
        <w:t>Türkiye Yüzyılı </w:t>
      </w:r>
      <w:r>
        <w:rPr/>
        <w:t>ve Millî Eğitim Bakanlığının Eğitimde </w:t>
      </w:r>
      <w:r>
        <w:rPr>
          <w:i/>
        </w:rPr>
        <w:t>Türkiye Yüzyılı</w:t>
      </w:r>
      <w:r>
        <w:rPr>
          <w:i/>
        </w:rPr>
        <w:t> Vizyonu </w:t>
      </w:r>
      <w:r>
        <w:rPr/>
        <w:t>merkezde olmak üzere üst politika belgeleri, temel üst politika belgeleri ve diğer üst politika belgeleri olarak iki bölümde incelenmiĢtir (Tablo 4).</w:t>
      </w:r>
    </w:p>
    <w:p>
      <w:pPr>
        <w:pStyle w:val="BodyText"/>
      </w:pPr>
    </w:p>
    <w:p>
      <w:pPr>
        <w:pStyle w:val="BodyText"/>
        <w:spacing w:before="98"/>
      </w:pPr>
    </w:p>
    <w:p>
      <w:pPr>
        <w:tabs>
          <w:tab w:pos="8955" w:val="left" w:leader="none"/>
          <w:tab w:pos="9550" w:val="left" w:leader="none"/>
          <w:tab w:pos="10285" w:val="left" w:leader="none"/>
        </w:tabs>
        <w:spacing w:line="247" w:lineRule="auto" w:before="0" w:after="27"/>
        <w:ind w:left="7226" w:right="854" w:firstLine="711"/>
        <w:jc w:val="left"/>
        <w:rPr>
          <w:sz w:val="24"/>
        </w:rPr>
      </w:pPr>
      <w:r>
        <w:rPr>
          <w:b/>
          <w:spacing w:val="-2"/>
          <w:sz w:val="24"/>
        </w:rPr>
        <w:t>Tablo</w:t>
      </w:r>
      <w:r>
        <w:rPr>
          <w:b/>
          <w:sz w:val="24"/>
        </w:rPr>
        <w:tab/>
      </w:r>
      <w:r>
        <w:rPr>
          <w:b/>
          <w:spacing w:val="-6"/>
          <w:sz w:val="24"/>
        </w:rPr>
        <w:t>4:</w:t>
      </w:r>
      <w:r>
        <w:rPr>
          <w:b/>
          <w:sz w:val="24"/>
        </w:rPr>
        <w:tab/>
      </w:r>
      <w:r>
        <w:rPr>
          <w:spacing w:val="-4"/>
          <w:sz w:val="24"/>
        </w:rPr>
        <w:t>Üst</w:t>
      </w:r>
      <w:r>
        <w:rPr>
          <w:sz w:val="24"/>
        </w:rPr>
        <w:tab/>
      </w:r>
      <w:r>
        <w:rPr>
          <w:spacing w:val="-2"/>
          <w:sz w:val="24"/>
        </w:rPr>
        <w:t>Politika Belgeleri</w:t>
      </w:r>
    </w:p>
    <w:tbl>
      <w:tblPr>
        <w:tblW w:w="0" w:type="auto"/>
        <w:jc w:val="left"/>
        <w:tblInd w:w="15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968"/>
        <w:gridCol w:w="3246"/>
      </w:tblGrid>
      <w:tr>
        <w:trPr>
          <w:trHeight w:val="829" w:hRule="atLeast"/>
        </w:trPr>
        <w:tc>
          <w:tcPr>
            <w:tcW w:w="2968" w:type="dxa"/>
            <w:tcBorders>
              <w:bottom w:val="single" w:sz="6" w:space="0" w:color="000000"/>
              <w:right w:val="single" w:sz="6" w:space="0" w:color="000000"/>
            </w:tcBorders>
          </w:tcPr>
          <w:p>
            <w:pPr>
              <w:pStyle w:val="TableParagraph"/>
              <w:spacing w:line="276" w:lineRule="exact"/>
              <w:ind w:left="97"/>
              <w:rPr>
                <w:b/>
                <w:sz w:val="24"/>
              </w:rPr>
            </w:pPr>
            <w:r>
              <w:rPr>
                <w:b/>
                <w:sz w:val="24"/>
              </w:rPr>
              <w:t>TEMEL</w:t>
            </w:r>
            <w:r>
              <w:rPr>
                <w:b/>
                <w:spacing w:val="18"/>
                <w:sz w:val="24"/>
              </w:rPr>
              <w:t> </w:t>
            </w:r>
            <w:r>
              <w:rPr>
                <w:b/>
                <w:sz w:val="24"/>
              </w:rPr>
              <w:t>ÜST</w:t>
            </w:r>
            <w:r>
              <w:rPr>
                <w:b/>
                <w:spacing w:val="15"/>
                <w:sz w:val="24"/>
              </w:rPr>
              <w:t> </w:t>
            </w:r>
            <w:r>
              <w:rPr>
                <w:b/>
                <w:spacing w:val="-2"/>
                <w:sz w:val="24"/>
              </w:rPr>
              <w:t>POLĠTĠKA</w:t>
            </w:r>
          </w:p>
          <w:p>
            <w:pPr>
              <w:pStyle w:val="TableParagraph"/>
              <w:spacing w:before="132"/>
              <w:ind w:left="97"/>
              <w:rPr>
                <w:b/>
                <w:sz w:val="24"/>
              </w:rPr>
            </w:pPr>
            <w:r>
              <w:rPr>
                <w:b/>
                <w:spacing w:val="-2"/>
                <w:sz w:val="24"/>
              </w:rPr>
              <w:t>BELGELERĠ</w:t>
            </w:r>
          </w:p>
        </w:tc>
        <w:tc>
          <w:tcPr>
            <w:tcW w:w="3246" w:type="dxa"/>
            <w:tcBorders>
              <w:left w:val="single" w:sz="6" w:space="0" w:color="000000"/>
              <w:bottom w:val="single" w:sz="6" w:space="0" w:color="000000"/>
            </w:tcBorders>
          </w:tcPr>
          <w:p>
            <w:pPr>
              <w:pStyle w:val="TableParagraph"/>
              <w:tabs>
                <w:tab w:pos="1192" w:val="left" w:leader="none"/>
                <w:tab w:pos="2004" w:val="left" w:leader="none"/>
              </w:tabs>
              <w:spacing w:line="276" w:lineRule="exact"/>
              <w:ind w:left="98"/>
              <w:rPr>
                <w:b/>
                <w:sz w:val="24"/>
              </w:rPr>
            </w:pPr>
            <w:r>
              <w:rPr>
                <w:b/>
                <w:spacing w:val="-2"/>
                <w:sz w:val="24"/>
              </w:rPr>
              <w:t>DĠĞER</w:t>
            </w:r>
            <w:r>
              <w:rPr>
                <w:b/>
                <w:sz w:val="24"/>
              </w:rPr>
              <w:tab/>
            </w:r>
            <w:r>
              <w:rPr>
                <w:b/>
                <w:spacing w:val="-5"/>
                <w:sz w:val="24"/>
              </w:rPr>
              <w:t>ÜST</w:t>
            </w:r>
            <w:r>
              <w:rPr>
                <w:b/>
                <w:sz w:val="24"/>
              </w:rPr>
              <w:tab/>
            </w:r>
            <w:r>
              <w:rPr>
                <w:b/>
                <w:spacing w:val="-2"/>
                <w:w w:val="85"/>
                <w:sz w:val="24"/>
              </w:rPr>
              <w:t>POLĠTĠKA</w:t>
            </w:r>
          </w:p>
          <w:p>
            <w:pPr>
              <w:pStyle w:val="TableParagraph"/>
              <w:spacing w:before="132"/>
              <w:ind w:left="98"/>
              <w:rPr>
                <w:b/>
                <w:sz w:val="24"/>
              </w:rPr>
            </w:pPr>
            <w:r>
              <w:rPr>
                <w:b/>
                <w:spacing w:val="-2"/>
                <w:sz w:val="24"/>
              </w:rPr>
              <w:t>BELGELERĠ</w:t>
            </w:r>
          </w:p>
        </w:tc>
      </w:tr>
      <w:tr>
        <w:trPr>
          <w:trHeight w:val="1400" w:hRule="atLeast"/>
        </w:trPr>
        <w:tc>
          <w:tcPr>
            <w:tcW w:w="2968" w:type="dxa"/>
            <w:tcBorders>
              <w:top w:val="single" w:sz="6" w:space="0" w:color="000000"/>
              <w:right w:val="single" w:sz="6" w:space="0" w:color="000000"/>
            </w:tcBorders>
          </w:tcPr>
          <w:p>
            <w:pPr>
              <w:pStyle w:val="TableParagraph"/>
              <w:spacing w:line="271" w:lineRule="exact"/>
              <w:ind w:left="97"/>
              <w:rPr>
                <w:sz w:val="24"/>
              </w:rPr>
            </w:pPr>
            <w:r>
              <w:rPr>
                <w:sz w:val="24"/>
              </w:rPr>
              <w:t>12.</w:t>
            </w:r>
            <w:r>
              <w:rPr>
                <w:spacing w:val="-7"/>
                <w:sz w:val="24"/>
              </w:rPr>
              <w:t> </w:t>
            </w:r>
            <w:r>
              <w:rPr>
                <w:sz w:val="24"/>
              </w:rPr>
              <w:t>Kalkınma</w:t>
            </w:r>
            <w:r>
              <w:rPr>
                <w:spacing w:val="-10"/>
                <w:sz w:val="24"/>
              </w:rPr>
              <w:t> </w:t>
            </w:r>
            <w:r>
              <w:rPr>
                <w:spacing w:val="-4"/>
                <w:sz w:val="24"/>
              </w:rPr>
              <w:t>Planı</w:t>
            </w:r>
          </w:p>
        </w:tc>
        <w:tc>
          <w:tcPr>
            <w:tcW w:w="3246" w:type="dxa"/>
            <w:tcBorders>
              <w:top w:val="single" w:sz="6" w:space="0" w:color="000000"/>
              <w:left w:val="single" w:sz="6" w:space="0" w:color="000000"/>
            </w:tcBorders>
          </w:tcPr>
          <w:p>
            <w:pPr>
              <w:pStyle w:val="TableParagraph"/>
              <w:tabs>
                <w:tab w:pos="1495" w:val="left" w:leader="none"/>
                <w:tab w:pos="2594" w:val="left" w:leader="none"/>
              </w:tabs>
              <w:spacing w:line="271" w:lineRule="exact"/>
              <w:ind w:left="98"/>
              <w:rPr>
                <w:sz w:val="24"/>
              </w:rPr>
            </w:pPr>
            <w:r>
              <w:rPr>
                <w:spacing w:val="-2"/>
                <w:sz w:val="24"/>
              </w:rPr>
              <w:t>TÜBĠTAK</w:t>
            </w:r>
            <w:r>
              <w:rPr>
                <w:sz w:val="24"/>
              </w:rPr>
              <w:tab/>
            </w:r>
            <w:r>
              <w:rPr>
                <w:spacing w:val="-2"/>
                <w:sz w:val="24"/>
              </w:rPr>
              <w:t>Vizyon</w:t>
            </w:r>
            <w:r>
              <w:rPr>
                <w:sz w:val="24"/>
              </w:rPr>
              <w:tab/>
            </w:r>
            <w:r>
              <w:rPr>
                <w:spacing w:val="-4"/>
                <w:sz w:val="24"/>
              </w:rPr>
              <w:t>2023</w:t>
            </w:r>
          </w:p>
          <w:p>
            <w:pPr>
              <w:pStyle w:val="TableParagraph"/>
              <w:spacing w:line="360" w:lineRule="auto" w:before="137"/>
              <w:ind w:left="98"/>
              <w:rPr>
                <w:sz w:val="24"/>
              </w:rPr>
            </w:pPr>
            <w:r>
              <w:rPr>
                <w:sz w:val="24"/>
              </w:rPr>
              <w:t>Eğitim ve Ġnsan Kaynakları </w:t>
            </w:r>
            <w:r>
              <w:rPr>
                <w:spacing w:val="-2"/>
                <w:sz w:val="24"/>
              </w:rPr>
              <w:t>Raporu</w:t>
            </w:r>
          </w:p>
        </w:tc>
      </w:tr>
    </w:tbl>
    <w:p>
      <w:pPr>
        <w:spacing w:after="0" w:line="360" w:lineRule="auto"/>
        <w:rPr>
          <w:sz w:val="24"/>
        </w:rPr>
        <w:sectPr>
          <w:pgSz w:w="11910" w:h="16840"/>
          <w:pgMar w:header="0" w:footer="446" w:top="840" w:bottom="1182" w:left="0" w:right="0"/>
        </w:sectPr>
      </w:pPr>
    </w:p>
    <w:tbl>
      <w:tblPr>
        <w:tblW w:w="0" w:type="auto"/>
        <w:jc w:val="left"/>
        <w:tblInd w:w="15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968"/>
        <w:gridCol w:w="3246"/>
      </w:tblGrid>
      <w:tr>
        <w:trPr>
          <w:trHeight w:val="987" w:hRule="atLeast"/>
        </w:trPr>
        <w:tc>
          <w:tcPr>
            <w:tcW w:w="2968" w:type="dxa"/>
            <w:tcBorders>
              <w:bottom w:val="single" w:sz="6" w:space="0" w:color="000000"/>
              <w:right w:val="single" w:sz="6" w:space="0" w:color="000000"/>
            </w:tcBorders>
          </w:tcPr>
          <w:p>
            <w:pPr>
              <w:pStyle w:val="TableParagraph"/>
              <w:spacing w:line="360" w:lineRule="auto"/>
              <w:ind w:left="97" w:right="385"/>
              <w:rPr>
                <w:sz w:val="24"/>
              </w:rPr>
            </w:pPr>
            <w:r>
              <w:rPr>
                <w:sz w:val="24"/>
              </w:rPr>
              <w:t>Orta</w:t>
            </w:r>
            <w:r>
              <w:rPr>
                <w:spacing w:val="-17"/>
                <w:sz w:val="24"/>
              </w:rPr>
              <w:t> </w:t>
            </w:r>
            <w:r>
              <w:rPr>
                <w:sz w:val="24"/>
              </w:rPr>
              <w:t>Vadeli</w:t>
            </w:r>
            <w:r>
              <w:rPr>
                <w:spacing w:val="-17"/>
                <w:sz w:val="24"/>
              </w:rPr>
              <w:t> </w:t>
            </w:r>
            <w:r>
              <w:rPr>
                <w:sz w:val="24"/>
              </w:rPr>
              <w:t>Programlar </w:t>
            </w:r>
            <w:r>
              <w:rPr>
                <w:spacing w:val="-2"/>
                <w:sz w:val="24"/>
              </w:rPr>
              <w:t>(2024-2026)</w:t>
            </w:r>
          </w:p>
        </w:tc>
        <w:tc>
          <w:tcPr>
            <w:tcW w:w="3246" w:type="dxa"/>
            <w:tcBorders>
              <w:left w:val="single" w:sz="6" w:space="0" w:color="000000"/>
              <w:bottom w:val="single" w:sz="6" w:space="0" w:color="000000"/>
            </w:tcBorders>
          </w:tcPr>
          <w:p>
            <w:pPr>
              <w:pStyle w:val="TableParagraph"/>
              <w:tabs>
                <w:tab w:pos="1154" w:val="left" w:leader="none"/>
                <w:tab w:pos="2124" w:val="left" w:leader="none"/>
              </w:tabs>
              <w:spacing w:line="360" w:lineRule="auto"/>
              <w:ind w:left="98" w:right="93"/>
              <w:rPr>
                <w:sz w:val="24"/>
              </w:rPr>
            </w:pPr>
            <w:r>
              <w:rPr>
                <w:spacing w:val="-2"/>
                <w:sz w:val="24"/>
              </w:rPr>
              <w:t>Hayat</w:t>
            </w:r>
            <w:r>
              <w:rPr>
                <w:sz w:val="24"/>
              </w:rPr>
              <w:tab/>
            </w:r>
            <w:r>
              <w:rPr>
                <w:spacing w:val="-4"/>
                <w:sz w:val="24"/>
              </w:rPr>
              <w:t>Boyu</w:t>
            </w:r>
            <w:r>
              <w:rPr>
                <w:sz w:val="24"/>
              </w:rPr>
              <w:tab/>
            </w:r>
            <w:r>
              <w:rPr>
                <w:spacing w:val="-2"/>
                <w:sz w:val="24"/>
              </w:rPr>
              <w:t>Öğrenme </w:t>
            </w:r>
            <w:r>
              <w:rPr>
                <w:sz w:val="24"/>
              </w:rPr>
              <w:t>Strateji Belgesi</w:t>
            </w:r>
          </w:p>
        </w:tc>
      </w:tr>
      <w:tr>
        <w:trPr>
          <w:trHeight w:val="1401" w:hRule="atLeast"/>
        </w:trPr>
        <w:tc>
          <w:tcPr>
            <w:tcW w:w="2968" w:type="dxa"/>
            <w:tcBorders>
              <w:top w:val="single" w:sz="6" w:space="0" w:color="000000"/>
              <w:bottom w:val="single" w:sz="6" w:space="0" w:color="000000"/>
              <w:right w:val="single" w:sz="6" w:space="0" w:color="000000"/>
            </w:tcBorders>
          </w:tcPr>
          <w:p>
            <w:pPr>
              <w:pStyle w:val="TableParagraph"/>
              <w:spacing w:line="360" w:lineRule="auto"/>
              <w:ind w:left="97" w:right="385"/>
              <w:rPr>
                <w:sz w:val="24"/>
              </w:rPr>
            </w:pPr>
            <w:r>
              <w:rPr>
                <w:sz w:val="24"/>
              </w:rPr>
              <w:t>2024 Yılı </w:t>
            </w:r>
            <w:r>
              <w:rPr>
                <w:w w:val="90"/>
                <w:sz w:val="24"/>
              </w:rPr>
              <w:t>CumhurbaĢkanlığı </w:t>
            </w:r>
            <w:r>
              <w:rPr>
                <w:w w:val="90"/>
                <w:sz w:val="24"/>
              </w:rPr>
              <w:t>Yıllık </w:t>
            </w:r>
            <w:r>
              <w:rPr>
                <w:spacing w:val="-2"/>
                <w:sz w:val="24"/>
              </w:rPr>
              <w:t>Programı</w:t>
            </w:r>
          </w:p>
        </w:tc>
        <w:tc>
          <w:tcPr>
            <w:tcW w:w="3246" w:type="dxa"/>
            <w:tcBorders>
              <w:top w:val="single" w:sz="6" w:space="0" w:color="000000"/>
              <w:left w:val="single" w:sz="6" w:space="0" w:color="000000"/>
              <w:bottom w:val="single" w:sz="6" w:space="0" w:color="000000"/>
            </w:tcBorders>
          </w:tcPr>
          <w:p>
            <w:pPr>
              <w:pStyle w:val="TableParagraph"/>
              <w:spacing w:line="360" w:lineRule="auto"/>
              <w:ind w:left="98"/>
              <w:rPr>
                <w:sz w:val="24"/>
              </w:rPr>
            </w:pPr>
            <w:r>
              <w:rPr>
                <w:sz w:val="24"/>
              </w:rPr>
              <w:t>Meslekî</w:t>
            </w:r>
            <w:r>
              <w:rPr>
                <w:spacing w:val="40"/>
                <w:sz w:val="24"/>
              </w:rPr>
              <w:t> </w:t>
            </w:r>
            <w:r>
              <w:rPr>
                <w:sz w:val="24"/>
              </w:rPr>
              <w:t>ve</w:t>
            </w:r>
            <w:r>
              <w:rPr>
                <w:spacing w:val="40"/>
                <w:sz w:val="24"/>
              </w:rPr>
              <w:t> </w:t>
            </w:r>
            <w:r>
              <w:rPr>
                <w:sz w:val="24"/>
              </w:rPr>
              <w:t>Teknik</w:t>
            </w:r>
            <w:r>
              <w:rPr>
                <w:spacing w:val="40"/>
                <w:sz w:val="24"/>
              </w:rPr>
              <w:t> </w:t>
            </w:r>
            <w:r>
              <w:rPr>
                <w:sz w:val="24"/>
              </w:rPr>
              <w:t>Eğitim Strateji Belgesi</w:t>
            </w:r>
          </w:p>
        </w:tc>
      </w:tr>
      <w:tr>
        <w:trPr>
          <w:trHeight w:val="988" w:hRule="atLeast"/>
        </w:trPr>
        <w:tc>
          <w:tcPr>
            <w:tcW w:w="2968" w:type="dxa"/>
            <w:tcBorders>
              <w:top w:val="single" w:sz="6" w:space="0" w:color="000000"/>
              <w:bottom w:val="single" w:sz="6" w:space="0" w:color="000000"/>
              <w:right w:val="single" w:sz="6" w:space="0" w:color="000000"/>
            </w:tcBorders>
          </w:tcPr>
          <w:p>
            <w:pPr>
              <w:pStyle w:val="TableParagraph"/>
              <w:spacing w:line="362" w:lineRule="auto"/>
              <w:ind w:left="97" w:right="91"/>
              <w:rPr>
                <w:sz w:val="24"/>
              </w:rPr>
            </w:pPr>
            <w:r>
              <w:rPr>
                <w:spacing w:val="-2"/>
                <w:sz w:val="24"/>
              </w:rPr>
              <w:t>CumhurbaĢkanlığı </w:t>
            </w:r>
            <w:r>
              <w:rPr>
                <w:sz w:val="24"/>
              </w:rPr>
              <w:t>Türkiye</w:t>
            </w:r>
            <w:r>
              <w:rPr>
                <w:spacing w:val="-17"/>
                <w:sz w:val="24"/>
              </w:rPr>
              <w:t> </w:t>
            </w:r>
            <w:r>
              <w:rPr>
                <w:sz w:val="24"/>
              </w:rPr>
              <w:t>Yüzyılı</w:t>
            </w:r>
            <w:r>
              <w:rPr>
                <w:spacing w:val="-17"/>
                <w:sz w:val="24"/>
              </w:rPr>
              <w:t> </w:t>
            </w:r>
            <w:r>
              <w:rPr>
                <w:sz w:val="24"/>
              </w:rPr>
              <w:t>Vizyonu</w:t>
            </w:r>
          </w:p>
        </w:tc>
        <w:tc>
          <w:tcPr>
            <w:tcW w:w="3246" w:type="dxa"/>
            <w:tcBorders>
              <w:top w:val="single" w:sz="6" w:space="0" w:color="000000"/>
              <w:left w:val="single" w:sz="6" w:space="0" w:color="000000"/>
              <w:bottom w:val="single" w:sz="6" w:space="0" w:color="000000"/>
            </w:tcBorders>
          </w:tcPr>
          <w:p>
            <w:pPr>
              <w:pStyle w:val="TableParagraph"/>
              <w:tabs>
                <w:tab w:pos="1341" w:val="left" w:leader="none"/>
                <w:tab w:pos="2431" w:val="left" w:leader="none"/>
              </w:tabs>
              <w:spacing w:line="362" w:lineRule="auto"/>
              <w:ind w:left="98" w:right="83"/>
              <w:rPr>
                <w:sz w:val="24"/>
              </w:rPr>
            </w:pPr>
            <w:r>
              <w:rPr>
                <w:spacing w:val="-2"/>
                <w:sz w:val="24"/>
              </w:rPr>
              <w:t>Mesleki</w:t>
            </w:r>
            <w:r>
              <w:rPr>
                <w:sz w:val="24"/>
              </w:rPr>
              <w:tab/>
            </w:r>
            <w:r>
              <w:rPr>
                <w:spacing w:val="-2"/>
                <w:sz w:val="24"/>
              </w:rPr>
              <w:t>Eğitim</w:t>
            </w:r>
            <w:r>
              <w:rPr>
                <w:sz w:val="24"/>
              </w:rPr>
              <w:tab/>
            </w:r>
            <w:r>
              <w:rPr>
                <w:spacing w:val="-2"/>
                <w:sz w:val="24"/>
              </w:rPr>
              <w:t>Kurulu Kararları</w:t>
            </w:r>
          </w:p>
        </w:tc>
      </w:tr>
      <w:tr>
        <w:trPr>
          <w:trHeight w:val="1400" w:hRule="atLeast"/>
        </w:trPr>
        <w:tc>
          <w:tcPr>
            <w:tcW w:w="2968" w:type="dxa"/>
            <w:tcBorders>
              <w:top w:val="single" w:sz="6" w:space="0" w:color="000000"/>
              <w:bottom w:val="single" w:sz="6" w:space="0" w:color="000000"/>
              <w:right w:val="single" w:sz="6" w:space="0" w:color="000000"/>
            </w:tcBorders>
          </w:tcPr>
          <w:p>
            <w:pPr>
              <w:pStyle w:val="TableParagraph"/>
              <w:spacing w:line="360" w:lineRule="auto"/>
              <w:ind w:left="97"/>
              <w:rPr>
                <w:sz w:val="24"/>
              </w:rPr>
            </w:pPr>
            <w:r>
              <w:rPr>
                <w:sz w:val="24"/>
              </w:rPr>
              <w:t>Millî Eğitim Bakanlığı Eğitimde</w:t>
            </w:r>
            <w:r>
              <w:rPr>
                <w:spacing w:val="-17"/>
                <w:sz w:val="24"/>
              </w:rPr>
              <w:t> </w:t>
            </w:r>
            <w:r>
              <w:rPr>
                <w:sz w:val="24"/>
              </w:rPr>
              <w:t>Türkiye</w:t>
            </w:r>
            <w:r>
              <w:rPr>
                <w:spacing w:val="-17"/>
                <w:sz w:val="24"/>
              </w:rPr>
              <w:t> </w:t>
            </w:r>
            <w:r>
              <w:rPr>
                <w:sz w:val="24"/>
              </w:rPr>
              <w:t>Yüzyılı </w:t>
            </w:r>
            <w:r>
              <w:rPr>
                <w:spacing w:val="-2"/>
                <w:sz w:val="24"/>
              </w:rPr>
              <w:t>Vizyonu</w:t>
            </w:r>
          </w:p>
        </w:tc>
        <w:tc>
          <w:tcPr>
            <w:tcW w:w="3246" w:type="dxa"/>
            <w:tcBorders>
              <w:top w:val="single" w:sz="6" w:space="0" w:color="000000"/>
              <w:left w:val="single" w:sz="6" w:space="0" w:color="000000"/>
              <w:bottom w:val="single" w:sz="6" w:space="0" w:color="000000"/>
            </w:tcBorders>
          </w:tcPr>
          <w:p>
            <w:pPr>
              <w:pStyle w:val="TableParagraph"/>
              <w:tabs>
                <w:tab w:pos="1039" w:val="left" w:leader="none"/>
                <w:tab w:pos="2383" w:val="left" w:leader="none"/>
              </w:tabs>
              <w:spacing w:line="362" w:lineRule="auto"/>
              <w:ind w:left="98" w:right="86"/>
              <w:rPr>
                <w:sz w:val="24"/>
              </w:rPr>
            </w:pPr>
            <w:r>
              <w:rPr>
                <w:spacing w:val="-2"/>
                <w:sz w:val="24"/>
              </w:rPr>
              <w:t>Ulusal</w:t>
            </w:r>
            <w:r>
              <w:rPr>
                <w:sz w:val="24"/>
              </w:rPr>
              <w:tab/>
            </w:r>
            <w:r>
              <w:rPr>
                <w:spacing w:val="-2"/>
                <w:sz w:val="24"/>
              </w:rPr>
              <w:t>Öğretmen</w:t>
            </w:r>
            <w:r>
              <w:rPr>
                <w:sz w:val="24"/>
              </w:rPr>
              <w:tab/>
            </w:r>
            <w:r>
              <w:rPr>
                <w:spacing w:val="-2"/>
                <w:sz w:val="24"/>
              </w:rPr>
              <w:t>Strateji </w:t>
            </w:r>
            <w:r>
              <w:rPr>
                <w:sz w:val="24"/>
              </w:rPr>
              <w:t>Belgesi (2017-2023)</w:t>
            </w:r>
          </w:p>
        </w:tc>
      </w:tr>
      <w:tr>
        <w:trPr>
          <w:trHeight w:val="988" w:hRule="atLeast"/>
        </w:trPr>
        <w:tc>
          <w:tcPr>
            <w:tcW w:w="2968" w:type="dxa"/>
            <w:tcBorders>
              <w:top w:val="single" w:sz="6" w:space="0" w:color="000000"/>
              <w:bottom w:val="single" w:sz="6" w:space="0" w:color="000000"/>
              <w:right w:val="single" w:sz="6" w:space="0" w:color="000000"/>
            </w:tcBorders>
          </w:tcPr>
          <w:p>
            <w:pPr>
              <w:pStyle w:val="TableParagraph"/>
              <w:spacing w:line="362" w:lineRule="auto"/>
              <w:ind w:left="97"/>
              <w:rPr>
                <w:sz w:val="24"/>
              </w:rPr>
            </w:pPr>
            <w:r>
              <w:rPr>
                <w:sz w:val="24"/>
              </w:rPr>
              <w:t>MEB</w:t>
            </w:r>
            <w:r>
              <w:rPr>
                <w:spacing w:val="-17"/>
                <w:sz w:val="24"/>
              </w:rPr>
              <w:t> </w:t>
            </w:r>
            <w:r>
              <w:rPr>
                <w:sz w:val="24"/>
              </w:rPr>
              <w:t>2019-2023</w:t>
            </w:r>
            <w:r>
              <w:rPr>
                <w:spacing w:val="-17"/>
                <w:sz w:val="24"/>
              </w:rPr>
              <w:t> </w:t>
            </w:r>
            <w:r>
              <w:rPr>
                <w:sz w:val="24"/>
              </w:rPr>
              <w:t>Stratejik </w:t>
            </w:r>
            <w:r>
              <w:rPr>
                <w:spacing w:val="-2"/>
                <w:sz w:val="24"/>
              </w:rPr>
              <w:t>Planı</w:t>
            </w:r>
          </w:p>
        </w:tc>
        <w:tc>
          <w:tcPr>
            <w:tcW w:w="3246" w:type="dxa"/>
            <w:tcBorders>
              <w:top w:val="single" w:sz="6" w:space="0" w:color="000000"/>
              <w:left w:val="single" w:sz="6" w:space="0" w:color="000000"/>
              <w:bottom w:val="single" w:sz="6" w:space="0" w:color="000000"/>
            </w:tcBorders>
          </w:tcPr>
          <w:p>
            <w:pPr>
              <w:pStyle w:val="TableParagraph"/>
              <w:tabs>
                <w:tab w:pos="1951" w:val="left" w:leader="none"/>
              </w:tabs>
              <w:spacing w:line="362" w:lineRule="auto"/>
              <w:ind w:left="98" w:right="89"/>
              <w:rPr>
                <w:sz w:val="24"/>
              </w:rPr>
            </w:pPr>
            <w:r>
              <w:rPr>
                <w:spacing w:val="-2"/>
                <w:sz w:val="24"/>
              </w:rPr>
              <w:t>Türkiye</w:t>
            </w:r>
            <w:r>
              <w:rPr>
                <w:sz w:val="24"/>
              </w:rPr>
              <w:tab/>
            </w:r>
            <w:r>
              <w:rPr>
                <w:spacing w:val="-2"/>
                <w:sz w:val="24"/>
              </w:rPr>
              <w:t>Yeterlilikler Çerçevesi</w:t>
            </w:r>
          </w:p>
        </w:tc>
      </w:tr>
      <w:tr>
        <w:trPr>
          <w:trHeight w:val="575" w:hRule="atLeast"/>
        </w:trPr>
        <w:tc>
          <w:tcPr>
            <w:tcW w:w="2968" w:type="dxa"/>
            <w:tcBorders>
              <w:top w:val="single" w:sz="6" w:space="0" w:color="000000"/>
              <w:bottom w:val="single" w:sz="6" w:space="0" w:color="000000"/>
              <w:right w:val="single" w:sz="6" w:space="0" w:color="000000"/>
            </w:tcBorders>
          </w:tcPr>
          <w:p>
            <w:pPr>
              <w:pStyle w:val="TableParagraph"/>
              <w:spacing w:line="271" w:lineRule="exact"/>
              <w:ind w:left="97"/>
              <w:rPr>
                <w:sz w:val="24"/>
              </w:rPr>
            </w:pPr>
            <w:r>
              <w:rPr>
                <w:sz w:val="24"/>
              </w:rPr>
              <w:t>Millî</w:t>
            </w:r>
            <w:r>
              <w:rPr>
                <w:spacing w:val="-4"/>
                <w:sz w:val="24"/>
              </w:rPr>
              <w:t> </w:t>
            </w:r>
            <w:r>
              <w:rPr>
                <w:sz w:val="24"/>
              </w:rPr>
              <w:t>Eğitim</w:t>
            </w:r>
            <w:r>
              <w:rPr>
                <w:spacing w:val="-8"/>
                <w:sz w:val="24"/>
              </w:rPr>
              <w:t> </w:t>
            </w:r>
            <w:r>
              <w:rPr>
                <w:sz w:val="24"/>
              </w:rPr>
              <w:t>ġura </w:t>
            </w:r>
            <w:r>
              <w:rPr>
                <w:spacing w:val="-2"/>
                <w:sz w:val="24"/>
              </w:rPr>
              <w:t>Kararları</w:t>
            </w:r>
          </w:p>
        </w:tc>
        <w:tc>
          <w:tcPr>
            <w:tcW w:w="3246"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987" w:hRule="atLeast"/>
        </w:trPr>
        <w:tc>
          <w:tcPr>
            <w:tcW w:w="2968" w:type="dxa"/>
            <w:tcBorders>
              <w:top w:val="single" w:sz="6" w:space="0" w:color="000000"/>
              <w:right w:val="single" w:sz="6" w:space="0" w:color="000000"/>
            </w:tcBorders>
          </w:tcPr>
          <w:p>
            <w:pPr>
              <w:pStyle w:val="TableParagraph"/>
              <w:spacing w:line="360" w:lineRule="auto"/>
              <w:ind w:left="97" w:right="385"/>
              <w:rPr>
                <w:sz w:val="24"/>
              </w:rPr>
            </w:pPr>
            <w:r>
              <w:rPr>
                <w:sz w:val="24"/>
              </w:rPr>
              <w:t>Millî</w:t>
            </w:r>
            <w:r>
              <w:rPr>
                <w:spacing w:val="-17"/>
                <w:sz w:val="24"/>
              </w:rPr>
              <w:t> </w:t>
            </w:r>
            <w:r>
              <w:rPr>
                <w:sz w:val="24"/>
              </w:rPr>
              <w:t>Eğitim</w:t>
            </w:r>
            <w:r>
              <w:rPr>
                <w:spacing w:val="-17"/>
                <w:sz w:val="24"/>
              </w:rPr>
              <w:t> </w:t>
            </w:r>
            <w:r>
              <w:rPr>
                <w:sz w:val="24"/>
              </w:rPr>
              <w:t>Kalite </w:t>
            </w:r>
            <w:r>
              <w:rPr>
                <w:spacing w:val="-2"/>
                <w:sz w:val="24"/>
              </w:rPr>
              <w:t>Çerçevesi</w:t>
            </w:r>
          </w:p>
        </w:tc>
        <w:tc>
          <w:tcPr>
            <w:tcW w:w="3246" w:type="dxa"/>
            <w:tcBorders>
              <w:top w:val="single" w:sz="6" w:space="0" w:color="000000"/>
              <w:left w:val="single" w:sz="6" w:space="0" w:color="000000"/>
            </w:tcBorders>
          </w:tcPr>
          <w:p>
            <w:pPr>
              <w:pStyle w:val="TableParagraph"/>
              <w:rPr>
                <w:rFonts w:ascii="Times New Roman"/>
                <w:sz w:val="2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Heading3"/>
        <w:numPr>
          <w:ilvl w:val="0"/>
          <w:numId w:val="4"/>
        </w:numPr>
        <w:tabs>
          <w:tab w:pos="1574" w:val="left" w:leader="none"/>
        </w:tabs>
        <w:spacing w:line="240" w:lineRule="auto" w:before="0" w:after="0"/>
        <w:ind w:left="1574" w:right="0" w:hanging="364"/>
        <w:jc w:val="left"/>
      </w:pPr>
      <w:bookmarkStart w:name="E. Faaliyet Alanları ile Ürün ve Hizmetl" w:id="36"/>
      <w:bookmarkEnd w:id="36"/>
      <w:r>
        <w:rPr>
          <w:b w:val="0"/>
        </w:rPr>
      </w:r>
      <w:bookmarkStart w:name="_bookmark16" w:id="37"/>
      <w:bookmarkEnd w:id="37"/>
      <w:r>
        <w:rPr>
          <w:b w:val="0"/>
        </w:rPr>
      </w:r>
      <w:r>
        <w:rPr>
          <w:color w:val="4E67C6"/>
        </w:rPr>
        <w:t>Faaliyet</w:t>
      </w:r>
      <w:r>
        <w:rPr>
          <w:color w:val="4E67C6"/>
          <w:spacing w:val="-6"/>
        </w:rPr>
        <w:t> </w:t>
      </w:r>
      <w:r>
        <w:rPr>
          <w:color w:val="4E67C6"/>
        </w:rPr>
        <w:t>Alanları</w:t>
      </w:r>
      <w:r>
        <w:rPr>
          <w:color w:val="4E67C6"/>
          <w:spacing w:val="-2"/>
        </w:rPr>
        <w:t> </w:t>
      </w:r>
      <w:r>
        <w:rPr>
          <w:color w:val="4E67C6"/>
        </w:rPr>
        <w:t>ile</w:t>
      </w:r>
      <w:r>
        <w:rPr>
          <w:color w:val="4E67C6"/>
          <w:spacing w:val="-8"/>
        </w:rPr>
        <w:t> </w:t>
      </w:r>
      <w:r>
        <w:rPr>
          <w:color w:val="4E67C6"/>
        </w:rPr>
        <w:t>Ürün</w:t>
      </w:r>
      <w:r>
        <w:rPr>
          <w:color w:val="4E67C6"/>
          <w:spacing w:val="-6"/>
        </w:rPr>
        <w:t> </w:t>
      </w:r>
      <w:r>
        <w:rPr>
          <w:color w:val="4E67C6"/>
        </w:rPr>
        <w:t>ve</w:t>
      </w:r>
      <w:r>
        <w:rPr>
          <w:color w:val="4E67C6"/>
          <w:spacing w:val="-9"/>
        </w:rPr>
        <w:t> </w:t>
      </w:r>
      <w:r>
        <w:rPr>
          <w:color w:val="4E67C6"/>
        </w:rPr>
        <w:t>Hizmetlerin</w:t>
      </w:r>
      <w:r>
        <w:rPr>
          <w:color w:val="4E67C6"/>
          <w:spacing w:val="-9"/>
        </w:rPr>
        <w:t> </w:t>
      </w:r>
      <w:r>
        <w:rPr>
          <w:color w:val="4E67C6"/>
          <w:spacing w:val="-2"/>
        </w:rPr>
        <w:t>Belirlenmesi</w:t>
      </w:r>
    </w:p>
    <w:p>
      <w:pPr>
        <w:pStyle w:val="BodyText"/>
        <w:spacing w:before="186"/>
        <w:rPr>
          <w:b/>
        </w:rPr>
      </w:pPr>
    </w:p>
    <w:p>
      <w:pPr>
        <w:pStyle w:val="BodyText"/>
        <w:spacing w:line="276" w:lineRule="auto" w:before="1"/>
        <w:ind w:left="850" w:right="840" w:firstLine="710"/>
        <w:jc w:val="both"/>
      </w:pPr>
      <w:r>
        <w:rPr/>
        <w:t>Mevzuatla Okul Müdürlüklerine verilen diğer görev ve hizmetler ile kamu kurumu olarak kendisine verilen yasal yükümlülükler analiz edilerek faaliyet alanları boyutlandırılmıĢtır. Belirlenen ürün ve hizmetlerin birbirleriyle olan iliĢkileri gözetilerek belirli faaliyet alanları altında toplulaĢtırılması, kuruluĢun organizasyon Ģemasının ve faaliyetlerinin bütününün gözden geçirilmesi</w:t>
      </w:r>
      <w:r>
        <w:rPr>
          <w:spacing w:val="-5"/>
        </w:rPr>
        <w:t> </w:t>
      </w:r>
      <w:r>
        <w:rPr/>
        <w:t>açısından</w:t>
      </w:r>
      <w:r>
        <w:rPr>
          <w:spacing w:val="-8"/>
        </w:rPr>
        <w:t> </w:t>
      </w:r>
      <w:r>
        <w:rPr/>
        <w:t>faydalı</w:t>
      </w:r>
      <w:r>
        <w:rPr>
          <w:spacing w:val="-8"/>
        </w:rPr>
        <w:t> </w:t>
      </w:r>
      <w:r>
        <w:rPr/>
        <w:t>bir</w:t>
      </w:r>
      <w:r>
        <w:rPr>
          <w:spacing w:val="-8"/>
        </w:rPr>
        <w:t> </w:t>
      </w:r>
      <w:r>
        <w:rPr/>
        <w:t>çalıĢma</w:t>
      </w:r>
      <w:r>
        <w:rPr>
          <w:spacing w:val="-5"/>
        </w:rPr>
        <w:t> </w:t>
      </w:r>
      <w:r>
        <w:rPr/>
        <w:t>olmuĢtur.</w:t>
      </w:r>
      <w:r>
        <w:rPr>
          <w:spacing w:val="-7"/>
        </w:rPr>
        <w:t> </w:t>
      </w:r>
      <w:r>
        <w:rPr/>
        <w:t>Belirlenen</w:t>
      </w:r>
      <w:r>
        <w:rPr>
          <w:spacing w:val="-8"/>
        </w:rPr>
        <w:t> </w:t>
      </w:r>
      <w:r>
        <w:rPr/>
        <w:t>faaliyet</w:t>
      </w:r>
      <w:r>
        <w:rPr>
          <w:spacing w:val="-8"/>
        </w:rPr>
        <w:t> </w:t>
      </w:r>
      <w:r>
        <w:rPr/>
        <w:t>alanları,</w:t>
      </w:r>
      <w:r>
        <w:rPr>
          <w:spacing w:val="-4"/>
        </w:rPr>
        <w:t> </w:t>
      </w:r>
      <w:r>
        <w:rPr/>
        <w:t>stratejik</w:t>
      </w:r>
      <w:r>
        <w:rPr>
          <w:spacing w:val="-8"/>
        </w:rPr>
        <w:t> </w:t>
      </w:r>
      <w:r>
        <w:rPr/>
        <w:t>planlama sürecinin daha sonraki aĢamalarında dikkate</w:t>
      </w:r>
      <w:r>
        <w:rPr>
          <w:spacing w:val="-2"/>
        </w:rPr>
        <w:t> </w:t>
      </w:r>
      <w:r>
        <w:rPr/>
        <w:t>alınmıĢtır. Ayrıca, paydaĢların görüĢ ve</w:t>
      </w:r>
      <w:r>
        <w:rPr>
          <w:spacing w:val="-3"/>
        </w:rPr>
        <w:t> </w:t>
      </w:r>
      <w:r>
        <w:rPr/>
        <w:t>önerileri alınırken, bu aĢamada belirlenen faaliyet alanları bazında çalıĢmalar yürütülmüĢtür.</w:t>
      </w:r>
    </w:p>
    <w:p>
      <w:pPr>
        <w:pStyle w:val="BodyText"/>
        <w:spacing w:line="273" w:lineRule="auto" w:before="6"/>
        <w:ind w:left="850" w:right="841" w:firstLine="710"/>
        <w:jc w:val="both"/>
      </w:pPr>
      <w:r>
        <w:rPr/>
        <w:t>Ġlimiz 2019–2023 Stratejik Plan hazırlık sürecinde faaliyet alanları ve hizmetlerinin belirlenmesine yönelik çalıĢmalar yapılmıĢtır. Bu kapsamda birimlerinin yasal yükümlülükleri, standart dosya planı, üst politika belgeleri, yürürlükteki uygulanan sistemler ve kamu hizmet envanteri incelenerek müdürlüğümüzün hizmetleri tespit edilmiĢ; eğitim ve öğretim, bilimsel, kültürel,</w:t>
      </w:r>
      <w:r>
        <w:rPr>
          <w:spacing w:val="40"/>
        </w:rPr>
        <w:t> </w:t>
      </w:r>
      <w:r>
        <w:rPr/>
        <w:t>sanatsal</w:t>
      </w:r>
      <w:r>
        <w:rPr>
          <w:spacing w:val="68"/>
        </w:rPr>
        <w:t> </w:t>
      </w:r>
      <w:r>
        <w:rPr/>
        <w:t>ve</w:t>
      </w:r>
      <w:r>
        <w:rPr>
          <w:spacing w:val="40"/>
        </w:rPr>
        <w:t> </w:t>
      </w:r>
      <w:r>
        <w:rPr/>
        <w:t>sportif</w:t>
      </w:r>
      <w:r>
        <w:rPr>
          <w:spacing w:val="40"/>
        </w:rPr>
        <w:t> </w:t>
      </w:r>
      <w:r>
        <w:rPr/>
        <w:t>faaliyetler,</w:t>
      </w:r>
      <w:r>
        <w:rPr>
          <w:spacing w:val="40"/>
        </w:rPr>
        <w:t> </w:t>
      </w:r>
      <w:r>
        <w:rPr/>
        <w:t>ölçme</w:t>
      </w:r>
      <w:r>
        <w:rPr>
          <w:spacing w:val="40"/>
        </w:rPr>
        <w:t> </w:t>
      </w:r>
      <w:r>
        <w:rPr/>
        <w:t>ve</w:t>
      </w:r>
      <w:r>
        <w:rPr>
          <w:spacing w:val="40"/>
        </w:rPr>
        <w:t> </w:t>
      </w:r>
      <w:r>
        <w:rPr/>
        <w:t>değerlendirme,</w:t>
      </w:r>
      <w:r>
        <w:rPr>
          <w:spacing w:val="66"/>
        </w:rPr>
        <w:t> </w:t>
      </w:r>
      <w:r>
        <w:rPr/>
        <w:t>insan</w:t>
      </w:r>
      <w:r>
        <w:rPr>
          <w:spacing w:val="40"/>
        </w:rPr>
        <w:t> </w:t>
      </w:r>
      <w:r>
        <w:rPr/>
        <w:t>kaynakları</w:t>
      </w:r>
      <w:r>
        <w:rPr>
          <w:spacing w:val="40"/>
        </w:rPr>
        <w:t> </w:t>
      </w:r>
      <w:r>
        <w:rPr/>
        <w:t>yönetimi,</w:t>
      </w:r>
    </w:p>
    <w:p>
      <w:pPr>
        <w:spacing w:after="0" w:line="273" w:lineRule="auto"/>
        <w:jc w:val="both"/>
        <w:sectPr>
          <w:type w:val="continuous"/>
          <w:pgSz w:w="11910" w:h="16840"/>
          <w:pgMar w:header="0" w:footer="446" w:top="920" w:bottom="640" w:left="0" w:right="0"/>
        </w:sectPr>
      </w:pPr>
    </w:p>
    <w:p>
      <w:pPr>
        <w:pStyle w:val="BodyText"/>
        <w:spacing w:line="280" w:lineRule="auto" w:before="69"/>
        <w:ind w:left="850"/>
      </w:pPr>
      <w:r>
        <w:rPr/>
        <w:t>araĢtırma, geliĢtirme, proje ve protokoller, yönetim</w:t>
      </w:r>
      <w:r>
        <w:rPr>
          <w:spacing w:val="-6"/>
        </w:rPr>
        <w:t> </w:t>
      </w:r>
      <w:r>
        <w:rPr/>
        <w:t>ve denetim, uluslararası</w:t>
      </w:r>
      <w:r>
        <w:rPr>
          <w:spacing w:val="-2"/>
        </w:rPr>
        <w:t> </w:t>
      </w:r>
      <w:r>
        <w:rPr/>
        <w:t>iliĢkiler ve fiziki ve teknolojik altyapı olmak üzere sekiz faaliyet alanı altında gruplandırılmıĢtır.</w:t>
      </w:r>
    </w:p>
    <w:p>
      <w:pPr>
        <w:pStyle w:val="BodyText"/>
      </w:pPr>
    </w:p>
    <w:p>
      <w:pPr>
        <w:pStyle w:val="BodyText"/>
      </w:pPr>
    </w:p>
    <w:p>
      <w:pPr>
        <w:pStyle w:val="BodyText"/>
      </w:pPr>
    </w:p>
    <w:p>
      <w:pPr>
        <w:pStyle w:val="BodyText"/>
        <w:spacing w:before="132"/>
      </w:pPr>
    </w:p>
    <w:p>
      <w:pPr>
        <w:pStyle w:val="Heading3"/>
        <w:numPr>
          <w:ilvl w:val="0"/>
          <w:numId w:val="4"/>
        </w:numPr>
        <w:tabs>
          <w:tab w:pos="1573" w:val="left" w:leader="none"/>
        </w:tabs>
        <w:spacing w:line="240" w:lineRule="auto" w:before="0" w:after="0"/>
        <w:ind w:left="1573" w:right="0" w:hanging="363"/>
        <w:jc w:val="left"/>
      </w:pPr>
      <w:r>
        <w:rPr/>
        <mc:AlternateContent>
          <mc:Choice Requires="wps">
            <w:drawing>
              <wp:anchor distT="0" distB="0" distL="0" distR="0" allowOverlap="1" layoutInCell="1" locked="0" behindDoc="1" simplePos="0" relativeHeight="484365312">
                <wp:simplePos x="0" y="0"/>
                <wp:positionH relativeFrom="page">
                  <wp:posOffset>5865453</wp:posOffset>
                </wp:positionH>
                <wp:positionV relativeFrom="paragraph">
                  <wp:posOffset>1239410</wp:posOffset>
                </wp:positionV>
                <wp:extent cx="278130" cy="950594"/>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78130" cy="950594"/>
                        </a:xfrm>
                        <a:prstGeom prst="rect">
                          <a:avLst/>
                        </a:prstGeom>
                      </wps:spPr>
                      <wps:txbx>
                        <w:txbxContent>
                          <w:p>
                            <w:pPr>
                              <w:spacing w:before="12"/>
                              <w:ind w:left="20" w:right="0" w:firstLine="0"/>
                              <w:jc w:val="left"/>
                              <w:rPr>
                                <w:b/>
                                <w:sz w:val="24"/>
                              </w:rPr>
                            </w:pPr>
                            <w:r>
                              <w:rPr>
                                <w:b/>
                                <w:position w:val="-12"/>
                                <w:sz w:val="24"/>
                              </w:rPr>
                              <w:t>G</w:t>
                            </w:r>
                            <w:r>
                              <w:rPr>
                                <w:b/>
                                <w:spacing w:val="-28"/>
                                <w:position w:val="-12"/>
                                <w:sz w:val="24"/>
                              </w:rPr>
                              <w:t> </w:t>
                            </w:r>
                            <w:r>
                              <w:rPr>
                                <w:b/>
                                <w:spacing w:val="-2"/>
                                <w:sz w:val="24"/>
                              </w:rPr>
                              <w:t>Müdürlüğü</w:t>
                            </w:r>
                          </w:p>
                        </w:txbxContent>
                      </wps:txbx>
                      <wps:bodyPr wrap="square" lIns="0" tIns="0" rIns="0" bIns="0" rtlCol="0" vert="vert270">
                        <a:noAutofit/>
                      </wps:bodyPr>
                    </wps:wsp>
                  </a:graphicData>
                </a:graphic>
              </wp:anchor>
            </w:drawing>
          </mc:Choice>
          <mc:Fallback>
            <w:pict>
              <v:shape style="position:absolute;margin-left:461.84671pt;margin-top:97.591347pt;width:21.9pt;height:74.850pt;mso-position-horizontal-relative:page;mso-position-vertical-relative:paragraph;z-index:-18951168" type="#_x0000_t202" id="docshape110" filled="false" stroked="false">
                <v:textbox inset="0,0,0,0" style="layout-flow:vertical;mso-layout-flow-alt:bottom-to-top">
                  <w:txbxContent>
                    <w:p>
                      <w:pPr>
                        <w:spacing w:before="12"/>
                        <w:ind w:left="20" w:right="0" w:firstLine="0"/>
                        <w:jc w:val="left"/>
                        <w:rPr>
                          <w:b/>
                          <w:sz w:val="24"/>
                        </w:rPr>
                      </w:pPr>
                      <w:r>
                        <w:rPr>
                          <w:b/>
                          <w:position w:val="-12"/>
                          <w:sz w:val="24"/>
                        </w:rPr>
                        <w:t>G</w:t>
                      </w:r>
                      <w:r>
                        <w:rPr>
                          <w:b/>
                          <w:spacing w:val="-28"/>
                          <w:position w:val="-12"/>
                          <w:sz w:val="24"/>
                        </w:rPr>
                        <w:t> </w:t>
                      </w:r>
                      <w:r>
                        <w:rPr>
                          <w:b/>
                          <w:spacing w:val="-2"/>
                          <w:sz w:val="24"/>
                        </w:rPr>
                        <w:t>Müdürlüğü</w:t>
                      </w:r>
                    </w:p>
                  </w:txbxContent>
                </v:textbox>
                <w10:wrap type="none"/>
              </v:shape>
            </w:pict>
          </mc:Fallback>
        </mc:AlternateContent>
      </w:r>
      <w:r>
        <w:rPr/>
        <mc:AlternateContent>
          <mc:Choice Requires="wps">
            <w:drawing>
              <wp:anchor distT="0" distB="0" distL="0" distR="0" allowOverlap="1" layoutInCell="1" locked="0" behindDoc="1" simplePos="0" relativeHeight="484365824">
                <wp:simplePos x="0" y="0"/>
                <wp:positionH relativeFrom="page">
                  <wp:posOffset>5953845</wp:posOffset>
                </wp:positionH>
                <wp:positionV relativeFrom="paragraph">
                  <wp:posOffset>1100346</wp:posOffset>
                </wp:positionV>
                <wp:extent cx="196215" cy="10795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96215" cy="107950"/>
                        </a:xfrm>
                        <a:prstGeom prst="rect">
                          <a:avLst/>
                        </a:prstGeom>
                      </wps:spPr>
                      <wps:txbx>
                        <w:txbxContent>
                          <w:p>
                            <w:pPr>
                              <w:spacing w:before="12"/>
                              <w:ind w:left="20" w:right="0" w:firstLine="0"/>
                              <w:jc w:val="left"/>
                              <w:rPr>
                                <w:b/>
                                <w:sz w:val="24"/>
                              </w:rPr>
                            </w:pPr>
                            <w:r>
                              <w:rPr>
                                <w:b/>
                                <w:spacing w:val="-5"/>
                                <w:w w:val="55"/>
                                <w:sz w:val="24"/>
                              </w:rPr>
                              <w:t>Ġl</w:t>
                            </w:r>
                          </w:p>
                        </w:txbxContent>
                      </wps:txbx>
                      <wps:bodyPr wrap="square" lIns="0" tIns="0" rIns="0" bIns="0" rtlCol="0" vert="vert270">
                        <a:noAutofit/>
                      </wps:bodyPr>
                    </wps:wsp>
                  </a:graphicData>
                </a:graphic>
              </wp:anchor>
            </w:drawing>
          </mc:Choice>
          <mc:Fallback>
            <w:pict>
              <v:shape style="position:absolute;margin-left:468.806732pt;margin-top:86.641441pt;width:15.45pt;height:8.5pt;mso-position-horizontal-relative:page;mso-position-vertical-relative:paragraph;z-index:-18950656" type="#_x0000_t202" id="docshape111" filled="false" stroked="false">
                <v:textbox inset="0,0,0,0" style="layout-flow:vertical;mso-layout-flow-alt:bottom-to-top">
                  <w:txbxContent>
                    <w:p>
                      <w:pPr>
                        <w:spacing w:before="12"/>
                        <w:ind w:left="20" w:right="0" w:firstLine="0"/>
                        <w:jc w:val="left"/>
                        <w:rPr>
                          <w:b/>
                          <w:sz w:val="24"/>
                        </w:rPr>
                      </w:pPr>
                      <w:r>
                        <w:rPr>
                          <w:b/>
                          <w:spacing w:val="-5"/>
                          <w:w w:val="55"/>
                          <w:sz w:val="24"/>
                        </w:rPr>
                        <w:t>Ġl</w:t>
                      </w:r>
                    </w:p>
                  </w:txbxContent>
                </v:textbox>
                <w10:wrap type="none"/>
              </v:shape>
            </w:pict>
          </mc:Fallback>
        </mc:AlternateContent>
      </w:r>
      <w:bookmarkStart w:name="F. PaydaĢ Analizi" w:id="38"/>
      <w:bookmarkEnd w:id="38"/>
      <w:r>
        <w:rPr>
          <w:b w:val="0"/>
        </w:rPr>
      </w:r>
      <w:bookmarkStart w:name="_bookmark17" w:id="39"/>
      <w:bookmarkEnd w:id="39"/>
      <w:r>
        <w:rPr>
          <w:rFonts w:ascii="Times New Roman" w:hAnsi="Times New Roman"/>
          <w:color w:val="4E67C6"/>
          <w:spacing w:val="-12"/>
        </w:rPr>
      </w:r>
      <w:r>
        <w:rPr>
          <w:color w:val="4E67C6"/>
          <w:w w:val="90"/>
        </w:rPr>
        <w:t>PaydaĢ</w:t>
      </w:r>
      <w:r>
        <w:rPr>
          <w:color w:val="4E67C6"/>
          <w:spacing w:val="61"/>
        </w:rPr>
        <w:t> </w:t>
      </w:r>
      <w:r>
        <w:rPr>
          <w:color w:val="4E67C6"/>
          <w:spacing w:val="-2"/>
        </w:rPr>
        <w:t>Analizi</w:t>
      </w:r>
    </w:p>
    <w:p>
      <w:pPr>
        <w:pStyle w:val="BodyText"/>
        <w:rPr>
          <w:b/>
          <w:sz w:val="20"/>
        </w:rPr>
      </w:pPr>
    </w:p>
    <w:p>
      <w:pPr>
        <w:pStyle w:val="BodyText"/>
        <w:rPr>
          <w:b/>
          <w:sz w:val="20"/>
        </w:rPr>
      </w:pPr>
    </w:p>
    <w:p>
      <w:pPr>
        <w:pStyle w:val="BodyText"/>
        <w:spacing w:before="184" w:after="1"/>
        <w:rPr>
          <w:b/>
          <w:sz w:val="20"/>
        </w:rPr>
      </w:pPr>
    </w:p>
    <w:tbl>
      <w:tblPr>
        <w:tblW w:w="0" w:type="auto"/>
        <w:jc w:val="left"/>
        <w:tblInd w:w="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91"/>
        <w:gridCol w:w="423"/>
        <w:gridCol w:w="418"/>
        <w:gridCol w:w="419"/>
        <w:gridCol w:w="418"/>
        <w:gridCol w:w="423"/>
        <w:gridCol w:w="419"/>
        <w:gridCol w:w="419"/>
        <w:gridCol w:w="424"/>
        <w:gridCol w:w="424"/>
        <w:gridCol w:w="419"/>
        <w:gridCol w:w="506"/>
        <w:gridCol w:w="424"/>
        <w:gridCol w:w="424"/>
        <w:gridCol w:w="424"/>
        <w:gridCol w:w="419"/>
        <w:gridCol w:w="424"/>
        <w:gridCol w:w="425"/>
        <w:gridCol w:w="420"/>
        <w:gridCol w:w="425"/>
      </w:tblGrid>
      <w:tr>
        <w:trPr>
          <w:trHeight w:val="2842" w:hRule="atLeast"/>
        </w:trPr>
        <w:tc>
          <w:tcPr>
            <w:tcW w:w="2291" w:type="dxa"/>
            <w:tcBorders>
              <w:top w:val="nil"/>
              <w:left w:val="nil"/>
              <w:bottom w:val="nil"/>
            </w:tcBorders>
            <w:shd w:val="clear" w:color="auto" w:fill="EB7B2F"/>
          </w:tcPr>
          <w:p>
            <w:pPr>
              <w:pStyle w:val="TableParagraph"/>
              <w:rPr>
                <w:b/>
                <w:sz w:val="24"/>
              </w:rPr>
            </w:pPr>
          </w:p>
          <w:p>
            <w:pPr>
              <w:pStyle w:val="TableParagraph"/>
              <w:rPr>
                <w:b/>
                <w:sz w:val="24"/>
              </w:rPr>
            </w:pPr>
          </w:p>
          <w:p>
            <w:pPr>
              <w:pStyle w:val="TableParagraph"/>
              <w:rPr>
                <w:b/>
                <w:sz w:val="24"/>
              </w:rPr>
            </w:pPr>
          </w:p>
          <w:p>
            <w:pPr>
              <w:pStyle w:val="TableParagraph"/>
              <w:spacing w:before="164"/>
              <w:rPr>
                <w:b/>
                <w:sz w:val="24"/>
              </w:rPr>
            </w:pPr>
          </w:p>
          <w:p>
            <w:pPr>
              <w:pStyle w:val="TableParagraph"/>
              <w:ind w:left="76"/>
              <w:rPr>
                <w:b/>
                <w:sz w:val="24"/>
              </w:rPr>
            </w:pPr>
            <w:r>
              <w:rPr>
                <w:b/>
                <w:sz w:val="24"/>
              </w:rPr>
              <w:t>Faaliyet</w:t>
            </w:r>
            <w:r>
              <w:rPr>
                <w:b/>
                <w:spacing w:val="-4"/>
                <w:sz w:val="24"/>
              </w:rPr>
              <w:t> </w:t>
            </w:r>
            <w:r>
              <w:rPr>
                <w:b/>
                <w:spacing w:val="-2"/>
                <w:sz w:val="24"/>
              </w:rPr>
              <w:t>Alanları</w:t>
            </w:r>
          </w:p>
        </w:tc>
        <w:tc>
          <w:tcPr>
            <w:tcW w:w="423" w:type="dxa"/>
            <w:tcBorders>
              <w:top w:val="nil"/>
              <w:bottom w:val="nil"/>
            </w:tcBorders>
            <w:shd w:val="clear" w:color="auto" w:fill="EB7B2F"/>
            <w:textDirection w:val="btLr"/>
          </w:tcPr>
          <w:p>
            <w:pPr>
              <w:pStyle w:val="TableParagraph"/>
              <w:spacing w:before="76"/>
              <w:ind w:left="518"/>
              <w:rPr>
                <w:b/>
                <w:sz w:val="24"/>
              </w:rPr>
            </w:pPr>
            <w:r>
              <w:rPr>
                <w:b/>
                <w:sz w:val="24"/>
              </w:rPr>
              <w:t>Ürün/Hizmet</w:t>
            </w:r>
            <w:r>
              <w:rPr>
                <w:b/>
                <w:spacing w:val="-5"/>
                <w:sz w:val="24"/>
              </w:rPr>
              <w:t> No</w:t>
            </w:r>
          </w:p>
        </w:tc>
        <w:tc>
          <w:tcPr>
            <w:tcW w:w="418" w:type="dxa"/>
            <w:tcBorders>
              <w:top w:val="nil"/>
              <w:bottom w:val="nil"/>
            </w:tcBorders>
            <w:shd w:val="clear" w:color="auto" w:fill="EB7B2F"/>
            <w:textDirection w:val="btLr"/>
          </w:tcPr>
          <w:p>
            <w:pPr>
              <w:pStyle w:val="TableParagraph"/>
              <w:spacing w:before="71"/>
              <w:ind w:left="566"/>
              <w:rPr>
                <w:b/>
                <w:sz w:val="24"/>
              </w:rPr>
            </w:pPr>
            <w:r>
              <w:rPr>
                <w:b/>
                <w:sz w:val="24"/>
              </w:rPr>
              <w:t>Kayseri</w:t>
            </w:r>
            <w:r>
              <w:rPr>
                <w:b/>
                <w:spacing w:val="-5"/>
                <w:sz w:val="24"/>
              </w:rPr>
              <w:t> </w:t>
            </w:r>
            <w:r>
              <w:rPr>
                <w:b/>
                <w:spacing w:val="-2"/>
                <w:sz w:val="24"/>
              </w:rPr>
              <w:t>Valiliği</w:t>
            </w:r>
          </w:p>
        </w:tc>
        <w:tc>
          <w:tcPr>
            <w:tcW w:w="419" w:type="dxa"/>
            <w:tcBorders>
              <w:top w:val="nil"/>
              <w:bottom w:val="nil"/>
            </w:tcBorders>
            <w:shd w:val="clear" w:color="auto" w:fill="EB7B2F"/>
            <w:textDirection w:val="btLr"/>
          </w:tcPr>
          <w:p>
            <w:pPr>
              <w:pStyle w:val="TableParagraph"/>
              <w:spacing w:before="71"/>
              <w:ind w:left="662"/>
              <w:rPr>
                <w:b/>
                <w:sz w:val="24"/>
              </w:rPr>
            </w:pPr>
            <w:r>
              <w:rPr>
                <w:b/>
                <w:w w:val="90"/>
                <w:sz w:val="24"/>
              </w:rPr>
              <w:t>Ġdari</w:t>
            </w:r>
            <w:r>
              <w:rPr>
                <w:b/>
                <w:spacing w:val="11"/>
                <w:sz w:val="24"/>
              </w:rPr>
              <w:t> </w:t>
            </w:r>
            <w:r>
              <w:rPr>
                <w:b/>
                <w:spacing w:val="-2"/>
                <w:w w:val="95"/>
                <w:sz w:val="24"/>
              </w:rPr>
              <w:t>Yönetim</w:t>
            </w:r>
          </w:p>
        </w:tc>
        <w:tc>
          <w:tcPr>
            <w:tcW w:w="418" w:type="dxa"/>
            <w:tcBorders>
              <w:top w:val="nil"/>
              <w:bottom w:val="nil"/>
            </w:tcBorders>
            <w:shd w:val="clear" w:color="auto" w:fill="EB7B2F"/>
            <w:textDirection w:val="btLr"/>
          </w:tcPr>
          <w:p>
            <w:pPr>
              <w:pStyle w:val="TableParagraph"/>
              <w:spacing w:before="70"/>
              <w:ind w:left="763"/>
              <w:rPr>
                <w:b/>
                <w:sz w:val="24"/>
              </w:rPr>
            </w:pPr>
            <w:r>
              <w:rPr>
                <w:b/>
                <w:spacing w:val="-2"/>
                <w:sz w:val="24"/>
              </w:rPr>
              <w:t>Personeller</w:t>
            </w:r>
          </w:p>
        </w:tc>
        <w:tc>
          <w:tcPr>
            <w:tcW w:w="423" w:type="dxa"/>
            <w:tcBorders>
              <w:top w:val="nil"/>
              <w:bottom w:val="nil"/>
            </w:tcBorders>
            <w:shd w:val="clear" w:color="auto" w:fill="EB7B2F"/>
            <w:textDirection w:val="btLr"/>
          </w:tcPr>
          <w:p>
            <w:pPr>
              <w:pStyle w:val="TableParagraph"/>
              <w:spacing w:before="69"/>
              <w:ind w:left="465"/>
              <w:rPr>
                <w:b/>
                <w:sz w:val="24"/>
              </w:rPr>
            </w:pPr>
            <w:r>
              <w:rPr>
                <w:b/>
                <w:w w:val="90"/>
                <w:sz w:val="24"/>
              </w:rPr>
              <w:t>Ġlçe</w:t>
            </w:r>
            <w:r>
              <w:rPr>
                <w:b/>
                <w:spacing w:val="7"/>
                <w:sz w:val="24"/>
              </w:rPr>
              <w:t> </w:t>
            </w:r>
            <w:r>
              <w:rPr>
                <w:b/>
                <w:spacing w:val="-2"/>
                <w:sz w:val="24"/>
              </w:rPr>
              <w:t>Müdürlükleri</w:t>
            </w:r>
          </w:p>
        </w:tc>
        <w:tc>
          <w:tcPr>
            <w:tcW w:w="419" w:type="dxa"/>
            <w:tcBorders>
              <w:top w:val="nil"/>
              <w:bottom w:val="nil"/>
            </w:tcBorders>
            <w:shd w:val="clear" w:color="auto" w:fill="EB7B2F"/>
            <w:textDirection w:val="btLr"/>
          </w:tcPr>
          <w:p>
            <w:pPr>
              <w:pStyle w:val="TableParagraph"/>
              <w:spacing w:before="69"/>
              <w:ind w:left="705"/>
              <w:rPr>
                <w:b/>
                <w:sz w:val="24"/>
              </w:rPr>
            </w:pPr>
            <w:r>
              <w:rPr>
                <w:b/>
                <w:spacing w:val="-2"/>
                <w:sz w:val="24"/>
              </w:rPr>
              <w:t>Öğretmenler</w:t>
            </w:r>
          </w:p>
        </w:tc>
        <w:tc>
          <w:tcPr>
            <w:tcW w:w="419" w:type="dxa"/>
            <w:tcBorders>
              <w:top w:val="nil"/>
              <w:bottom w:val="nil"/>
            </w:tcBorders>
            <w:shd w:val="clear" w:color="auto" w:fill="EB7B2F"/>
            <w:textDirection w:val="btLr"/>
          </w:tcPr>
          <w:p>
            <w:pPr>
              <w:pStyle w:val="TableParagraph"/>
              <w:spacing w:before="68"/>
              <w:ind w:left="71"/>
              <w:rPr>
                <w:b/>
                <w:sz w:val="24"/>
              </w:rPr>
            </w:pPr>
            <w:r>
              <w:rPr>
                <w:b/>
                <w:sz w:val="24"/>
              </w:rPr>
              <w:t>Okul/kurum</w:t>
            </w:r>
            <w:r>
              <w:rPr>
                <w:b/>
                <w:spacing w:val="-8"/>
                <w:sz w:val="24"/>
              </w:rPr>
              <w:t> </w:t>
            </w:r>
            <w:r>
              <w:rPr>
                <w:b/>
                <w:spacing w:val="-2"/>
                <w:sz w:val="24"/>
              </w:rPr>
              <w:t>Yöneticileri</w:t>
            </w:r>
          </w:p>
        </w:tc>
        <w:tc>
          <w:tcPr>
            <w:tcW w:w="424" w:type="dxa"/>
            <w:tcBorders>
              <w:top w:val="nil"/>
              <w:bottom w:val="nil"/>
            </w:tcBorders>
            <w:shd w:val="clear" w:color="auto" w:fill="EB7B2F"/>
            <w:textDirection w:val="btLr"/>
          </w:tcPr>
          <w:p>
            <w:pPr>
              <w:pStyle w:val="TableParagraph"/>
              <w:spacing w:before="66"/>
              <w:ind w:left="1" w:right="1"/>
              <w:jc w:val="center"/>
              <w:rPr>
                <w:b/>
                <w:sz w:val="24"/>
              </w:rPr>
            </w:pPr>
            <w:r>
              <w:rPr>
                <w:b/>
                <w:spacing w:val="-2"/>
                <w:sz w:val="24"/>
              </w:rPr>
              <w:t>Öğrenci</w:t>
            </w:r>
          </w:p>
        </w:tc>
        <w:tc>
          <w:tcPr>
            <w:tcW w:w="424" w:type="dxa"/>
            <w:tcBorders>
              <w:top w:val="nil"/>
              <w:bottom w:val="nil"/>
            </w:tcBorders>
            <w:shd w:val="clear" w:color="auto" w:fill="EB7B2F"/>
            <w:textDirection w:val="btLr"/>
          </w:tcPr>
          <w:p>
            <w:pPr>
              <w:pStyle w:val="TableParagraph"/>
              <w:spacing w:before="65"/>
              <w:ind w:left="1"/>
              <w:jc w:val="center"/>
              <w:rPr>
                <w:b/>
                <w:sz w:val="24"/>
              </w:rPr>
            </w:pPr>
            <w:r>
              <w:rPr>
                <w:b/>
                <w:spacing w:val="-2"/>
                <w:sz w:val="24"/>
              </w:rPr>
              <w:t>Veliler</w:t>
            </w:r>
          </w:p>
        </w:tc>
        <w:tc>
          <w:tcPr>
            <w:tcW w:w="419" w:type="dxa"/>
            <w:tcBorders>
              <w:top w:val="nil"/>
              <w:bottom w:val="nil"/>
            </w:tcBorders>
            <w:shd w:val="clear" w:color="auto" w:fill="EB7B2F"/>
            <w:textDirection w:val="btLr"/>
          </w:tcPr>
          <w:p>
            <w:pPr>
              <w:pStyle w:val="TableParagraph"/>
              <w:spacing w:before="63"/>
              <w:ind w:left="412"/>
              <w:rPr>
                <w:b/>
                <w:sz w:val="24"/>
              </w:rPr>
            </w:pPr>
            <w:r>
              <w:rPr>
                <w:b/>
                <w:sz w:val="24"/>
              </w:rPr>
              <w:t>Sağlık</w:t>
            </w:r>
            <w:r>
              <w:rPr>
                <w:b/>
                <w:spacing w:val="-4"/>
                <w:sz w:val="24"/>
              </w:rPr>
              <w:t> </w:t>
            </w:r>
            <w:r>
              <w:rPr>
                <w:b/>
                <w:spacing w:val="-2"/>
                <w:sz w:val="24"/>
              </w:rPr>
              <w:t>Müdürlüğü</w:t>
            </w:r>
          </w:p>
        </w:tc>
        <w:tc>
          <w:tcPr>
            <w:tcW w:w="506" w:type="dxa"/>
            <w:tcBorders>
              <w:top w:val="nil"/>
              <w:bottom w:val="nil"/>
            </w:tcBorders>
            <w:shd w:val="clear" w:color="auto" w:fill="EB7B2F"/>
            <w:textDirection w:val="btLr"/>
          </w:tcPr>
          <w:p>
            <w:pPr>
              <w:pStyle w:val="TableParagraph"/>
              <w:spacing w:before="105"/>
              <w:ind w:left="297"/>
              <w:rPr>
                <w:b/>
                <w:sz w:val="24"/>
              </w:rPr>
            </w:pPr>
            <w:r>
              <w:rPr>
                <w:b/>
                <w:sz w:val="24"/>
              </w:rPr>
              <w:t>Emniyet </w:t>
            </w:r>
            <w:r>
              <w:rPr>
                <w:b/>
                <w:spacing w:val="-2"/>
                <w:sz w:val="24"/>
              </w:rPr>
              <w:t>Müdürlüğü</w:t>
            </w:r>
          </w:p>
        </w:tc>
        <w:tc>
          <w:tcPr>
            <w:tcW w:w="424" w:type="dxa"/>
            <w:tcBorders>
              <w:top w:val="nil"/>
              <w:bottom w:val="nil"/>
            </w:tcBorders>
            <w:shd w:val="clear" w:color="auto" w:fill="EB7B2F"/>
            <w:textDirection w:val="btLr"/>
          </w:tcPr>
          <w:p>
            <w:pPr>
              <w:pStyle w:val="TableParagraph"/>
              <w:spacing w:before="61"/>
              <w:ind w:left="691"/>
              <w:rPr>
                <w:b/>
                <w:sz w:val="24"/>
              </w:rPr>
            </w:pPr>
            <w:r>
              <w:rPr>
                <w:b/>
                <w:spacing w:val="-2"/>
                <w:sz w:val="24"/>
              </w:rPr>
              <w:t>Üniversiteler</w:t>
            </w:r>
          </w:p>
        </w:tc>
        <w:tc>
          <w:tcPr>
            <w:tcW w:w="424" w:type="dxa"/>
            <w:tcBorders>
              <w:top w:val="nil"/>
              <w:bottom w:val="nil"/>
            </w:tcBorders>
            <w:shd w:val="clear" w:color="auto" w:fill="EB7B2F"/>
            <w:textDirection w:val="btLr"/>
          </w:tcPr>
          <w:p>
            <w:pPr>
              <w:pStyle w:val="TableParagraph"/>
              <w:spacing w:before="54"/>
              <w:ind w:left="91"/>
              <w:rPr>
                <w:b/>
                <w:sz w:val="24"/>
              </w:rPr>
            </w:pPr>
            <w:r>
              <w:rPr>
                <w:b/>
                <w:sz w:val="24"/>
              </w:rPr>
              <w:t>Kayseri</w:t>
            </w:r>
            <w:r>
              <w:rPr>
                <w:b/>
                <w:spacing w:val="-2"/>
                <w:sz w:val="24"/>
              </w:rPr>
              <w:t> </w:t>
            </w:r>
            <w:r>
              <w:rPr>
                <w:b/>
                <w:sz w:val="24"/>
              </w:rPr>
              <w:t>B.ġ.</w:t>
            </w:r>
            <w:r>
              <w:rPr>
                <w:b/>
                <w:spacing w:val="-4"/>
                <w:sz w:val="24"/>
              </w:rPr>
              <w:t> </w:t>
            </w:r>
            <w:r>
              <w:rPr>
                <w:b/>
                <w:spacing w:val="-2"/>
                <w:sz w:val="24"/>
              </w:rPr>
              <w:t>Belediyesi</w:t>
            </w:r>
          </w:p>
        </w:tc>
        <w:tc>
          <w:tcPr>
            <w:tcW w:w="424" w:type="dxa"/>
            <w:tcBorders>
              <w:top w:val="nil"/>
              <w:bottom w:val="nil"/>
            </w:tcBorders>
            <w:shd w:val="clear" w:color="auto" w:fill="EB7B2F"/>
            <w:textDirection w:val="btLr"/>
          </w:tcPr>
          <w:p>
            <w:pPr>
              <w:pStyle w:val="TableParagraph"/>
              <w:spacing w:before="53"/>
              <w:ind w:left="379"/>
              <w:rPr>
                <w:b/>
                <w:sz w:val="24"/>
              </w:rPr>
            </w:pPr>
            <w:r>
              <w:rPr>
                <w:b/>
                <w:w w:val="70"/>
                <w:sz w:val="24"/>
              </w:rPr>
              <w:t>ĠĢkur</w:t>
            </w:r>
            <w:r>
              <w:rPr>
                <w:b/>
                <w:spacing w:val="56"/>
                <w:w w:val="150"/>
                <w:sz w:val="24"/>
              </w:rPr>
              <w:t> </w:t>
            </w:r>
            <w:r>
              <w:rPr>
                <w:b/>
                <w:w w:val="70"/>
                <w:sz w:val="24"/>
              </w:rPr>
              <w:t>Ġl</w:t>
            </w:r>
            <w:r>
              <w:rPr>
                <w:b/>
                <w:spacing w:val="61"/>
                <w:w w:val="150"/>
                <w:sz w:val="24"/>
              </w:rPr>
              <w:t> </w:t>
            </w:r>
            <w:r>
              <w:rPr>
                <w:b/>
                <w:spacing w:val="-2"/>
                <w:w w:val="70"/>
                <w:sz w:val="24"/>
              </w:rPr>
              <w:t>Müdürlüğü</w:t>
            </w:r>
          </w:p>
        </w:tc>
        <w:tc>
          <w:tcPr>
            <w:tcW w:w="419" w:type="dxa"/>
            <w:tcBorders>
              <w:top w:val="nil"/>
              <w:bottom w:val="nil"/>
            </w:tcBorders>
            <w:shd w:val="clear" w:color="auto" w:fill="EB7B2F"/>
            <w:textDirection w:val="btLr"/>
          </w:tcPr>
          <w:p>
            <w:pPr>
              <w:pStyle w:val="TableParagraph"/>
              <w:spacing w:line="193" w:lineRule="exact"/>
              <w:ind w:left="470"/>
              <w:rPr>
                <w:b/>
                <w:sz w:val="24"/>
              </w:rPr>
            </w:pPr>
            <w:r>
              <w:rPr>
                <w:b/>
                <w:sz w:val="24"/>
              </w:rPr>
              <w:t>Kültür</w:t>
            </w:r>
            <w:r>
              <w:rPr>
                <w:b/>
                <w:spacing w:val="-2"/>
                <w:sz w:val="24"/>
              </w:rPr>
              <w:t> </w:t>
            </w:r>
            <w:r>
              <w:rPr>
                <w:b/>
                <w:sz w:val="24"/>
              </w:rPr>
              <w:t>ve</w:t>
            </w:r>
            <w:r>
              <w:rPr>
                <w:b/>
                <w:spacing w:val="1"/>
                <w:sz w:val="24"/>
              </w:rPr>
              <w:t> </w:t>
            </w:r>
            <w:r>
              <w:rPr>
                <w:b/>
                <w:spacing w:val="-2"/>
                <w:sz w:val="24"/>
              </w:rPr>
              <w:t>Turizm</w:t>
            </w:r>
          </w:p>
        </w:tc>
        <w:tc>
          <w:tcPr>
            <w:tcW w:w="424" w:type="dxa"/>
            <w:tcBorders>
              <w:top w:val="nil"/>
              <w:bottom w:val="nil"/>
            </w:tcBorders>
            <w:shd w:val="clear" w:color="auto" w:fill="EB7B2F"/>
            <w:textDirection w:val="btLr"/>
          </w:tcPr>
          <w:p>
            <w:pPr>
              <w:pStyle w:val="TableParagraph"/>
              <w:spacing w:line="170" w:lineRule="auto"/>
              <w:ind w:left="796" w:hanging="34"/>
              <w:rPr>
                <w:b/>
                <w:sz w:val="24"/>
              </w:rPr>
            </w:pPr>
            <w:r>
              <w:rPr>
                <w:b/>
                <w:sz w:val="24"/>
              </w:rPr>
              <w:t>ençlik</w:t>
            </w:r>
            <w:r>
              <w:rPr>
                <w:b/>
                <w:spacing w:val="-17"/>
                <w:sz w:val="24"/>
              </w:rPr>
              <w:t> </w:t>
            </w:r>
            <w:r>
              <w:rPr>
                <w:b/>
                <w:sz w:val="24"/>
              </w:rPr>
              <w:t>Spor </w:t>
            </w:r>
            <w:r>
              <w:rPr>
                <w:b/>
                <w:spacing w:val="-2"/>
                <w:sz w:val="24"/>
              </w:rPr>
              <w:t>Müdürlüğü</w:t>
            </w:r>
          </w:p>
        </w:tc>
        <w:tc>
          <w:tcPr>
            <w:tcW w:w="425" w:type="dxa"/>
            <w:tcBorders>
              <w:top w:val="nil"/>
              <w:bottom w:val="nil"/>
            </w:tcBorders>
            <w:shd w:val="clear" w:color="auto" w:fill="EB7B2F"/>
            <w:textDirection w:val="btLr"/>
          </w:tcPr>
          <w:p>
            <w:pPr>
              <w:pStyle w:val="TableParagraph"/>
              <w:spacing w:before="49"/>
              <w:ind w:left="182"/>
              <w:rPr>
                <w:b/>
                <w:sz w:val="24"/>
              </w:rPr>
            </w:pPr>
            <w:r>
              <w:rPr>
                <w:b/>
                <w:sz w:val="24"/>
              </w:rPr>
              <w:t>Kayseri Bilim</w:t>
            </w:r>
            <w:r>
              <w:rPr>
                <w:b/>
                <w:spacing w:val="-7"/>
                <w:sz w:val="24"/>
              </w:rPr>
              <w:t> </w:t>
            </w:r>
            <w:r>
              <w:rPr>
                <w:b/>
                <w:spacing w:val="-2"/>
                <w:sz w:val="24"/>
              </w:rPr>
              <w:t>Merkezi</w:t>
            </w:r>
          </w:p>
        </w:tc>
        <w:tc>
          <w:tcPr>
            <w:tcW w:w="420" w:type="dxa"/>
            <w:tcBorders>
              <w:top w:val="nil"/>
              <w:bottom w:val="nil"/>
            </w:tcBorders>
            <w:shd w:val="clear" w:color="auto" w:fill="EB7B2F"/>
            <w:textDirection w:val="btLr"/>
          </w:tcPr>
          <w:p>
            <w:pPr>
              <w:pStyle w:val="TableParagraph"/>
              <w:spacing w:before="42"/>
              <w:ind w:left="758"/>
              <w:rPr>
                <w:b/>
                <w:sz w:val="24"/>
              </w:rPr>
            </w:pPr>
            <w:r>
              <w:rPr>
                <w:b/>
                <w:sz w:val="24"/>
              </w:rPr>
              <w:t>Özel</w:t>
            </w:r>
            <w:r>
              <w:rPr>
                <w:b/>
                <w:spacing w:val="2"/>
                <w:sz w:val="24"/>
              </w:rPr>
              <w:t> </w:t>
            </w:r>
            <w:r>
              <w:rPr>
                <w:b/>
                <w:spacing w:val="-2"/>
                <w:sz w:val="24"/>
              </w:rPr>
              <w:t>Sektör</w:t>
            </w:r>
          </w:p>
        </w:tc>
        <w:tc>
          <w:tcPr>
            <w:tcW w:w="425" w:type="dxa"/>
            <w:tcBorders>
              <w:top w:val="nil"/>
              <w:bottom w:val="nil"/>
              <w:right w:val="nil"/>
            </w:tcBorders>
            <w:shd w:val="clear" w:color="auto" w:fill="EB7B2F"/>
            <w:textDirection w:val="btLr"/>
          </w:tcPr>
          <w:p>
            <w:pPr>
              <w:pStyle w:val="TableParagraph"/>
              <w:spacing w:before="44"/>
              <w:ind w:left="431"/>
              <w:rPr>
                <w:b/>
                <w:sz w:val="24"/>
              </w:rPr>
            </w:pPr>
            <w:r>
              <w:rPr>
                <w:b/>
                <w:sz w:val="24"/>
              </w:rPr>
              <w:t>Sivil</w:t>
            </w:r>
            <w:r>
              <w:rPr>
                <w:b/>
                <w:spacing w:val="-4"/>
                <w:sz w:val="24"/>
              </w:rPr>
              <w:t> </w:t>
            </w:r>
            <w:r>
              <w:rPr>
                <w:b/>
                <w:sz w:val="24"/>
              </w:rPr>
              <w:t>Toplum</w:t>
            </w:r>
            <w:r>
              <w:rPr>
                <w:b/>
                <w:spacing w:val="-5"/>
                <w:sz w:val="24"/>
              </w:rPr>
              <w:t> </w:t>
            </w:r>
            <w:r>
              <w:rPr>
                <w:b/>
                <w:spacing w:val="-4"/>
                <w:sz w:val="24"/>
              </w:rPr>
              <w:t>Kur.</w:t>
            </w:r>
          </w:p>
        </w:tc>
      </w:tr>
      <w:tr>
        <w:trPr>
          <w:trHeight w:val="273" w:hRule="atLeast"/>
        </w:trPr>
        <w:tc>
          <w:tcPr>
            <w:tcW w:w="2291" w:type="dxa"/>
            <w:vMerge w:val="restart"/>
            <w:tcBorders>
              <w:top w:val="nil"/>
              <w:left w:val="single" w:sz="8" w:space="0" w:color="F4AE83"/>
              <w:bottom w:val="single" w:sz="8" w:space="0" w:color="F4AE83"/>
              <w:right w:val="single" w:sz="8" w:space="0" w:color="F4AE83"/>
            </w:tcBorders>
            <w:shd w:val="clear" w:color="auto" w:fill="F9E2D3"/>
          </w:tcPr>
          <w:p>
            <w:pPr>
              <w:pStyle w:val="TableParagraph"/>
              <w:rPr>
                <w:b/>
                <w:sz w:val="24"/>
              </w:rPr>
            </w:pPr>
          </w:p>
          <w:p>
            <w:pPr>
              <w:pStyle w:val="TableParagraph"/>
              <w:rPr>
                <w:b/>
                <w:sz w:val="24"/>
              </w:rPr>
            </w:pPr>
          </w:p>
          <w:p>
            <w:pPr>
              <w:pStyle w:val="TableParagraph"/>
              <w:rPr>
                <w:b/>
                <w:sz w:val="24"/>
              </w:rPr>
            </w:pPr>
          </w:p>
          <w:p>
            <w:pPr>
              <w:pStyle w:val="TableParagraph"/>
              <w:spacing w:before="228"/>
              <w:rPr>
                <w:b/>
                <w:sz w:val="24"/>
              </w:rPr>
            </w:pPr>
          </w:p>
          <w:p>
            <w:pPr>
              <w:pStyle w:val="TableParagraph"/>
              <w:spacing w:line="237" w:lineRule="auto" w:before="1"/>
              <w:ind w:left="527" w:hanging="404"/>
              <w:rPr>
                <w:b/>
                <w:sz w:val="24"/>
              </w:rPr>
            </w:pPr>
            <w:r>
              <w:rPr>
                <w:b/>
                <w:sz w:val="24"/>
              </w:rPr>
              <w:t>Eğitim</w:t>
            </w:r>
            <w:r>
              <w:rPr>
                <w:b/>
                <w:spacing w:val="-17"/>
                <w:sz w:val="24"/>
              </w:rPr>
              <w:t> </w:t>
            </w:r>
            <w:r>
              <w:rPr>
                <w:b/>
                <w:sz w:val="24"/>
              </w:rPr>
              <w:t>ve</w:t>
            </w:r>
            <w:r>
              <w:rPr>
                <w:b/>
                <w:spacing w:val="-17"/>
                <w:sz w:val="24"/>
              </w:rPr>
              <w:t> </w:t>
            </w:r>
            <w:r>
              <w:rPr>
                <w:b/>
                <w:sz w:val="24"/>
              </w:rPr>
              <w:t>Öğretim </w:t>
            </w:r>
            <w:r>
              <w:rPr>
                <w:b/>
                <w:spacing w:val="-2"/>
                <w:sz w:val="24"/>
              </w:rPr>
              <w:t>Faaliyetleri</w:t>
            </w:r>
          </w:p>
        </w:tc>
        <w:tc>
          <w:tcPr>
            <w:tcW w:w="423"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1</w:t>
            </w:r>
          </w:p>
        </w:tc>
        <w:tc>
          <w:tcPr>
            <w:tcW w:w="418"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5" w:right="7"/>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5" w:right="9"/>
              <w:jc w:val="center"/>
              <w:rPr>
                <w:sz w:val="24"/>
              </w:rPr>
            </w:pPr>
            <w:r>
              <w:rPr>
                <w:spacing w:val="-10"/>
                <w:sz w:val="24"/>
              </w:rPr>
              <w:t>√</w:t>
            </w:r>
          </w:p>
        </w:tc>
        <w:tc>
          <w:tcPr>
            <w:tcW w:w="418"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5"/>
              <w:jc w:val="center"/>
              <w:rPr>
                <w:sz w:val="24"/>
              </w:rPr>
            </w:pPr>
            <w:r>
              <w:rPr>
                <w:spacing w:val="-10"/>
                <w:sz w:val="24"/>
              </w:rPr>
              <w:t>√</w:t>
            </w:r>
          </w:p>
        </w:tc>
        <w:tc>
          <w:tcPr>
            <w:tcW w:w="423"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2" w:right="9"/>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29" w:right="9"/>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58" w:right="26"/>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46" w:right="26"/>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9"/>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7" w:right="26"/>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left="32" w:right="33"/>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nil"/>
              <w:left w:val="single" w:sz="8" w:space="0" w:color="F4AE83"/>
              <w:bottom w:val="single" w:sz="8" w:space="0" w:color="F4AE83"/>
              <w:right w:val="single" w:sz="8" w:space="0" w:color="F4AE83"/>
            </w:tcBorders>
            <w:shd w:val="clear" w:color="auto" w:fill="F9E2D3"/>
          </w:tcPr>
          <w:p>
            <w:pPr>
              <w:pStyle w:val="TableParagraph"/>
              <w:spacing w:line="253" w:lineRule="exact"/>
              <w:ind w:right="21"/>
              <w:jc w:val="center"/>
              <w:rPr>
                <w:sz w:val="24"/>
              </w:rPr>
            </w:pPr>
            <w:r>
              <w:rPr>
                <w:spacing w:val="-10"/>
                <w:sz w:val="24"/>
              </w:rPr>
              <w:t>√</w:t>
            </w:r>
          </w:p>
        </w:tc>
        <w:tc>
          <w:tcPr>
            <w:tcW w:w="420"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nil"/>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2</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33"/>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3</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2"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4</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7" w:right="7"/>
              <w:jc w:val="center"/>
              <w:rPr>
                <w:sz w:val="24"/>
              </w:rPr>
            </w:pPr>
            <w:r>
              <w:rPr>
                <w:spacing w:val="-10"/>
                <w:sz w:val="24"/>
              </w:rPr>
              <w:t>5</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6</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2"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7</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6" w:right="14"/>
              <w:jc w:val="center"/>
              <w:rPr>
                <w:sz w:val="24"/>
              </w:rPr>
            </w:pPr>
            <w:r>
              <w:rPr>
                <w:spacing w:val="-10"/>
                <w:sz w:val="24"/>
              </w:rPr>
              <w:t>√</w:t>
            </w: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27" w:right="7"/>
              <w:jc w:val="center"/>
              <w:rPr>
                <w:sz w:val="24"/>
              </w:rPr>
            </w:pPr>
            <w:r>
              <w:rPr>
                <w:spacing w:val="-10"/>
                <w:sz w:val="24"/>
              </w:rPr>
              <w:t>8</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26" w:right="14"/>
              <w:jc w:val="center"/>
              <w:rPr>
                <w:sz w:val="24"/>
              </w:rPr>
            </w:pPr>
            <w:r>
              <w:rPr>
                <w:spacing w:val="-10"/>
                <w:sz w:val="24"/>
              </w:rPr>
              <w:t>√</w:t>
            </w:r>
          </w:p>
        </w:tc>
        <w:tc>
          <w:tcPr>
            <w:tcW w:w="506"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2" w:right="44"/>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26" w:right="35"/>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32" w:right="49"/>
              <w:jc w:val="center"/>
              <w:rPr>
                <w:sz w:val="24"/>
              </w:rPr>
            </w:pPr>
            <w:r>
              <w:rPr>
                <w:spacing w:val="-10"/>
                <w:sz w:val="24"/>
              </w:rPr>
              <w:t>√</w:t>
            </w:r>
          </w:p>
        </w:tc>
        <w:tc>
          <w:tcPr>
            <w:tcW w:w="425"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right="21"/>
              <w:jc w:val="center"/>
              <w:rPr>
                <w:sz w:val="24"/>
              </w:rPr>
            </w:pPr>
            <w:r>
              <w:rPr>
                <w:spacing w:val="-10"/>
                <w:sz w:val="24"/>
              </w:rPr>
              <w:t>√</w:t>
            </w:r>
          </w:p>
        </w:tc>
        <w:tc>
          <w:tcPr>
            <w:tcW w:w="420"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right="20"/>
              <w:jc w:val="center"/>
              <w:rPr>
                <w:sz w:val="24"/>
              </w:rPr>
            </w:pPr>
            <w:r>
              <w:rPr>
                <w:spacing w:val="-10"/>
                <w:sz w:val="24"/>
              </w:rPr>
              <w:t>√</w:t>
            </w:r>
          </w:p>
        </w:tc>
        <w:tc>
          <w:tcPr>
            <w:tcW w:w="425" w:type="dxa"/>
            <w:tcBorders>
              <w:top w:val="single" w:sz="8" w:space="0" w:color="F4AE83"/>
              <w:left w:val="single" w:sz="8" w:space="0" w:color="F4AE83"/>
              <w:bottom w:val="single" w:sz="8" w:space="0" w:color="F4AE83"/>
              <w:right w:val="single" w:sz="8" w:space="0" w:color="F4AE83"/>
            </w:tcBorders>
          </w:tcPr>
          <w:p>
            <w:pPr>
              <w:pStyle w:val="TableParagraph"/>
              <w:spacing w:line="257" w:lineRule="exact"/>
              <w:ind w:left="1" w:right="21"/>
              <w:jc w:val="center"/>
              <w:rPr>
                <w:sz w:val="24"/>
              </w:rPr>
            </w:pPr>
            <w:r>
              <w:rPr>
                <w:spacing w:val="-10"/>
                <w:sz w:val="24"/>
              </w:rPr>
              <w:t>√</w:t>
            </w:r>
          </w:p>
        </w:tc>
      </w:tr>
      <w:tr>
        <w:trPr>
          <w:trHeight w:val="273"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9</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6" w:right="14"/>
              <w:jc w:val="center"/>
              <w:rPr>
                <w:sz w:val="24"/>
              </w:rPr>
            </w:pPr>
            <w:r>
              <w:rPr>
                <w:spacing w:val="-10"/>
                <w:sz w:val="24"/>
              </w:rPr>
              <w:t>√</w:t>
            </w: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jc w:val="center"/>
              <w:rPr>
                <w:sz w:val="24"/>
              </w:rPr>
            </w:pPr>
            <w:r>
              <w:rPr>
                <w:spacing w:val="-5"/>
                <w:sz w:val="24"/>
              </w:rPr>
              <w:t>10</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2"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jc w:val="center"/>
              <w:rPr>
                <w:sz w:val="24"/>
              </w:rPr>
            </w:pPr>
            <w:r>
              <w:rPr>
                <w:spacing w:val="-5"/>
                <w:sz w:val="24"/>
              </w:rPr>
              <w:t>11</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right="20"/>
              <w:jc w:val="center"/>
              <w:rPr>
                <w:sz w:val="24"/>
              </w:rPr>
            </w:pPr>
            <w:r>
              <w:rPr>
                <w:spacing w:val="-10"/>
                <w:sz w:val="24"/>
              </w:rPr>
              <w:t>√</w:t>
            </w: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1" w:right="21"/>
              <w:jc w:val="center"/>
              <w:rPr>
                <w:sz w:val="24"/>
              </w:rPr>
            </w:pPr>
            <w:r>
              <w:rPr>
                <w:spacing w:val="-10"/>
                <w:sz w:val="24"/>
              </w:rPr>
              <w:t>√</w:t>
            </w:r>
          </w:p>
        </w:tc>
      </w:tr>
      <w:tr>
        <w:trPr>
          <w:trHeight w:val="277" w:hRule="atLeast"/>
        </w:trPr>
        <w:tc>
          <w:tcPr>
            <w:tcW w:w="2291" w:type="dxa"/>
            <w:vMerge w:val="restart"/>
            <w:tcBorders>
              <w:top w:val="single" w:sz="8" w:space="0" w:color="F4AE83"/>
              <w:left w:val="single" w:sz="8" w:space="0" w:color="F4AE83"/>
              <w:bottom w:val="single" w:sz="8" w:space="0" w:color="F4AE83"/>
              <w:right w:val="single" w:sz="8" w:space="0" w:color="F4AE83"/>
            </w:tcBorders>
          </w:tcPr>
          <w:p>
            <w:pPr>
              <w:pStyle w:val="TableParagraph"/>
              <w:spacing w:before="158"/>
              <w:ind w:left="138" w:right="103" w:hanging="4"/>
              <w:jc w:val="center"/>
              <w:rPr>
                <w:b/>
                <w:sz w:val="24"/>
              </w:rPr>
            </w:pPr>
            <w:r>
              <w:rPr>
                <w:b/>
                <w:sz w:val="24"/>
              </w:rPr>
              <w:t>Bilimsel,</w:t>
            </w:r>
            <w:r>
              <w:rPr>
                <w:b/>
                <w:spacing w:val="-17"/>
                <w:sz w:val="24"/>
              </w:rPr>
              <w:t> </w:t>
            </w:r>
            <w:r>
              <w:rPr>
                <w:b/>
                <w:sz w:val="24"/>
              </w:rPr>
              <w:t>Kültürel, Sanatsal ve Sportif</w:t>
            </w:r>
            <w:r>
              <w:rPr>
                <w:b/>
                <w:spacing w:val="-17"/>
                <w:sz w:val="24"/>
              </w:rPr>
              <w:t> </w:t>
            </w:r>
            <w:r>
              <w:rPr>
                <w:b/>
                <w:sz w:val="24"/>
              </w:rPr>
              <w:t>Faaliyetler</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1</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6" w:right="35"/>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58"/>
              <w:jc w:val="center"/>
              <w:rPr>
                <w:sz w:val="24"/>
              </w:rPr>
            </w:pPr>
            <w:r>
              <w:rPr>
                <w:spacing w:val="-10"/>
                <w:sz w:val="24"/>
              </w:rPr>
              <w:t>√</w:t>
            </w: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7" w:right="7"/>
              <w:jc w:val="center"/>
              <w:rPr>
                <w:sz w:val="24"/>
              </w:rPr>
            </w:pPr>
            <w:r>
              <w:rPr>
                <w:spacing w:val="-10"/>
                <w:sz w:val="24"/>
              </w:rPr>
              <w:t>2</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left="26" w:right="35"/>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7" w:lineRule="exact"/>
              <w:ind w:right="21"/>
              <w:jc w:val="center"/>
              <w:rPr>
                <w:sz w:val="24"/>
              </w:rPr>
            </w:pPr>
            <w:r>
              <w:rPr>
                <w:spacing w:val="-10"/>
                <w:sz w:val="24"/>
              </w:rPr>
              <w:t>√</w:t>
            </w: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3"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3</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46" w:right="26"/>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4</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58"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6" w:right="14"/>
              <w:jc w:val="center"/>
              <w:rPr>
                <w:sz w:val="24"/>
              </w:rPr>
            </w:pPr>
            <w:r>
              <w:rPr>
                <w:spacing w:val="-10"/>
                <w:sz w:val="24"/>
              </w:rPr>
              <w:t>√</w:t>
            </w: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7" w:right="26"/>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2" w:right="49"/>
              <w:jc w:val="center"/>
              <w:rPr>
                <w:sz w:val="24"/>
              </w:rPr>
            </w:pPr>
            <w:r>
              <w:rPr>
                <w:spacing w:val="-10"/>
                <w:sz w:val="24"/>
              </w:rPr>
              <w:t>√</w:t>
            </w: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right="21"/>
              <w:jc w:val="center"/>
              <w:rPr>
                <w:sz w:val="24"/>
              </w:rPr>
            </w:pPr>
            <w:r>
              <w:rPr>
                <w:spacing w:val="-10"/>
                <w:sz w:val="24"/>
              </w:rPr>
              <w:t>√</w:t>
            </w: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2" w:hRule="atLeast"/>
        </w:trPr>
        <w:tc>
          <w:tcPr>
            <w:tcW w:w="2291" w:type="dxa"/>
            <w:vMerge w:val="restart"/>
            <w:tcBorders>
              <w:top w:val="single" w:sz="8" w:space="0" w:color="F4AE83"/>
              <w:left w:val="single" w:sz="8" w:space="0" w:color="F4AE83"/>
              <w:bottom w:val="single" w:sz="8" w:space="0" w:color="F4AE83"/>
              <w:right w:val="single" w:sz="8" w:space="0" w:color="F4AE83"/>
            </w:tcBorders>
          </w:tcPr>
          <w:p>
            <w:pPr>
              <w:pStyle w:val="TableParagraph"/>
              <w:spacing w:before="266"/>
              <w:rPr>
                <w:b/>
                <w:sz w:val="24"/>
              </w:rPr>
            </w:pPr>
          </w:p>
          <w:p>
            <w:pPr>
              <w:pStyle w:val="TableParagraph"/>
              <w:spacing w:line="275" w:lineRule="exact"/>
              <w:ind w:left="30"/>
              <w:jc w:val="center"/>
              <w:rPr>
                <w:b/>
                <w:sz w:val="24"/>
              </w:rPr>
            </w:pPr>
            <w:r>
              <w:rPr>
                <w:b/>
                <w:sz w:val="24"/>
              </w:rPr>
              <w:t>Ölçme</w:t>
            </w:r>
            <w:r>
              <w:rPr>
                <w:b/>
                <w:spacing w:val="-3"/>
                <w:sz w:val="24"/>
              </w:rPr>
              <w:t> </w:t>
            </w:r>
            <w:r>
              <w:rPr>
                <w:b/>
                <w:spacing w:val="-5"/>
                <w:sz w:val="24"/>
              </w:rPr>
              <w:t>ve</w:t>
            </w:r>
          </w:p>
          <w:p>
            <w:pPr>
              <w:pStyle w:val="TableParagraph"/>
              <w:spacing w:line="275" w:lineRule="exact"/>
              <w:ind w:left="30"/>
              <w:jc w:val="center"/>
              <w:rPr>
                <w:b/>
                <w:sz w:val="24"/>
              </w:rPr>
            </w:pPr>
            <w:r>
              <w:rPr>
                <w:b/>
                <w:spacing w:val="-2"/>
                <w:sz w:val="24"/>
              </w:rPr>
              <w:t>Değerlendirme</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1</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2</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8" w:lineRule="exact"/>
              <w:ind w:lef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277"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3</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line="258"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0"/>
              </w:rPr>
            </w:pPr>
          </w:p>
        </w:tc>
      </w:tr>
      <w:tr>
        <w:trPr>
          <w:trHeight w:val="272"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4</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32" w:right="9"/>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line="253" w:lineRule="exact"/>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506"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19"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4"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0"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c>
          <w:tcPr>
            <w:tcW w:w="425" w:type="dxa"/>
            <w:tcBorders>
              <w:top w:val="single" w:sz="8" w:space="0" w:color="F4AE83"/>
              <w:left w:val="single" w:sz="8" w:space="0" w:color="F4AE83"/>
              <w:bottom w:val="single" w:sz="8" w:space="0" w:color="F4AE83"/>
              <w:right w:val="single" w:sz="8" w:space="0" w:color="F4AE83"/>
            </w:tcBorders>
            <w:shd w:val="clear" w:color="auto" w:fill="F9E2D3"/>
          </w:tcPr>
          <w:p>
            <w:pPr>
              <w:pStyle w:val="TableParagraph"/>
              <w:rPr>
                <w:rFonts w:ascii="Times New Roman"/>
                <w:sz w:val="20"/>
              </w:rPr>
            </w:pPr>
          </w:p>
        </w:tc>
      </w:tr>
      <w:tr>
        <w:trPr>
          <w:trHeight w:val="479" w:hRule="atLeast"/>
        </w:trPr>
        <w:tc>
          <w:tcPr>
            <w:tcW w:w="2291" w:type="dxa"/>
            <w:vMerge/>
            <w:tcBorders>
              <w:top w:val="nil"/>
              <w:left w:val="single" w:sz="8" w:space="0" w:color="F4AE83"/>
              <w:bottom w:val="single" w:sz="8" w:space="0" w:color="F4AE83"/>
              <w:right w:val="single" w:sz="8" w:space="0" w:color="F4AE83"/>
            </w:tcBorders>
          </w:tcPr>
          <w:p>
            <w:pPr>
              <w:rPr>
                <w:sz w:val="2"/>
                <w:szCs w:val="2"/>
              </w:rPr>
            </w:pP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before="91"/>
              <w:ind w:left="27" w:right="7"/>
              <w:jc w:val="center"/>
              <w:rPr>
                <w:sz w:val="24"/>
              </w:rPr>
            </w:pPr>
            <w:r>
              <w:rPr>
                <w:spacing w:val="-10"/>
                <w:sz w:val="24"/>
              </w:rPr>
              <w:t>5</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before="91"/>
              <w:ind w:left="35" w:right="9"/>
              <w:jc w:val="center"/>
              <w:rPr>
                <w:sz w:val="24"/>
              </w:rPr>
            </w:pPr>
            <w:r>
              <w:rPr>
                <w:spacing w:val="-10"/>
                <w:sz w:val="24"/>
              </w:rPr>
              <w:t>√</w:t>
            </w:r>
          </w:p>
        </w:tc>
        <w:tc>
          <w:tcPr>
            <w:tcW w:w="418" w:type="dxa"/>
            <w:tcBorders>
              <w:top w:val="single" w:sz="8" w:space="0" w:color="F4AE83"/>
              <w:left w:val="single" w:sz="8" w:space="0" w:color="F4AE83"/>
              <w:bottom w:val="single" w:sz="8" w:space="0" w:color="F4AE83"/>
              <w:right w:val="single" w:sz="8" w:space="0" w:color="F4AE83"/>
            </w:tcBorders>
          </w:tcPr>
          <w:p>
            <w:pPr>
              <w:pStyle w:val="TableParagraph"/>
              <w:spacing w:before="91"/>
              <w:ind w:left="35"/>
              <w:jc w:val="center"/>
              <w:rPr>
                <w:sz w:val="24"/>
              </w:rPr>
            </w:pPr>
            <w:r>
              <w:rPr>
                <w:spacing w:val="-10"/>
                <w:sz w:val="24"/>
              </w:rPr>
              <w:t>√</w:t>
            </w:r>
          </w:p>
        </w:tc>
        <w:tc>
          <w:tcPr>
            <w:tcW w:w="423" w:type="dxa"/>
            <w:tcBorders>
              <w:top w:val="single" w:sz="8" w:space="0" w:color="F4AE83"/>
              <w:left w:val="single" w:sz="8" w:space="0" w:color="F4AE83"/>
              <w:bottom w:val="single" w:sz="8" w:space="0" w:color="F4AE83"/>
              <w:right w:val="single" w:sz="8" w:space="0" w:color="F4AE83"/>
            </w:tcBorders>
          </w:tcPr>
          <w:p>
            <w:pPr>
              <w:pStyle w:val="TableParagraph"/>
              <w:spacing w:before="91"/>
              <w:ind w:left="27" w:right="7"/>
              <w:jc w:val="center"/>
              <w:rPr>
                <w:sz w:val="24"/>
              </w:rPr>
            </w:pPr>
            <w:r>
              <w:rPr>
                <w:spacing w:val="-10"/>
                <w:sz w:val="24"/>
              </w:rPr>
              <w:t>√</w:t>
            </w: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spacing w:before="91"/>
              <w:ind w:left="29" w:right="9"/>
              <w:jc w:val="center"/>
              <w:rPr>
                <w:sz w:val="24"/>
              </w:rPr>
            </w:pPr>
            <w:r>
              <w:rPr>
                <w:spacing w:val="-10"/>
                <w:sz w:val="24"/>
              </w:rPr>
              <w:t>√</w:t>
            </w: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506"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0"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c>
          <w:tcPr>
            <w:tcW w:w="425" w:type="dxa"/>
            <w:tcBorders>
              <w:top w:val="single" w:sz="8" w:space="0" w:color="F4AE83"/>
              <w:left w:val="single" w:sz="8" w:space="0" w:color="F4AE83"/>
              <w:bottom w:val="single" w:sz="8" w:space="0" w:color="F4AE83"/>
              <w:right w:val="single" w:sz="8" w:space="0" w:color="F4AE83"/>
            </w:tcBorders>
          </w:tcPr>
          <w:p>
            <w:pPr>
              <w:pStyle w:val="TableParagraph"/>
              <w:rPr>
                <w:rFonts w:ascii="Times New Roman"/>
                <w:sz w:val="22"/>
              </w:rPr>
            </w:pPr>
          </w:p>
        </w:tc>
      </w:tr>
      <w:tr>
        <w:trPr>
          <w:trHeight w:val="508" w:hRule="atLeast"/>
        </w:trPr>
        <w:tc>
          <w:tcPr>
            <w:tcW w:w="2291" w:type="dxa"/>
            <w:vMerge w:val="restart"/>
            <w:tcBorders>
              <w:top w:val="single" w:sz="8" w:space="0" w:color="F4AE83"/>
              <w:left w:val="single" w:sz="8" w:space="0" w:color="F4AE83"/>
              <w:bottom w:val="single" w:sz="8" w:space="0" w:color="F4AE83"/>
              <w:right w:val="single" w:sz="8" w:space="0" w:color="F4AE83"/>
            </w:tcBorders>
            <w:shd w:val="clear" w:color="auto" w:fill="F9E2D3"/>
          </w:tcPr>
          <w:p>
            <w:pPr>
              <w:pStyle w:val="TableParagraph"/>
              <w:spacing w:before="143"/>
              <w:rPr>
                <w:b/>
                <w:sz w:val="24"/>
              </w:rPr>
            </w:pPr>
          </w:p>
          <w:p>
            <w:pPr>
              <w:pStyle w:val="TableParagraph"/>
              <w:spacing w:line="228" w:lineRule="auto"/>
              <w:ind w:left="210" w:right="183" w:firstLine="5"/>
              <w:jc w:val="center"/>
              <w:rPr>
                <w:b/>
                <w:sz w:val="24"/>
              </w:rPr>
            </w:pPr>
            <w:r>
              <w:rPr>
                <w:b/>
                <w:spacing w:val="-2"/>
                <w:sz w:val="24"/>
              </w:rPr>
              <w:t>AraĢtırma, </w:t>
            </w:r>
            <w:r>
              <w:rPr>
                <w:b/>
                <w:w w:val="90"/>
                <w:sz w:val="24"/>
              </w:rPr>
              <w:t>GeliĢtirme, </w:t>
            </w:r>
            <w:r>
              <w:rPr>
                <w:b/>
                <w:w w:val="90"/>
                <w:sz w:val="24"/>
              </w:rPr>
              <w:t>Proje </w:t>
            </w:r>
            <w:r>
              <w:rPr>
                <w:b/>
                <w:sz w:val="24"/>
              </w:rPr>
              <w:t>ve Protokoller</w:t>
            </w:r>
          </w:p>
        </w:tc>
        <w:tc>
          <w:tcPr>
            <w:tcW w:w="423"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27" w:right="7"/>
              <w:jc w:val="center"/>
              <w:rPr>
                <w:sz w:val="24"/>
              </w:rPr>
            </w:pPr>
            <w:r>
              <w:rPr>
                <w:spacing w:val="-10"/>
                <w:sz w:val="24"/>
              </w:rPr>
              <w:t>1</w:t>
            </w:r>
          </w:p>
        </w:tc>
        <w:tc>
          <w:tcPr>
            <w:tcW w:w="418" w:type="dxa"/>
            <w:tcBorders>
              <w:top w:val="single" w:sz="8" w:space="0" w:color="F4AE83"/>
              <w:left w:val="single" w:sz="8" w:space="0" w:color="F4AE83"/>
              <w:bottom w:val="nil"/>
              <w:right w:val="single" w:sz="8" w:space="0" w:color="F4AE83"/>
            </w:tcBorders>
            <w:shd w:val="clear" w:color="auto" w:fill="F9E2D3"/>
          </w:tcPr>
          <w:p>
            <w:pPr>
              <w:pStyle w:val="TableParagraph"/>
              <w:rPr>
                <w:rFonts w:ascii="Times New Roman"/>
                <w:sz w:val="22"/>
              </w:rPr>
            </w:pPr>
          </w:p>
        </w:tc>
        <w:tc>
          <w:tcPr>
            <w:tcW w:w="419"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5" w:right="9"/>
              <w:jc w:val="center"/>
              <w:rPr>
                <w:sz w:val="24"/>
              </w:rPr>
            </w:pPr>
            <w:r>
              <w:rPr>
                <w:spacing w:val="-10"/>
                <w:sz w:val="24"/>
              </w:rPr>
              <w:t>√</w:t>
            </w:r>
          </w:p>
        </w:tc>
        <w:tc>
          <w:tcPr>
            <w:tcW w:w="418"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5"/>
              <w:jc w:val="center"/>
              <w:rPr>
                <w:sz w:val="24"/>
              </w:rPr>
            </w:pPr>
            <w:r>
              <w:rPr>
                <w:spacing w:val="-10"/>
                <w:sz w:val="24"/>
              </w:rPr>
              <w:t>√</w:t>
            </w:r>
          </w:p>
        </w:tc>
        <w:tc>
          <w:tcPr>
            <w:tcW w:w="423"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27" w:right="7"/>
              <w:jc w:val="center"/>
              <w:rPr>
                <w:sz w:val="24"/>
              </w:rPr>
            </w:pPr>
            <w:r>
              <w:rPr>
                <w:spacing w:val="-10"/>
                <w:sz w:val="24"/>
              </w:rPr>
              <w:t>√</w:t>
            </w:r>
          </w:p>
        </w:tc>
        <w:tc>
          <w:tcPr>
            <w:tcW w:w="419" w:type="dxa"/>
            <w:tcBorders>
              <w:top w:val="single" w:sz="8" w:space="0" w:color="F4AE83"/>
              <w:left w:val="single" w:sz="8" w:space="0" w:color="F4AE83"/>
              <w:bottom w:val="nil"/>
              <w:right w:val="single" w:sz="8" w:space="0" w:color="F4AE83"/>
            </w:tcBorders>
            <w:shd w:val="clear" w:color="auto" w:fill="F9E2D3"/>
          </w:tcPr>
          <w:p>
            <w:pPr>
              <w:pStyle w:val="TableParagraph"/>
              <w:rPr>
                <w:rFonts w:ascii="Times New Roman"/>
                <w:sz w:val="22"/>
              </w:rPr>
            </w:pPr>
          </w:p>
        </w:tc>
        <w:tc>
          <w:tcPr>
            <w:tcW w:w="419" w:type="dxa"/>
            <w:tcBorders>
              <w:top w:val="single" w:sz="8" w:space="0" w:color="F4AE83"/>
              <w:left w:val="single" w:sz="8" w:space="0" w:color="F4AE83"/>
              <w:bottom w:val="nil"/>
              <w:right w:val="single" w:sz="8" w:space="0" w:color="F4AE83"/>
            </w:tcBorders>
            <w:shd w:val="clear" w:color="auto" w:fill="F9E2D3"/>
          </w:tcPr>
          <w:p>
            <w:pPr>
              <w:pStyle w:val="TableParagraph"/>
              <w:rPr>
                <w:rFonts w:ascii="Times New Roman"/>
                <w:sz w:val="22"/>
              </w:rPr>
            </w:pP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rPr>
                <w:rFonts w:ascii="Times New Roman"/>
                <w:sz w:val="22"/>
              </w:rPr>
            </w:pP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rPr>
                <w:rFonts w:ascii="Times New Roman"/>
                <w:sz w:val="22"/>
              </w:rPr>
            </w:pPr>
          </w:p>
        </w:tc>
        <w:tc>
          <w:tcPr>
            <w:tcW w:w="419"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26" w:right="14"/>
              <w:jc w:val="center"/>
              <w:rPr>
                <w:sz w:val="24"/>
              </w:rPr>
            </w:pPr>
            <w:r>
              <w:rPr>
                <w:spacing w:val="-10"/>
                <w:sz w:val="24"/>
              </w:rPr>
              <w:t>√</w:t>
            </w:r>
          </w:p>
        </w:tc>
        <w:tc>
          <w:tcPr>
            <w:tcW w:w="506"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9"/>
              <w:jc w:val="center"/>
              <w:rPr>
                <w:sz w:val="24"/>
              </w:rPr>
            </w:pPr>
            <w:r>
              <w:rPr>
                <w:spacing w:val="-10"/>
                <w:sz w:val="24"/>
              </w:rPr>
              <w:t>√</w:t>
            </w: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7" w:right="26"/>
              <w:jc w:val="center"/>
              <w:rPr>
                <w:sz w:val="24"/>
              </w:rPr>
            </w:pPr>
            <w:r>
              <w:rPr>
                <w:spacing w:val="-10"/>
                <w:sz w:val="24"/>
              </w:rPr>
              <w:t>√</w:t>
            </w: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2" w:right="33"/>
              <w:jc w:val="center"/>
              <w:rPr>
                <w:sz w:val="24"/>
              </w:rPr>
            </w:pPr>
            <w:r>
              <w:rPr>
                <w:spacing w:val="-10"/>
                <w:sz w:val="24"/>
              </w:rPr>
              <w:t>√</w:t>
            </w: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2" w:right="44"/>
              <w:jc w:val="center"/>
              <w:rPr>
                <w:sz w:val="24"/>
              </w:rPr>
            </w:pPr>
            <w:r>
              <w:rPr>
                <w:spacing w:val="-10"/>
                <w:sz w:val="24"/>
              </w:rPr>
              <w:t>√</w:t>
            </w:r>
          </w:p>
        </w:tc>
        <w:tc>
          <w:tcPr>
            <w:tcW w:w="419"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26" w:right="35"/>
              <w:jc w:val="center"/>
              <w:rPr>
                <w:sz w:val="24"/>
              </w:rPr>
            </w:pPr>
            <w:r>
              <w:rPr>
                <w:spacing w:val="-10"/>
                <w:sz w:val="24"/>
              </w:rPr>
              <w:t>√</w:t>
            </w:r>
          </w:p>
        </w:tc>
        <w:tc>
          <w:tcPr>
            <w:tcW w:w="424"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32" w:right="49"/>
              <w:jc w:val="center"/>
              <w:rPr>
                <w:sz w:val="24"/>
              </w:rPr>
            </w:pPr>
            <w:r>
              <w:rPr>
                <w:spacing w:val="-10"/>
                <w:sz w:val="24"/>
              </w:rPr>
              <w:t>√</w:t>
            </w:r>
          </w:p>
        </w:tc>
        <w:tc>
          <w:tcPr>
            <w:tcW w:w="425"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right="21"/>
              <w:jc w:val="center"/>
              <w:rPr>
                <w:sz w:val="24"/>
              </w:rPr>
            </w:pPr>
            <w:r>
              <w:rPr>
                <w:spacing w:val="-10"/>
                <w:sz w:val="24"/>
              </w:rPr>
              <w:t>√</w:t>
            </w:r>
          </w:p>
        </w:tc>
        <w:tc>
          <w:tcPr>
            <w:tcW w:w="420"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right="20"/>
              <w:jc w:val="center"/>
              <w:rPr>
                <w:sz w:val="24"/>
              </w:rPr>
            </w:pPr>
            <w:r>
              <w:rPr>
                <w:spacing w:val="-10"/>
                <w:sz w:val="24"/>
              </w:rPr>
              <w:t>√</w:t>
            </w:r>
          </w:p>
        </w:tc>
        <w:tc>
          <w:tcPr>
            <w:tcW w:w="425" w:type="dxa"/>
            <w:tcBorders>
              <w:top w:val="single" w:sz="8" w:space="0" w:color="F4AE83"/>
              <w:left w:val="single" w:sz="8" w:space="0" w:color="F4AE83"/>
              <w:bottom w:val="nil"/>
              <w:right w:val="single" w:sz="8" w:space="0" w:color="F4AE83"/>
            </w:tcBorders>
            <w:shd w:val="clear" w:color="auto" w:fill="F9E2D3"/>
          </w:tcPr>
          <w:p>
            <w:pPr>
              <w:pStyle w:val="TableParagraph"/>
              <w:spacing w:before="91"/>
              <w:ind w:left="1" w:right="21"/>
              <w:jc w:val="center"/>
              <w:rPr>
                <w:sz w:val="24"/>
              </w:rPr>
            </w:pPr>
            <w:r>
              <w:rPr>
                <w:spacing w:val="-10"/>
                <w:sz w:val="24"/>
              </w:rPr>
              <w:t>√</w:t>
            </w:r>
          </w:p>
        </w:tc>
      </w:tr>
      <w:tr>
        <w:trPr>
          <w:trHeight w:val="1084" w:hRule="atLeast"/>
        </w:trPr>
        <w:tc>
          <w:tcPr>
            <w:tcW w:w="2291" w:type="dxa"/>
            <w:vMerge/>
            <w:tcBorders>
              <w:top w:val="nil"/>
              <w:left w:val="single" w:sz="8" w:space="0" w:color="F4AE83"/>
              <w:bottom w:val="single" w:sz="8" w:space="0" w:color="F4AE83"/>
              <w:right w:val="single" w:sz="8" w:space="0" w:color="F4AE83"/>
            </w:tcBorders>
            <w:shd w:val="clear" w:color="auto" w:fill="F9E2D3"/>
          </w:tcPr>
          <w:p>
            <w:pPr>
              <w:rPr>
                <w:sz w:val="2"/>
                <w:szCs w:val="2"/>
              </w:rPr>
            </w:pPr>
          </w:p>
        </w:tc>
        <w:tc>
          <w:tcPr>
            <w:tcW w:w="423"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27" w:right="7"/>
              <w:jc w:val="center"/>
              <w:rPr>
                <w:sz w:val="24"/>
              </w:rPr>
            </w:pPr>
            <w:r>
              <w:rPr>
                <w:spacing w:val="-10"/>
                <w:sz w:val="24"/>
              </w:rPr>
              <w:t>2</w:t>
            </w:r>
          </w:p>
        </w:tc>
        <w:tc>
          <w:tcPr>
            <w:tcW w:w="418"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35" w:right="9"/>
              <w:jc w:val="center"/>
              <w:rPr>
                <w:sz w:val="24"/>
              </w:rPr>
            </w:pPr>
            <w:r>
              <w:rPr>
                <w:spacing w:val="-10"/>
                <w:sz w:val="24"/>
              </w:rPr>
              <w:t>√</w:t>
            </w:r>
          </w:p>
        </w:tc>
        <w:tc>
          <w:tcPr>
            <w:tcW w:w="418"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35"/>
              <w:jc w:val="center"/>
              <w:rPr>
                <w:sz w:val="24"/>
              </w:rPr>
            </w:pPr>
            <w:r>
              <w:rPr>
                <w:spacing w:val="-10"/>
                <w:sz w:val="24"/>
              </w:rPr>
              <w:t>√</w:t>
            </w:r>
          </w:p>
        </w:tc>
        <w:tc>
          <w:tcPr>
            <w:tcW w:w="423"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27" w:right="7"/>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32" w:right="9"/>
              <w:jc w:val="center"/>
              <w:rPr>
                <w:sz w:val="24"/>
              </w:rPr>
            </w:pPr>
            <w:r>
              <w:rPr>
                <w:spacing w:val="-10"/>
                <w:sz w:val="24"/>
              </w:rPr>
              <w:t>√</w:t>
            </w:r>
          </w:p>
        </w:tc>
        <w:tc>
          <w:tcPr>
            <w:tcW w:w="419"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29" w:right="9"/>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506"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nil"/>
              <w:left w:val="single" w:sz="8" w:space="0" w:color="F4AE83"/>
              <w:bottom w:val="single" w:sz="8" w:space="0" w:color="F4AE83"/>
              <w:right w:val="single" w:sz="8" w:space="0" w:color="F4AE83"/>
            </w:tcBorders>
          </w:tcPr>
          <w:p>
            <w:pPr>
              <w:pStyle w:val="TableParagraph"/>
              <w:spacing w:before="112"/>
              <w:rPr>
                <w:b/>
                <w:sz w:val="24"/>
              </w:rPr>
            </w:pPr>
          </w:p>
          <w:p>
            <w:pPr>
              <w:pStyle w:val="TableParagraph"/>
              <w:spacing w:before="1"/>
              <w:ind w:left="37" w:right="26"/>
              <w:jc w:val="center"/>
              <w:rPr>
                <w:sz w:val="24"/>
              </w:rPr>
            </w:pPr>
            <w:r>
              <w:rPr>
                <w:spacing w:val="-10"/>
                <w:sz w:val="24"/>
              </w:rPr>
              <w:t>√</w:t>
            </w:r>
          </w:p>
        </w:tc>
        <w:tc>
          <w:tcPr>
            <w:tcW w:w="424"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19"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4"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5"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0"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c>
          <w:tcPr>
            <w:tcW w:w="425" w:type="dxa"/>
            <w:tcBorders>
              <w:top w:val="nil"/>
              <w:left w:val="single" w:sz="8" w:space="0" w:color="F4AE83"/>
              <w:bottom w:val="single" w:sz="8" w:space="0" w:color="F4AE83"/>
              <w:right w:val="single" w:sz="8" w:space="0" w:color="F4AE83"/>
            </w:tcBorders>
          </w:tcPr>
          <w:p>
            <w:pPr>
              <w:pStyle w:val="TableParagraph"/>
              <w:rPr>
                <w:rFonts w:ascii="Times New Roman"/>
                <w:sz w:val="22"/>
              </w:rPr>
            </w:pPr>
          </w:p>
        </w:tc>
      </w:tr>
    </w:tbl>
    <w:p>
      <w:pPr>
        <w:pStyle w:val="BodyText"/>
        <w:spacing w:before="188"/>
        <w:rPr>
          <w:b/>
        </w:rPr>
      </w:pPr>
    </w:p>
    <w:p>
      <w:pPr>
        <w:pStyle w:val="BodyText"/>
        <w:spacing w:line="280" w:lineRule="auto" w:before="1"/>
        <w:ind w:left="854" w:right="813"/>
      </w:pPr>
      <w:r>
        <w:rPr/>
        <w:t>Planlama sürecinde katılımcılığa önem</w:t>
      </w:r>
      <w:r>
        <w:rPr>
          <w:spacing w:val="-2"/>
        </w:rPr>
        <w:t> </w:t>
      </w:r>
      <w:r>
        <w:rPr/>
        <w:t>veren kurumumuz, tüm paydaĢların görüĢ, talep, öneri ve</w:t>
      </w:r>
      <w:r>
        <w:rPr>
          <w:spacing w:val="46"/>
        </w:rPr>
        <w:t> </w:t>
      </w:r>
      <w:r>
        <w:rPr/>
        <w:t>desteklerinin</w:t>
      </w:r>
      <w:r>
        <w:rPr>
          <w:spacing w:val="50"/>
        </w:rPr>
        <w:t> </w:t>
      </w:r>
      <w:r>
        <w:rPr/>
        <w:t>stratejik</w:t>
      </w:r>
      <w:r>
        <w:rPr>
          <w:spacing w:val="50"/>
        </w:rPr>
        <w:t> </w:t>
      </w:r>
      <w:r>
        <w:rPr/>
        <w:t>planlama</w:t>
      </w:r>
      <w:r>
        <w:rPr>
          <w:spacing w:val="49"/>
        </w:rPr>
        <w:t> </w:t>
      </w:r>
      <w:r>
        <w:rPr/>
        <w:t>sürecine</w:t>
      </w:r>
      <w:r>
        <w:rPr>
          <w:spacing w:val="46"/>
        </w:rPr>
        <w:t> </w:t>
      </w:r>
      <w:r>
        <w:rPr/>
        <w:t>dâhil</w:t>
      </w:r>
      <w:r>
        <w:rPr>
          <w:spacing w:val="47"/>
        </w:rPr>
        <w:t> </w:t>
      </w:r>
      <w:r>
        <w:rPr/>
        <w:t>edilmesini</w:t>
      </w:r>
      <w:r>
        <w:rPr>
          <w:spacing w:val="53"/>
        </w:rPr>
        <w:t> </w:t>
      </w:r>
      <w:r>
        <w:rPr/>
        <w:t>hedeflemiĢtir.</w:t>
      </w:r>
      <w:r>
        <w:rPr>
          <w:spacing w:val="56"/>
        </w:rPr>
        <w:t> </w:t>
      </w:r>
      <w:r>
        <w:rPr/>
        <w:t>Ġlçe</w:t>
      </w:r>
      <w:r>
        <w:rPr>
          <w:spacing w:val="48"/>
        </w:rPr>
        <w:t> </w:t>
      </w:r>
      <w:r>
        <w:rPr/>
        <w:t>Millî</w:t>
      </w:r>
      <w:r>
        <w:rPr>
          <w:spacing w:val="50"/>
        </w:rPr>
        <w:t> </w:t>
      </w:r>
      <w:r>
        <w:rPr>
          <w:spacing w:val="-2"/>
        </w:rPr>
        <w:t>Eğitim</w:t>
      </w:r>
    </w:p>
    <w:p>
      <w:pPr>
        <w:spacing w:after="0" w:line="280" w:lineRule="auto"/>
        <w:sectPr>
          <w:pgSz w:w="11910" w:h="16840"/>
          <w:pgMar w:header="0" w:footer="446" w:top="840" w:bottom="640" w:left="0" w:right="0"/>
        </w:sectPr>
      </w:pPr>
    </w:p>
    <w:p>
      <w:pPr>
        <w:pStyle w:val="BodyText"/>
        <w:spacing w:line="276" w:lineRule="auto" w:before="64"/>
        <w:ind w:left="850" w:right="839"/>
        <w:jc w:val="both"/>
      </w:pPr>
      <w:r>
        <w:rPr/>
        <w:t>Müdürlüğü olarak paydaĢlarımızın belirlenmesinde yasalarla bağlı olduğumuz Bakanlığımız ve Kaymakamlığımız ile birlikte, gerçekleĢtirmeyi planladığımız faaliyetlerimiz, projelerimiz ve hizmetlerimizin</w:t>
      </w:r>
      <w:r>
        <w:rPr>
          <w:spacing w:val="-10"/>
        </w:rPr>
        <w:t> </w:t>
      </w:r>
      <w:r>
        <w:rPr/>
        <w:t>yürütülmesindeki</w:t>
      </w:r>
      <w:r>
        <w:rPr>
          <w:spacing w:val="-7"/>
        </w:rPr>
        <w:t> </w:t>
      </w:r>
      <w:r>
        <w:rPr/>
        <w:t>iĢ</w:t>
      </w:r>
      <w:r>
        <w:rPr>
          <w:spacing w:val="-13"/>
        </w:rPr>
        <w:t> </w:t>
      </w:r>
      <w:r>
        <w:rPr/>
        <w:t>birlikleri</w:t>
      </w:r>
      <w:r>
        <w:rPr>
          <w:spacing w:val="-4"/>
        </w:rPr>
        <w:t> </w:t>
      </w:r>
      <w:r>
        <w:rPr/>
        <w:t>dikkate</w:t>
      </w:r>
      <w:r>
        <w:rPr>
          <w:spacing w:val="-8"/>
        </w:rPr>
        <w:t> </w:t>
      </w:r>
      <w:r>
        <w:rPr/>
        <w:t>alınmıĢtır.</w:t>
      </w:r>
      <w:r>
        <w:rPr>
          <w:spacing w:val="-7"/>
        </w:rPr>
        <w:t> </w:t>
      </w:r>
      <w:r>
        <w:rPr/>
        <w:t>Kurum</w:t>
      </w:r>
      <w:r>
        <w:rPr>
          <w:spacing w:val="-15"/>
        </w:rPr>
        <w:t> </w:t>
      </w:r>
      <w:r>
        <w:rPr/>
        <w:t>içi</w:t>
      </w:r>
      <w:r>
        <w:rPr>
          <w:spacing w:val="-5"/>
        </w:rPr>
        <w:t> </w:t>
      </w:r>
      <w:r>
        <w:rPr/>
        <w:t>yöneticiler,</w:t>
      </w:r>
      <w:r>
        <w:rPr>
          <w:spacing w:val="-11"/>
        </w:rPr>
        <w:t> </w:t>
      </w:r>
      <w:r>
        <w:rPr/>
        <w:t>personeller, müdürlüğümüz bünyesindeki okul/kurum personeli kurum hizmetlerini yürütmekle sorumlu iç paydaĢlardır. Eğitim hizmetlerinden doğrudan ve dolaylı olarak yararlanan veya faaliyetlere ortak</w:t>
      </w:r>
      <w:r>
        <w:rPr>
          <w:spacing w:val="-4"/>
        </w:rPr>
        <w:t> </w:t>
      </w:r>
      <w:r>
        <w:rPr/>
        <w:t>kiĢi</w:t>
      </w:r>
      <w:r>
        <w:rPr>
          <w:spacing w:val="-5"/>
        </w:rPr>
        <w:t> </w:t>
      </w:r>
      <w:r>
        <w:rPr/>
        <w:t>ve</w:t>
      </w:r>
      <w:r>
        <w:rPr>
          <w:spacing w:val="-8"/>
        </w:rPr>
        <w:t> </w:t>
      </w:r>
      <w:r>
        <w:rPr/>
        <w:t>kurumlar</w:t>
      </w:r>
      <w:r>
        <w:rPr>
          <w:spacing w:val="-7"/>
        </w:rPr>
        <w:t> </w:t>
      </w:r>
      <w:r>
        <w:rPr/>
        <w:t>da</w:t>
      </w:r>
      <w:r>
        <w:rPr>
          <w:spacing w:val="-8"/>
        </w:rPr>
        <w:t> </w:t>
      </w:r>
      <w:r>
        <w:rPr/>
        <w:t>dıĢ</w:t>
      </w:r>
      <w:r>
        <w:rPr>
          <w:spacing w:val="-4"/>
        </w:rPr>
        <w:t> </w:t>
      </w:r>
      <w:r>
        <w:rPr/>
        <w:t>paydaĢlardır.</w:t>
      </w:r>
      <w:r>
        <w:rPr>
          <w:spacing w:val="-1"/>
        </w:rPr>
        <w:t> </w:t>
      </w:r>
      <w:r>
        <w:rPr/>
        <w:t>Sarıoğlan</w:t>
      </w:r>
      <w:r>
        <w:rPr>
          <w:spacing w:val="-7"/>
        </w:rPr>
        <w:t> </w:t>
      </w:r>
      <w:r>
        <w:rPr/>
        <w:t>Ġlçe</w:t>
      </w:r>
      <w:r>
        <w:rPr>
          <w:spacing w:val="-4"/>
        </w:rPr>
        <w:t> </w:t>
      </w:r>
      <w:r>
        <w:rPr/>
        <w:t>Millî</w:t>
      </w:r>
      <w:r>
        <w:rPr>
          <w:spacing w:val="-5"/>
        </w:rPr>
        <w:t> </w:t>
      </w:r>
      <w:r>
        <w:rPr/>
        <w:t>Eğitim</w:t>
      </w:r>
      <w:r>
        <w:rPr>
          <w:spacing w:val="-11"/>
        </w:rPr>
        <w:t> </w:t>
      </w:r>
      <w:r>
        <w:rPr/>
        <w:t>Müdürlüğü,</w:t>
      </w:r>
      <w:r>
        <w:rPr>
          <w:spacing w:val="-7"/>
        </w:rPr>
        <w:t> </w:t>
      </w:r>
      <w:r>
        <w:rPr/>
        <w:t>faaliyetleriyle ilgili ürün ve hizmetlere iliĢkin memnuniyetlerin saptanması konularında baĢta iç paydaĢlar olmak üzere dıĢ paydaĢların da stratejik planlama sürecine katılımını sağlamak amacıyla iç ve dıĢ</w:t>
      </w:r>
      <w:r>
        <w:rPr>
          <w:spacing w:val="-8"/>
        </w:rPr>
        <w:t> </w:t>
      </w:r>
      <w:r>
        <w:rPr/>
        <w:t>paydaĢ</w:t>
      </w:r>
      <w:r>
        <w:rPr>
          <w:spacing w:val="-8"/>
        </w:rPr>
        <w:t> </w:t>
      </w:r>
      <w:r>
        <w:rPr/>
        <w:t>anketleri</w:t>
      </w:r>
      <w:r>
        <w:rPr>
          <w:spacing w:val="-5"/>
        </w:rPr>
        <w:t> </w:t>
      </w:r>
      <w:r>
        <w:rPr/>
        <w:t>oluĢturulmuĢtur.</w:t>
      </w:r>
      <w:r>
        <w:rPr>
          <w:spacing w:val="-8"/>
        </w:rPr>
        <w:t> </w:t>
      </w:r>
      <w:r>
        <w:rPr/>
        <w:t>Ankete</w:t>
      </w:r>
      <w:r>
        <w:rPr>
          <w:spacing w:val="-8"/>
        </w:rPr>
        <w:t> </w:t>
      </w:r>
      <w:r>
        <w:rPr/>
        <w:t>katılan</w:t>
      </w:r>
      <w:r>
        <w:rPr>
          <w:spacing w:val="-12"/>
        </w:rPr>
        <w:t> </w:t>
      </w:r>
      <w:r>
        <w:rPr/>
        <w:t>73</w:t>
      </w:r>
      <w:r>
        <w:rPr>
          <w:spacing w:val="-12"/>
        </w:rPr>
        <w:t> </w:t>
      </w:r>
      <w:r>
        <w:rPr/>
        <w:t>iç</w:t>
      </w:r>
      <w:r>
        <w:rPr>
          <w:spacing w:val="-13"/>
        </w:rPr>
        <w:t> </w:t>
      </w:r>
      <w:r>
        <w:rPr/>
        <w:t>paydaĢ,</w:t>
      </w:r>
      <w:r>
        <w:rPr>
          <w:spacing w:val="-8"/>
        </w:rPr>
        <w:t> </w:t>
      </w:r>
      <w:r>
        <w:rPr/>
        <w:t>284</w:t>
      </w:r>
      <w:r>
        <w:rPr>
          <w:spacing w:val="-8"/>
        </w:rPr>
        <w:t> </w:t>
      </w:r>
      <w:r>
        <w:rPr/>
        <w:t>dıĢ</w:t>
      </w:r>
      <w:r>
        <w:rPr>
          <w:spacing w:val="-8"/>
        </w:rPr>
        <w:t> </w:t>
      </w:r>
      <w:r>
        <w:rPr/>
        <w:t>paydaĢın Stratejik Planlama</w:t>
      </w:r>
      <w:r>
        <w:rPr>
          <w:spacing w:val="-4"/>
        </w:rPr>
        <w:t> </w:t>
      </w:r>
      <w:r>
        <w:rPr/>
        <w:t>Ekibi tarafından</w:t>
      </w:r>
      <w:r>
        <w:rPr>
          <w:spacing w:val="-4"/>
        </w:rPr>
        <w:t> </w:t>
      </w:r>
      <w:r>
        <w:rPr/>
        <w:t>analizleri yapılarak</w:t>
      </w:r>
      <w:r>
        <w:rPr>
          <w:spacing w:val="-9"/>
        </w:rPr>
        <w:t> </w:t>
      </w:r>
      <w:r>
        <w:rPr/>
        <w:t>kurumumuzun</w:t>
      </w:r>
      <w:r>
        <w:rPr>
          <w:spacing w:val="-4"/>
        </w:rPr>
        <w:t> </w:t>
      </w:r>
      <w:r>
        <w:rPr/>
        <w:t>paydaĢlarla</w:t>
      </w:r>
      <w:r>
        <w:rPr>
          <w:spacing w:val="-4"/>
        </w:rPr>
        <w:t> </w:t>
      </w:r>
      <w:r>
        <w:rPr/>
        <w:t>iliĢkilerinin</w:t>
      </w:r>
      <w:r>
        <w:rPr>
          <w:spacing w:val="-4"/>
        </w:rPr>
        <w:t> </w:t>
      </w:r>
      <w:r>
        <w:rPr/>
        <w:t>seviyesi ve önceliklerin tespit edilmesine çalıĢılmıĢtır. PaydaĢların önerileri değerlendirerek, yasaların ve maddi imkânların el verdiği ölçüde stratejik planlamaya dâhil edilmiĢtir (EK:1).</w:t>
      </w:r>
    </w:p>
    <w:p>
      <w:pPr>
        <w:pStyle w:val="BodyText"/>
        <w:spacing w:line="276" w:lineRule="auto" w:before="124"/>
        <w:ind w:left="850" w:right="848"/>
        <w:jc w:val="both"/>
      </w:pPr>
      <w:r>
        <w:rPr/>
        <w:t>DıĢ</w:t>
      </w:r>
      <w:r>
        <w:rPr>
          <w:spacing w:val="-4"/>
        </w:rPr>
        <w:t> </w:t>
      </w:r>
      <w:r>
        <w:rPr/>
        <w:t>paydaĢların</w:t>
      </w:r>
      <w:r>
        <w:rPr>
          <w:spacing w:val="-1"/>
        </w:rPr>
        <w:t> </w:t>
      </w:r>
      <w:r>
        <w:rPr/>
        <w:t>beklenti</w:t>
      </w:r>
      <w:r>
        <w:rPr>
          <w:spacing w:val="-3"/>
        </w:rPr>
        <w:t> </w:t>
      </w:r>
      <w:r>
        <w:rPr/>
        <w:t>ve</w:t>
      </w:r>
      <w:r>
        <w:rPr>
          <w:spacing w:val="-8"/>
        </w:rPr>
        <w:t> </w:t>
      </w:r>
      <w:r>
        <w:rPr/>
        <w:t>görüĢleri</w:t>
      </w:r>
      <w:r>
        <w:rPr>
          <w:spacing w:val="-7"/>
        </w:rPr>
        <w:t> </w:t>
      </w:r>
      <w:r>
        <w:rPr/>
        <w:t>ise,</w:t>
      </w:r>
      <w:r>
        <w:rPr>
          <w:spacing w:val="-7"/>
        </w:rPr>
        <w:t> </w:t>
      </w:r>
      <w:r>
        <w:rPr/>
        <w:t>birey</w:t>
      </w:r>
      <w:r>
        <w:rPr>
          <w:spacing w:val="-8"/>
        </w:rPr>
        <w:t> </w:t>
      </w:r>
      <w:r>
        <w:rPr/>
        <w:t>veya</w:t>
      </w:r>
      <w:r>
        <w:rPr>
          <w:spacing w:val="-7"/>
        </w:rPr>
        <w:t> </w:t>
      </w:r>
      <w:r>
        <w:rPr/>
        <w:t>kurumlarla</w:t>
      </w:r>
      <w:r>
        <w:rPr>
          <w:spacing w:val="-6"/>
        </w:rPr>
        <w:t> </w:t>
      </w:r>
      <w:r>
        <w:rPr/>
        <w:t>yapılan</w:t>
      </w:r>
      <w:r>
        <w:rPr>
          <w:spacing w:val="-7"/>
        </w:rPr>
        <w:t> </w:t>
      </w:r>
      <w:r>
        <w:rPr/>
        <w:t>ortak</w:t>
      </w:r>
      <w:r>
        <w:rPr>
          <w:spacing w:val="-8"/>
        </w:rPr>
        <w:t> </w:t>
      </w:r>
      <w:r>
        <w:rPr/>
        <w:t>çalıĢmalara</w:t>
      </w:r>
      <w:r>
        <w:rPr>
          <w:spacing w:val="-11"/>
        </w:rPr>
        <w:t> </w:t>
      </w:r>
      <w:r>
        <w:rPr/>
        <w:t>bağlı olarak ve dıĢ paydaĢ anketi ile tespit edilmiĢ, bu görüĢler Stratejik Plandaki GZFT, sorun alanları ve geleceğe bakıĢ bölümlerine yansıtılmıĢtır.</w:t>
      </w:r>
    </w:p>
    <w:p>
      <w:pPr>
        <w:pStyle w:val="BodyText"/>
        <w:spacing w:line="278" w:lineRule="auto" w:before="118"/>
        <w:ind w:left="850" w:right="839"/>
        <w:jc w:val="both"/>
      </w:pPr>
      <w:r>
        <w:rPr/>
        <w:t>DıĢ paydaĢ anketini yanıtlayan paydaĢların faaliyette bulundukları sektörlere göre dağılımları ġekil</w:t>
      </w:r>
      <w:r>
        <w:rPr>
          <w:spacing w:val="-6"/>
        </w:rPr>
        <w:t> </w:t>
      </w:r>
      <w:r>
        <w:rPr/>
        <w:t>3’te</w:t>
      </w:r>
      <w:r>
        <w:rPr>
          <w:spacing w:val="-8"/>
        </w:rPr>
        <w:t> </w:t>
      </w:r>
      <w:r>
        <w:rPr/>
        <w:t>yer</w:t>
      </w:r>
      <w:r>
        <w:rPr>
          <w:spacing w:val="-8"/>
        </w:rPr>
        <w:t> </w:t>
      </w:r>
      <w:r>
        <w:rPr/>
        <w:t>almaktadır.</w:t>
      </w:r>
      <w:r>
        <w:rPr>
          <w:spacing w:val="-3"/>
        </w:rPr>
        <w:t> </w:t>
      </w:r>
      <w:r>
        <w:rPr/>
        <w:t>PaydaĢ</w:t>
      </w:r>
      <w:r>
        <w:rPr>
          <w:spacing w:val="-8"/>
        </w:rPr>
        <w:t> </w:t>
      </w:r>
      <w:r>
        <w:rPr/>
        <w:t>anketini</w:t>
      </w:r>
      <w:r>
        <w:rPr>
          <w:spacing w:val="-4"/>
        </w:rPr>
        <w:t> </w:t>
      </w:r>
      <w:r>
        <w:rPr/>
        <w:t>yanıtlayan</w:t>
      </w:r>
      <w:r>
        <w:rPr>
          <w:spacing w:val="-3"/>
        </w:rPr>
        <w:t> </w:t>
      </w:r>
      <w:r>
        <w:rPr/>
        <w:t>katılımcıların</w:t>
      </w:r>
      <w:r>
        <w:rPr>
          <w:spacing w:val="-6"/>
        </w:rPr>
        <w:t> </w:t>
      </w:r>
      <w:r>
        <w:rPr/>
        <w:t>en</w:t>
      </w:r>
      <w:r>
        <w:rPr>
          <w:spacing w:val="-9"/>
        </w:rPr>
        <w:t> </w:t>
      </w:r>
      <w:r>
        <w:rPr/>
        <w:t>fazla özel sektör</w:t>
      </w:r>
      <w:r>
        <w:rPr>
          <w:spacing w:val="-7"/>
        </w:rPr>
        <w:t> </w:t>
      </w:r>
      <w:r>
        <w:rPr/>
        <w:t>ve</w:t>
      </w:r>
      <w:r>
        <w:rPr>
          <w:spacing w:val="-12"/>
        </w:rPr>
        <w:t> </w:t>
      </w:r>
      <w:r>
        <w:rPr/>
        <w:t>inĢaat sektöründen olduğu görülmektedir.</w:t>
      </w:r>
    </w:p>
    <w:p>
      <w:pPr>
        <w:pStyle w:val="BodyText"/>
        <w:spacing w:before="268"/>
      </w:pPr>
    </w:p>
    <w:p>
      <w:pPr>
        <w:pStyle w:val="BodyText"/>
        <w:ind w:left="854"/>
        <w:jc w:val="both"/>
        <w:rPr>
          <w:rFonts w:ascii="Times New Roman" w:hAnsi="Times New Roman"/>
        </w:rPr>
      </w:pPr>
      <w:r>
        <w:rPr>
          <w:rFonts w:ascii="Times New Roman" w:hAnsi="Times New Roman"/>
          <w:b/>
          <w:spacing w:val="-4"/>
        </w:rPr>
        <w:t>ġekil</w:t>
      </w:r>
      <w:r>
        <w:rPr>
          <w:rFonts w:ascii="Times New Roman" w:hAnsi="Times New Roman"/>
          <w:b/>
          <w:spacing w:val="-3"/>
        </w:rPr>
        <w:t> </w:t>
      </w:r>
      <w:r>
        <w:rPr>
          <w:rFonts w:ascii="Times New Roman" w:hAnsi="Times New Roman"/>
          <w:b/>
          <w:spacing w:val="-4"/>
        </w:rPr>
        <w:t>3:</w:t>
      </w:r>
      <w:r>
        <w:rPr>
          <w:rFonts w:ascii="Times New Roman" w:hAnsi="Times New Roman"/>
          <w:spacing w:val="-4"/>
        </w:rPr>
        <w:t>DıĢ</w:t>
      </w:r>
      <w:r>
        <w:rPr>
          <w:rFonts w:ascii="Times New Roman" w:hAnsi="Times New Roman"/>
          <w:spacing w:val="-5"/>
        </w:rPr>
        <w:t> </w:t>
      </w:r>
      <w:r>
        <w:rPr>
          <w:rFonts w:ascii="Times New Roman" w:hAnsi="Times New Roman"/>
          <w:spacing w:val="-4"/>
        </w:rPr>
        <w:t>PaydaĢ</w:t>
      </w:r>
      <w:r>
        <w:rPr>
          <w:rFonts w:ascii="Times New Roman" w:hAnsi="Times New Roman"/>
          <w:spacing w:val="-5"/>
        </w:rPr>
        <w:t> </w:t>
      </w:r>
      <w:r>
        <w:rPr>
          <w:rFonts w:ascii="Times New Roman" w:hAnsi="Times New Roman"/>
          <w:spacing w:val="-4"/>
        </w:rPr>
        <w:t>Anketine Katılanların dağılımı</w:t>
      </w:r>
    </w:p>
    <w:p>
      <w:pPr>
        <w:pStyle w:val="BodyText"/>
        <w:rPr>
          <w:rFonts w:ascii="Times New Roman"/>
          <w:sz w:val="20"/>
        </w:rPr>
      </w:pPr>
    </w:p>
    <w:p>
      <w:pPr>
        <w:pStyle w:val="BodyText"/>
        <w:spacing w:before="184"/>
        <w:rPr>
          <w:rFonts w:ascii="Times New Roman"/>
          <w:sz w:val="20"/>
        </w:rPr>
      </w:pPr>
      <w:r>
        <w:rPr/>
        <w:drawing>
          <wp:anchor distT="0" distB="0" distL="0" distR="0" allowOverlap="1" layoutInCell="1" locked="0" behindDoc="1" simplePos="0" relativeHeight="487599616">
            <wp:simplePos x="0" y="0"/>
            <wp:positionH relativeFrom="page">
              <wp:posOffset>756919</wp:posOffset>
            </wp:positionH>
            <wp:positionV relativeFrom="paragraph">
              <wp:posOffset>278556</wp:posOffset>
            </wp:positionV>
            <wp:extent cx="4630259" cy="2480310"/>
            <wp:effectExtent l="0" t="0" r="0" b="0"/>
            <wp:wrapTopAndBottom/>
            <wp:docPr id="115" name="Image 115" descr="Formlar yanıt grafiği. Soru başlığı: 1- Hangi sektörde çalışıyorsunuz? . Yanıt sayısı: 13 yanıt."/>
            <wp:cNvGraphicFramePr>
              <a:graphicFrameLocks/>
            </wp:cNvGraphicFramePr>
            <a:graphic>
              <a:graphicData uri="http://schemas.openxmlformats.org/drawingml/2006/picture">
                <pic:pic>
                  <pic:nvPicPr>
                    <pic:cNvPr id="115" name="Image 115" descr="Formlar yanıt grafiği. Soru başlığı: 1- Hangi sektörde çalışıyorsunuz? . Yanıt sayısı: 13 yanıt."/>
                    <pic:cNvPicPr/>
                  </pic:nvPicPr>
                  <pic:blipFill>
                    <a:blip r:embed="rId59" cstate="print"/>
                    <a:stretch>
                      <a:fillRect/>
                    </a:stretch>
                  </pic:blipFill>
                  <pic:spPr>
                    <a:xfrm>
                      <a:off x="0" y="0"/>
                      <a:ext cx="4630259" cy="248031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2"/>
        <w:rPr>
          <w:rFonts w:ascii="Times New Roman"/>
        </w:rPr>
      </w:pPr>
    </w:p>
    <w:p>
      <w:pPr>
        <w:pStyle w:val="BodyText"/>
        <w:spacing w:line="276" w:lineRule="auto"/>
        <w:ind w:left="854" w:right="845"/>
        <w:jc w:val="both"/>
      </w:pPr>
      <w:r>
        <w:rPr/>
        <w:t>PaydaĢların Müdürlüğümüz “Okul ve Kurumların Fiziksel Ġmkanları Yeterlidir” memnuniyet düzeyine iliĢkin elde edilen bilgilere ġekil 4’te yer verilmiĢtir. ġekil 4’teki veriler incelendiğinde yapılan değerlendirmede paydaĢların yüzde 77</w:t>
      </w:r>
      <w:r>
        <w:rPr>
          <w:spacing w:val="40"/>
        </w:rPr>
        <w:t> </w:t>
      </w:r>
      <w:r>
        <w:rPr/>
        <w:t>oranında</w:t>
      </w:r>
      <w:r>
        <w:rPr>
          <w:spacing w:val="-1"/>
        </w:rPr>
        <w:t> </w:t>
      </w:r>
      <w:r>
        <w:rPr/>
        <w:t>memnun</w:t>
      </w:r>
      <w:r>
        <w:rPr>
          <w:spacing w:val="-1"/>
        </w:rPr>
        <w:t> </w:t>
      </w:r>
      <w:r>
        <w:rPr/>
        <w:t>olduğu anlaĢılmaktadır.</w:t>
      </w:r>
    </w:p>
    <w:p>
      <w:pPr>
        <w:spacing w:after="0" w:line="276" w:lineRule="auto"/>
        <w:jc w:val="both"/>
        <w:sectPr>
          <w:pgSz w:w="11910" w:h="16840"/>
          <w:pgMar w:header="0" w:footer="446" w:top="840" w:bottom="640" w:left="0" w:right="0"/>
        </w:sectPr>
      </w:pPr>
    </w:p>
    <w:p>
      <w:pPr>
        <w:pStyle w:val="BodyText"/>
        <w:ind w:left="1159"/>
        <w:rPr>
          <w:sz w:val="20"/>
        </w:rPr>
      </w:pPr>
      <w:r>
        <w:rPr>
          <w:sz w:val="20"/>
        </w:rPr>
        <w:drawing>
          <wp:inline distT="0" distB="0" distL="0" distR="0">
            <wp:extent cx="5377740" cy="2286000"/>
            <wp:effectExtent l="0" t="0" r="0" b="0"/>
            <wp:docPr id="116" name="Image 116" descr="Formlar yanıt grafiği. Soru başlığı: 2-  Okulun Fiziksel İmkanları Yeterlidir.. Yanıt sayısı: 13 yanıt."/>
            <wp:cNvGraphicFramePr>
              <a:graphicFrameLocks/>
            </wp:cNvGraphicFramePr>
            <a:graphic>
              <a:graphicData uri="http://schemas.openxmlformats.org/drawingml/2006/picture">
                <pic:pic>
                  <pic:nvPicPr>
                    <pic:cNvPr id="116" name="Image 116" descr="Formlar yanıt grafiği. Soru başlığı: 2-  Okulun Fiziksel İmkanları Yeterlidir.. Yanıt sayısı: 13 yanıt."/>
                    <pic:cNvPicPr/>
                  </pic:nvPicPr>
                  <pic:blipFill>
                    <a:blip r:embed="rId61" cstate="print"/>
                    <a:stretch>
                      <a:fillRect/>
                    </a:stretch>
                  </pic:blipFill>
                  <pic:spPr>
                    <a:xfrm>
                      <a:off x="0" y="0"/>
                      <a:ext cx="5377740" cy="2286000"/>
                    </a:xfrm>
                    <a:prstGeom prst="rect">
                      <a:avLst/>
                    </a:prstGeom>
                  </pic:spPr>
                </pic:pic>
              </a:graphicData>
            </a:graphic>
          </wp:inline>
        </w:drawing>
      </w:r>
      <w:r>
        <w:rPr>
          <w:sz w:val="20"/>
        </w:rPr>
      </w:r>
    </w:p>
    <w:p>
      <w:pPr>
        <w:pStyle w:val="BodyText"/>
      </w:pPr>
    </w:p>
    <w:p>
      <w:pPr>
        <w:pStyle w:val="BodyText"/>
        <w:spacing w:before="38"/>
      </w:pPr>
    </w:p>
    <w:p>
      <w:pPr>
        <w:pStyle w:val="BodyText"/>
        <w:spacing w:before="1"/>
        <w:ind w:left="854"/>
        <w:jc w:val="both"/>
        <w:rPr>
          <w:rFonts w:ascii="Times New Roman" w:hAnsi="Times New Roman"/>
        </w:rPr>
      </w:pPr>
      <w:r>
        <w:rPr>
          <w:rFonts w:ascii="Times New Roman" w:hAnsi="Times New Roman"/>
          <w:b/>
          <w:spacing w:val="-2"/>
        </w:rPr>
        <w:t>ġekil</w:t>
      </w:r>
      <w:r>
        <w:rPr>
          <w:rFonts w:ascii="Times New Roman" w:hAnsi="Times New Roman"/>
          <w:b/>
          <w:spacing w:val="-7"/>
        </w:rPr>
        <w:t> </w:t>
      </w:r>
      <w:r>
        <w:rPr>
          <w:rFonts w:ascii="Times New Roman" w:hAnsi="Times New Roman"/>
          <w:b/>
          <w:spacing w:val="-2"/>
        </w:rPr>
        <w:t>4:</w:t>
      </w:r>
      <w:r>
        <w:rPr>
          <w:rFonts w:ascii="Times New Roman" w:hAnsi="Times New Roman"/>
          <w:spacing w:val="-2"/>
        </w:rPr>
        <w:t>Okul</w:t>
      </w:r>
      <w:r>
        <w:rPr>
          <w:rFonts w:ascii="Times New Roman" w:hAnsi="Times New Roman"/>
          <w:spacing w:val="-12"/>
        </w:rPr>
        <w:t> </w:t>
      </w:r>
      <w:r>
        <w:rPr>
          <w:rFonts w:ascii="Times New Roman" w:hAnsi="Times New Roman"/>
          <w:spacing w:val="-2"/>
        </w:rPr>
        <w:t>ve</w:t>
      </w:r>
      <w:r>
        <w:rPr>
          <w:rFonts w:ascii="Times New Roman" w:hAnsi="Times New Roman"/>
          <w:spacing w:val="-4"/>
        </w:rPr>
        <w:t> </w:t>
      </w:r>
      <w:r>
        <w:rPr>
          <w:rFonts w:ascii="Times New Roman" w:hAnsi="Times New Roman"/>
          <w:spacing w:val="-2"/>
        </w:rPr>
        <w:t>Kurumların</w:t>
      </w:r>
      <w:r>
        <w:rPr>
          <w:rFonts w:ascii="Times New Roman" w:hAnsi="Times New Roman"/>
          <w:spacing w:val="-3"/>
        </w:rPr>
        <w:t> </w:t>
      </w:r>
      <w:r>
        <w:rPr>
          <w:rFonts w:ascii="Times New Roman" w:hAnsi="Times New Roman"/>
          <w:spacing w:val="-2"/>
        </w:rPr>
        <w:t>Fiziksel</w:t>
      </w:r>
      <w:r>
        <w:rPr>
          <w:rFonts w:ascii="Times New Roman" w:hAnsi="Times New Roman"/>
          <w:spacing w:val="-3"/>
        </w:rPr>
        <w:t> </w:t>
      </w:r>
      <w:r>
        <w:rPr>
          <w:rFonts w:ascii="Times New Roman" w:hAnsi="Times New Roman"/>
          <w:spacing w:val="-2"/>
        </w:rPr>
        <w:t>Ġmkanları</w:t>
      </w:r>
      <w:r>
        <w:rPr>
          <w:rFonts w:ascii="Times New Roman" w:hAnsi="Times New Roman"/>
          <w:spacing w:val="-11"/>
        </w:rPr>
        <w:t> </w:t>
      </w:r>
      <w:r>
        <w:rPr>
          <w:rFonts w:ascii="Times New Roman" w:hAnsi="Times New Roman"/>
          <w:spacing w:val="-2"/>
        </w:rPr>
        <w:t>Yeterlidir</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63"/>
        <w:rPr>
          <w:rFonts w:ascii="Times New Roman"/>
        </w:rPr>
      </w:pPr>
    </w:p>
    <w:p>
      <w:pPr>
        <w:pStyle w:val="BodyText"/>
        <w:spacing w:line="276" w:lineRule="auto"/>
        <w:ind w:left="854" w:right="855"/>
        <w:jc w:val="both"/>
      </w:pPr>
      <w:r>
        <w:rPr/>
        <w:t>PaydaĢların Okulumuzun “Okul Güvenliğine Yönelik Tedbirler Yeterlidir” memnuniyet düzeyine iliĢkin elde edilen bilgilere ġekil 5’te yer verilmiĢtir. ġekil 5’teki veriler incelendiğinde yapılan değerlendirmede paydaĢların yüzde 61,6 oranında memnun olduğu anlaĢılmaktadır.</w:t>
      </w:r>
    </w:p>
    <w:p>
      <w:pPr>
        <w:pStyle w:val="BodyText"/>
        <w:rPr>
          <w:sz w:val="20"/>
        </w:rPr>
      </w:pPr>
    </w:p>
    <w:p>
      <w:pPr>
        <w:pStyle w:val="BodyText"/>
        <w:spacing w:before="51"/>
        <w:rPr>
          <w:sz w:val="20"/>
        </w:rPr>
      </w:pPr>
      <w:r>
        <w:rPr/>
        <w:drawing>
          <wp:anchor distT="0" distB="0" distL="0" distR="0" allowOverlap="1" layoutInCell="1" locked="0" behindDoc="1" simplePos="0" relativeHeight="487600128">
            <wp:simplePos x="0" y="0"/>
            <wp:positionH relativeFrom="page">
              <wp:posOffset>1196975</wp:posOffset>
            </wp:positionH>
            <wp:positionV relativeFrom="paragraph">
              <wp:posOffset>194111</wp:posOffset>
            </wp:positionV>
            <wp:extent cx="4958069" cy="2347436"/>
            <wp:effectExtent l="0" t="0" r="0" b="0"/>
            <wp:wrapTopAndBottom/>
            <wp:docPr id="117" name="Image 117" descr="Formlar yanıt grafiği. Soru başlığı: 3-  Okul Güvenliğine Yönelik Tedbirler Yeterlidir . Yanıt sayısı: 13 yanıt."/>
            <wp:cNvGraphicFramePr>
              <a:graphicFrameLocks/>
            </wp:cNvGraphicFramePr>
            <a:graphic>
              <a:graphicData uri="http://schemas.openxmlformats.org/drawingml/2006/picture">
                <pic:pic>
                  <pic:nvPicPr>
                    <pic:cNvPr id="117" name="Image 117" descr="Formlar yanıt grafiği. Soru başlığı: 3-  Okul Güvenliğine Yönelik Tedbirler Yeterlidir . Yanıt sayısı: 13 yanıt."/>
                    <pic:cNvPicPr/>
                  </pic:nvPicPr>
                  <pic:blipFill>
                    <a:blip r:embed="rId62" cstate="print"/>
                    <a:stretch>
                      <a:fillRect/>
                    </a:stretch>
                  </pic:blipFill>
                  <pic:spPr>
                    <a:xfrm>
                      <a:off x="0" y="0"/>
                      <a:ext cx="4958069" cy="234743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spacing w:line="276" w:lineRule="auto" w:before="1"/>
        <w:ind w:left="854" w:right="835"/>
        <w:jc w:val="both"/>
      </w:pPr>
      <w:r>
        <w:rPr/>
        <w:t>PaydaĢların Müdürlüğümüz “</w:t>
      </w:r>
      <w:r>
        <w:rPr>
          <w:color w:val="1F1F22"/>
        </w:rPr>
        <w:t>Okul yöneticileri ve öğretmenler mesleki açıdan yeterlidir.</w:t>
      </w:r>
      <w:r>
        <w:rPr/>
        <w:t>” memnuniyet düzeyine iliĢkin elde edilen bilgilere ġekil 7’te yer verilmiĢtir. ġekil 7’teki veriler incelendiğinde yapılan değerlendirmede paydaĢların yüzde 84,7 oranında memnun olduğu </w:t>
      </w:r>
      <w:r>
        <w:rPr>
          <w:spacing w:val="-2"/>
        </w:rPr>
        <w:t>anlaĢılmaktadır.</w:t>
      </w:r>
    </w:p>
    <w:p>
      <w:pPr>
        <w:pStyle w:val="BodyText"/>
        <w:spacing w:before="116"/>
      </w:pPr>
    </w:p>
    <w:p>
      <w:pPr>
        <w:pStyle w:val="BodyText"/>
        <w:spacing w:line="246" w:lineRule="exact"/>
        <w:ind w:left="1105" w:right="1096"/>
        <w:jc w:val="center"/>
        <w:rPr>
          <w:rFonts w:ascii="Times New Roman"/>
        </w:rPr>
      </w:pPr>
      <w:r>
        <w:rPr>
          <w:rFonts w:ascii="Times New Roman"/>
          <w:color w:val="4E67C6"/>
          <w:spacing w:val="-5"/>
        </w:rPr>
        <w:t>13</w:t>
      </w:r>
    </w:p>
    <w:p>
      <w:pPr>
        <w:pStyle w:val="BodyText"/>
        <w:spacing w:line="246" w:lineRule="exact"/>
        <w:ind w:left="1105" w:right="3031"/>
        <w:jc w:val="center"/>
        <w:rPr>
          <w:rFonts w:ascii="Times New Roman" w:hAnsi="Times New Roman"/>
        </w:rPr>
      </w:pPr>
      <w:r>
        <w:rPr>
          <w:rFonts w:ascii="Times New Roman" w:hAnsi="Times New Roman"/>
          <w:b/>
        </w:rPr>
        <w:t>ġekil</w:t>
      </w:r>
      <w:r>
        <w:rPr>
          <w:rFonts w:ascii="Times New Roman" w:hAnsi="Times New Roman"/>
          <w:b/>
          <w:spacing w:val="-6"/>
        </w:rPr>
        <w:t> </w:t>
      </w:r>
      <w:r>
        <w:rPr>
          <w:rFonts w:ascii="Times New Roman" w:hAnsi="Times New Roman"/>
          <w:b/>
        </w:rPr>
        <w:t>5:</w:t>
      </w:r>
      <w:r>
        <w:rPr>
          <w:rFonts w:ascii="Times New Roman" w:hAnsi="Times New Roman"/>
        </w:rPr>
        <w:t>Okul</w:t>
      </w:r>
      <w:r>
        <w:rPr>
          <w:rFonts w:ascii="Times New Roman" w:hAnsi="Times New Roman"/>
          <w:spacing w:val="-10"/>
        </w:rPr>
        <w:t> </w:t>
      </w:r>
      <w:r>
        <w:rPr>
          <w:rFonts w:ascii="Times New Roman" w:hAnsi="Times New Roman"/>
        </w:rPr>
        <w:t>Güvenliğine</w:t>
      </w:r>
      <w:r>
        <w:rPr>
          <w:rFonts w:ascii="Times New Roman" w:hAnsi="Times New Roman"/>
          <w:spacing w:val="-1"/>
        </w:rPr>
        <w:t> </w:t>
      </w:r>
      <w:r>
        <w:rPr>
          <w:rFonts w:ascii="Times New Roman" w:hAnsi="Times New Roman"/>
        </w:rPr>
        <w:t>Yönelik Tedbirler</w:t>
      </w:r>
      <w:r>
        <w:rPr>
          <w:rFonts w:ascii="Times New Roman" w:hAnsi="Times New Roman"/>
          <w:spacing w:val="2"/>
        </w:rPr>
        <w:t> </w:t>
      </w:r>
      <w:r>
        <w:rPr>
          <w:rFonts w:ascii="Times New Roman" w:hAnsi="Times New Roman"/>
          <w:spacing w:val="-2"/>
        </w:rPr>
        <w:t>Yeterlidir</w:t>
      </w:r>
    </w:p>
    <w:p>
      <w:pPr>
        <w:spacing w:after="0" w:line="246" w:lineRule="exact"/>
        <w:jc w:val="center"/>
        <w:rPr>
          <w:rFonts w:ascii="Times New Roman" w:hAnsi="Times New Roman"/>
        </w:rPr>
        <w:sectPr>
          <w:footerReference w:type="default" r:id="rId60"/>
          <w:pgSz w:w="11910" w:h="16840"/>
          <w:pgMar w:header="0" w:footer="0" w:top="1280" w:bottom="0" w:left="0" w:right="0"/>
        </w:sectPr>
      </w:pPr>
    </w:p>
    <w:p>
      <w:pPr>
        <w:pStyle w:val="BodyText"/>
        <w:ind w:left="1207"/>
        <w:rPr>
          <w:rFonts w:ascii="Times New Roman"/>
          <w:sz w:val="20"/>
        </w:rPr>
      </w:pPr>
      <w:r>
        <w:rPr>
          <w:rFonts w:ascii="Times New Roman"/>
          <w:sz w:val="20"/>
        </w:rPr>
        <w:drawing>
          <wp:inline distT="0" distB="0" distL="0" distR="0">
            <wp:extent cx="5515466" cy="2568892"/>
            <wp:effectExtent l="0" t="0" r="0" b="0"/>
            <wp:docPr id="119" name="Image 119" descr="Formlar yanıt grafiği. Soru başlığı: 4 - Okul yöneticileri ve öğretmenler mesleki açıdan yeterlidir . Yanıt sayısı: 13 yanıt."/>
            <wp:cNvGraphicFramePr>
              <a:graphicFrameLocks/>
            </wp:cNvGraphicFramePr>
            <a:graphic>
              <a:graphicData uri="http://schemas.openxmlformats.org/drawingml/2006/picture">
                <pic:pic>
                  <pic:nvPicPr>
                    <pic:cNvPr id="119" name="Image 119" descr="Formlar yanıt grafiği. Soru başlığı: 4 - Okul yöneticileri ve öğretmenler mesleki açıdan yeterlidir . Yanıt sayısı: 13 yanıt."/>
                    <pic:cNvPicPr/>
                  </pic:nvPicPr>
                  <pic:blipFill>
                    <a:blip r:embed="rId64" cstate="print"/>
                    <a:stretch>
                      <a:fillRect/>
                    </a:stretch>
                  </pic:blipFill>
                  <pic:spPr>
                    <a:xfrm>
                      <a:off x="0" y="0"/>
                      <a:ext cx="5515466" cy="2568892"/>
                    </a:xfrm>
                    <a:prstGeom prst="rect">
                      <a:avLst/>
                    </a:prstGeom>
                  </pic:spPr>
                </pic:pic>
              </a:graphicData>
            </a:graphic>
          </wp:inline>
        </w:drawing>
      </w:r>
      <w:r>
        <w:rPr>
          <w:rFonts w:ascii="Times New Roman"/>
          <w:sz w:val="20"/>
        </w:rPr>
      </w:r>
    </w:p>
    <w:p>
      <w:pPr>
        <w:pStyle w:val="BodyText"/>
        <w:rPr>
          <w:rFonts w:ascii="Times New Roman"/>
        </w:rPr>
      </w:pPr>
    </w:p>
    <w:p>
      <w:pPr>
        <w:pStyle w:val="BodyText"/>
        <w:rPr>
          <w:rFonts w:ascii="Times New Roman"/>
        </w:rPr>
      </w:pPr>
    </w:p>
    <w:p>
      <w:pPr>
        <w:pStyle w:val="BodyText"/>
        <w:spacing w:before="58"/>
        <w:rPr>
          <w:rFonts w:ascii="Times New Roman"/>
        </w:rPr>
      </w:pPr>
    </w:p>
    <w:p>
      <w:pPr>
        <w:pStyle w:val="BodyText"/>
        <w:ind w:left="505"/>
        <w:jc w:val="center"/>
        <w:rPr>
          <w:rFonts w:ascii="Times New Roman" w:hAnsi="Times New Roman"/>
        </w:rPr>
      </w:pPr>
      <w:r>
        <w:rPr>
          <w:rFonts w:ascii="Times New Roman" w:hAnsi="Times New Roman"/>
          <w:b/>
        </w:rPr>
        <w:t>ġekil</w:t>
      </w:r>
      <w:r>
        <w:rPr>
          <w:rFonts w:ascii="Times New Roman" w:hAnsi="Times New Roman"/>
          <w:b/>
          <w:spacing w:val="-8"/>
        </w:rPr>
        <w:t> </w:t>
      </w:r>
      <w:r>
        <w:rPr>
          <w:rFonts w:ascii="Times New Roman" w:hAnsi="Times New Roman"/>
          <w:b/>
        </w:rPr>
        <w:t>6:</w:t>
      </w:r>
      <w:r>
        <w:rPr>
          <w:rFonts w:ascii="Times New Roman" w:hAnsi="Times New Roman"/>
        </w:rPr>
        <w:t>Okul</w:t>
      </w:r>
      <w:r>
        <w:rPr>
          <w:rFonts w:ascii="Times New Roman" w:hAnsi="Times New Roman"/>
          <w:spacing w:val="-7"/>
        </w:rPr>
        <w:t> </w:t>
      </w:r>
      <w:r>
        <w:rPr>
          <w:rFonts w:ascii="Times New Roman" w:hAnsi="Times New Roman"/>
        </w:rPr>
        <w:t>yöneticileri</w:t>
      </w:r>
      <w:r>
        <w:rPr>
          <w:rFonts w:ascii="Times New Roman" w:hAnsi="Times New Roman"/>
          <w:spacing w:val="-3"/>
        </w:rPr>
        <w:t> </w:t>
      </w:r>
      <w:r>
        <w:rPr>
          <w:rFonts w:ascii="Times New Roman" w:hAnsi="Times New Roman"/>
        </w:rPr>
        <w:t>ve</w:t>
      </w:r>
      <w:r>
        <w:rPr>
          <w:rFonts w:ascii="Times New Roman" w:hAnsi="Times New Roman"/>
          <w:spacing w:val="-3"/>
        </w:rPr>
        <w:t> </w:t>
      </w:r>
      <w:r>
        <w:rPr>
          <w:rFonts w:ascii="Times New Roman" w:hAnsi="Times New Roman"/>
        </w:rPr>
        <w:t>öğretmenler</w:t>
      </w:r>
      <w:r>
        <w:rPr>
          <w:rFonts w:ascii="Times New Roman" w:hAnsi="Times New Roman"/>
          <w:spacing w:val="6"/>
        </w:rPr>
        <w:t> </w:t>
      </w:r>
      <w:r>
        <w:rPr>
          <w:rFonts w:ascii="Times New Roman" w:hAnsi="Times New Roman"/>
        </w:rPr>
        <w:t>mesleki</w:t>
      </w:r>
      <w:r>
        <w:rPr>
          <w:rFonts w:ascii="Times New Roman" w:hAnsi="Times New Roman"/>
          <w:spacing w:val="-11"/>
        </w:rPr>
        <w:t> </w:t>
      </w:r>
      <w:r>
        <w:rPr>
          <w:rFonts w:ascii="Times New Roman" w:hAnsi="Times New Roman"/>
        </w:rPr>
        <w:t>açıdan</w:t>
      </w:r>
      <w:r>
        <w:rPr>
          <w:rFonts w:ascii="Times New Roman" w:hAnsi="Times New Roman"/>
          <w:spacing w:val="1"/>
        </w:rPr>
        <w:t> </w:t>
      </w:r>
      <w:r>
        <w:rPr>
          <w:rFonts w:ascii="Times New Roman" w:hAnsi="Times New Roman"/>
          <w:spacing w:val="-2"/>
        </w:rPr>
        <w:t>yeterlidir.</w:t>
      </w:r>
    </w:p>
    <w:p>
      <w:pPr>
        <w:pStyle w:val="BodyText"/>
        <w:rPr>
          <w:rFonts w:ascii="Times New Roman"/>
        </w:rPr>
      </w:pPr>
    </w:p>
    <w:p>
      <w:pPr>
        <w:pStyle w:val="BodyText"/>
        <w:rPr>
          <w:rFonts w:ascii="Times New Roman"/>
        </w:rPr>
      </w:pPr>
    </w:p>
    <w:p>
      <w:pPr>
        <w:pStyle w:val="BodyText"/>
        <w:spacing w:before="4"/>
        <w:rPr>
          <w:rFonts w:ascii="Times New Roman"/>
        </w:rPr>
      </w:pPr>
    </w:p>
    <w:p>
      <w:pPr>
        <w:pStyle w:val="BodyText"/>
        <w:spacing w:line="261" w:lineRule="auto"/>
        <w:ind w:left="854" w:right="1051"/>
      </w:pPr>
      <w:r>
        <w:rPr/>
        <w:t>PaydaĢların</w:t>
      </w:r>
      <w:r>
        <w:rPr>
          <w:spacing w:val="-11"/>
        </w:rPr>
        <w:t> </w:t>
      </w:r>
      <w:r>
        <w:rPr/>
        <w:t>Okulumuz</w:t>
      </w:r>
      <w:r>
        <w:rPr>
          <w:spacing w:val="-13"/>
        </w:rPr>
        <w:t> </w:t>
      </w:r>
      <w:r>
        <w:rPr/>
        <w:t>“Rehberlik</w:t>
      </w:r>
      <w:r>
        <w:rPr>
          <w:spacing w:val="-8"/>
        </w:rPr>
        <w:t> </w:t>
      </w:r>
      <w:r>
        <w:rPr/>
        <w:t>ve</w:t>
      </w:r>
      <w:r>
        <w:rPr>
          <w:spacing w:val="-9"/>
        </w:rPr>
        <w:t> </w:t>
      </w:r>
      <w:r>
        <w:rPr/>
        <w:t>Psikolojik</w:t>
      </w:r>
      <w:r>
        <w:rPr>
          <w:spacing w:val="-9"/>
        </w:rPr>
        <w:t> </w:t>
      </w:r>
      <w:r>
        <w:rPr/>
        <w:t>Hizmetlerden”</w:t>
      </w:r>
      <w:r>
        <w:rPr>
          <w:spacing w:val="-11"/>
        </w:rPr>
        <w:t> </w:t>
      </w:r>
      <w:r>
        <w:rPr/>
        <w:t>memnuniyet</w:t>
      </w:r>
      <w:r>
        <w:rPr>
          <w:spacing w:val="-12"/>
        </w:rPr>
        <w:t> </w:t>
      </w:r>
      <w:r>
        <w:rPr/>
        <w:t>düzeyine</w:t>
      </w:r>
      <w:r>
        <w:rPr>
          <w:spacing w:val="-17"/>
        </w:rPr>
        <w:t> </w:t>
      </w:r>
      <w:r>
        <w:rPr/>
        <w:t>iliĢkin elde edilen bilgilere ġekil 8’te yer verilmiĢtir. ġekil 8’teki veriler incelendiğinde yapılan değerlendirmede paydaĢların yüzde 92,4 oranında memnun olduğu anlaĢılmaktadır.</w:t>
      </w:r>
    </w:p>
    <w:p>
      <w:pPr>
        <w:pStyle w:val="BodyText"/>
        <w:rPr>
          <w:sz w:val="20"/>
        </w:rPr>
      </w:pPr>
    </w:p>
    <w:p>
      <w:pPr>
        <w:pStyle w:val="BodyText"/>
        <w:rPr>
          <w:sz w:val="20"/>
        </w:rPr>
      </w:pPr>
    </w:p>
    <w:p>
      <w:pPr>
        <w:pStyle w:val="BodyText"/>
        <w:rPr>
          <w:sz w:val="20"/>
        </w:rPr>
      </w:pPr>
    </w:p>
    <w:p>
      <w:pPr>
        <w:pStyle w:val="BodyText"/>
        <w:spacing w:before="14"/>
        <w:rPr>
          <w:sz w:val="20"/>
        </w:rPr>
      </w:pPr>
      <w:r>
        <w:rPr/>
        <w:drawing>
          <wp:anchor distT="0" distB="0" distL="0" distR="0" allowOverlap="1" layoutInCell="1" locked="0" behindDoc="1" simplePos="0" relativeHeight="487600640">
            <wp:simplePos x="0" y="0"/>
            <wp:positionH relativeFrom="page">
              <wp:posOffset>768984</wp:posOffset>
            </wp:positionH>
            <wp:positionV relativeFrom="paragraph">
              <wp:posOffset>170420</wp:posOffset>
            </wp:positionV>
            <wp:extent cx="5653012" cy="2391727"/>
            <wp:effectExtent l="0" t="0" r="0" b="0"/>
            <wp:wrapTopAndBottom/>
            <wp:docPr id="120" name="Image 120" descr="Formlar yanıt grafiği. Soru başlığı: 5 - Okulun rehberlik ve psikolojik hizmetlerinden. Yanıt sayısı: 13 yanıt."/>
            <wp:cNvGraphicFramePr>
              <a:graphicFrameLocks/>
            </wp:cNvGraphicFramePr>
            <a:graphic>
              <a:graphicData uri="http://schemas.openxmlformats.org/drawingml/2006/picture">
                <pic:pic>
                  <pic:nvPicPr>
                    <pic:cNvPr id="120" name="Image 120" descr="Formlar yanıt grafiği. Soru başlığı: 5 - Okulun rehberlik ve psikolojik hizmetlerinden. Yanıt sayısı: 13 yanıt."/>
                    <pic:cNvPicPr/>
                  </pic:nvPicPr>
                  <pic:blipFill>
                    <a:blip r:embed="rId65" cstate="print"/>
                    <a:stretch>
                      <a:fillRect/>
                    </a:stretch>
                  </pic:blipFill>
                  <pic:spPr>
                    <a:xfrm>
                      <a:off x="0" y="0"/>
                      <a:ext cx="5653012" cy="2391727"/>
                    </a:xfrm>
                    <a:prstGeom prst="rect">
                      <a:avLst/>
                    </a:prstGeom>
                  </pic:spPr>
                </pic:pic>
              </a:graphicData>
            </a:graphic>
          </wp:anchor>
        </w:drawing>
      </w:r>
    </w:p>
    <w:p>
      <w:pPr>
        <w:pStyle w:val="BodyText"/>
      </w:pPr>
    </w:p>
    <w:p>
      <w:pPr>
        <w:pStyle w:val="BodyText"/>
      </w:pPr>
    </w:p>
    <w:p>
      <w:pPr>
        <w:pStyle w:val="BodyText"/>
        <w:spacing w:before="239"/>
      </w:pPr>
    </w:p>
    <w:p>
      <w:pPr>
        <w:pStyle w:val="BodyText"/>
        <w:ind w:left="1105" w:right="1106"/>
        <w:jc w:val="center"/>
        <w:rPr>
          <w:rFonts w:ascii="Times New Roman" w:hAnsi="Times New Roman"/>
        </w:rPr>
      </w:pPr>
      <w:r>
        <w:rPr>
          <w:rFonts w:ascii="Times New Roman" w:hAnsi="Times New Roman"/>
          <w:b/>
        </w:rPr>
        <w:t>ġekil</w:t>
      </w:r>
      <w:r>
        <w:rPr>
          <w:rFonts w:ascii="Times New Roman" w:hAnsi="Times New Roman"/>
          <w:b/>
          <w:spacing w:val="-6"/>
        </w:rPr>
        <w:t> </w:t>
      </w:r>
      <w:r>
        <w:rPr>
          <w:rFonts w:ascii="Times New Roman" w:hAnsi="Times New Roman"/>
          <w:b/>
        </w:rPr>
        <w:t>7:</w:t>
      </w:r>
      <w:r>
        <w:rPr>
          <w:rFonts w:ascii="Times New Roman" w:hAnsi="Times New Roman"/>
        </w:rPr>
        <w:t>Rehberlik</w:t>
      </w:r>
      <w:r>
        <w:rPr>
          <w:rFonts w:ascii="Times New Roman" w:hAnsi="Times New Roman"/>
          <w:spacing w:val="3"/>
        </w:rPr>
        <w:t> </w:t>
      </w:r>
      <w:r>
        <w:rPr>
          <w:rFonts w:ascii="Times New Roman" w:hAnsi="Times New Roman"/>
        </w:rPr>
        <w:t>ve</w:t>
      </w:r>
      <w:r>
        <w:rPr>
          <w:rFonts w:ascii="Times New Roman" w:hAnsi="Times New Roman"/>
          <w:spacing w:val="-3"/>
        </w:rPr>
        <w:t> </w:t>
      </w:r>
      <w:r>
        <w:rPr>
          <w:rFonts w:ascii="Times New Roman" w:hAnsi="Times New Roman"/>
        </w:rPr>
        <w:t>Psikolojik</w:t>
      </w:r>
      <w:r>
        <w:rPr>
          <w:rFonts w:ascii="Times New Roman" w:hAnsi="Times New Roman"/>
          <w:spacing w:val="-1"/>
        </w:rPr>
        <w:t> </w:t>
      </w:r>
      <w:r>
        <w:rPr>
          <w:rFonts w:ascii="Times New Roman" w:hAnsi="Times New Roman"/>
          <w:spacing w:val="-2"/>
        </w:rPr>
        <w:t>Hizmetler</w:t>
      </w:r>
    </w:p>
    <w:p>
      <w:pPr>
        <w:spacing w:after="0"/>
        <w:jc w:val="center"/>
        <w:rPr>
          <w:rFonts w:ascii="Times New Roman" w:hAnsi="Times New Roman"/>
        </w:rPr>
        <w:sectPr>
          <w:footerReference w:type="default" r:id="rId63"/>
          <w:pgSz w:w="11910" w:h="16840"/>
          <w:pgMar w:header="0" w:footer="446" w:top="1360" w:bottom="640" w:left="0" w:right="0"/>
          <w:pgNumType w:start="14"/>
        </w:sectPr>
      </w:pPr>
    </w:p>
    <w:p>
      <w:pPr>
        <w:pStyle w:val="BodyText"/>
        <w:spacing w:line="259" w:lineRule="auto" w:before="64"/>
        <w:ind w:left="850" w:right="846"/>
        <w:jc w:val="both"/>
      </w:pPr>
      <w:r>
        <w:rPr/>
        <w:t>PaydaĢların Okulumuz “Okul-aile iĢ birliği geliĢtirilmesine yönelik faaliyetlerden” memnuniyet düzeyine</w:t>
      </w:r>
      <w:r>
        <w:rPr>
          <w:spacing w:val="-8"/>
        </w:rPr>
        <w:t> </w:t>
      </w:r>
      <w:r>
        <w:rPr/>
        <w:t>iliĢkin</w:t>
      </w:r>
      <w:r>
        <w:rPr>
          <w:spacing w:val="-4"/>
        </w:rPr>
        <w:t> </w:t>
      </w:r>
      <w:r>
        <w:rPr/>
        <w:t>elde</w:t>
      </w:r>
      <w:r>
        <w:rPr>
          <w:spacing w:val="-4"/>
        </w:rPr>
        <w:t> </w:t>
      </w:r>
      <w:r>
        <w:rPr/>
        <w:t>edilen</w:t>
      </w:r>
      <w:r>
        <w:rPr>
          <w:spacing w:val="-3"/>
        </w:rPr>
        <w:t> </w:t>
      </w:r>
      <w:r>
        <w:rPr/>
        <w:t>bilgilere</w:t>
      </w:r>
      <w:r>
        <w:rPr>
          <w:spacing w:val="-4"/>
        </w:rPr>
        <w:t> </w:t>
      </w:r>
      <w:r>
        <w:rPr/>
        <w:t>ġekil</w:t>
      </w:r>
      <w:r>
        <w:rPr>
          <w:spacing w:val="-1"/>
        </w:rPr>
        <w:t> </w:t>
      </w:r>
      <w:r>
        <w:rPr/>
        <w:t>11’te</w:t>
      </w:r>
      <w:r>
        <w:rPr>
          <w:spacing w:val="-4"/>
        </w:rPr>
        <w:t> </w:t>
      </w:r>
      <w:r>
        <w:rPr/>
        <w:t>yer verilmiĢtir.</w:t>
      </w:r>
      <w:r>
        <w:rPr>
          <w:spacing w:val="-4"/>
        </w:rPr>
        <w:t> </w:t>
      </w:r>
      <w:r>
        <w:rPr/>
        <w:t>ġekil</w:t>
      </w:r>
      <w:r>
        <w:rPr>
          <w:spacing w:val="-1"/>
        </w:rPr>
        <w:t> </w:t>
      </w:r>
      <w:r>
        <w:rPr/>
        <w:t>11’teki veriler</w:t>
      </w:r>
      <w:r>
        <w:rPr>
          <w:spacing w:val="-7"/>
        </w:rPr>
        <w:t> </w:t>
      </w:r>
      <w:r>
        <w:rPr/>
        <w:t>incelendiğinde yapılan değerlendirmede paydaĢların yüzde 92 oranında memnun olduğu anlaĢılmaktadır.</w:t>
      </w:r>
    </w:p>
    <w:p>
      <w:pPr>
        <w:pStyle w:val="BodyText"/>
        <w:rPr>
          <w:sz w:val="20"/>
        </w:rPr>
      </w:pPr>
    </w:p>
    <w:p>
      <w:pPr>
        <w:pStyle w:val="BodyText"/>
        <w:spacing w:before="18"/>
        <w:rPr>
          <w:sz w:val="20"/>
        </w:rPr>
      </w:pPr>
      <w:r>
        <w:rPr/>
        <w:drawing>
          <wp:anchor distT="0" distB="0" distL="0" distR="0" allowOverlap="1" layoutInCell="1" locked="0" behindDoc="1" simplePos="0" relativeHeight="487601152">
            <wp:simplePos x="0" y="0"/>
            <wp:positionH relativeFrom="page">
              <wp:posOffset>717550</wp:posOffset>
            </wp:positionH>
            <wp:positionV relativeFrom="paragraph">
              <wp:posOffset>173009</wp:posOffset>
            </wp:positionV>
            <wp:extent cx="5085714" cy="2377440"/>
            <wp:effectExtent l="0" t="0" r="0" b="0"/>
            <wp:wrapTopAndBottom/>
            <wp:docPr id="121" name="Image 121" descr="Formlar yanıt grafiği. Soru başlığı: 6 -  Okul-aile iş birliğinin geliştirilmesine yönelik faaliyetlerden. Yanıt sayısı: 13 yanıt."/>
            <wp:cNvGraphicFramePr>
              <a:graphicFrameLocks/>
            </wp:cNvGraphicFramePr>
            <a:graphic>
              <a:graphicData uri="http://schemas.openxmlformats.org/drawingml/2006/picture">
                <pic:pic>
                  <pic:nvPicPr>
                    <pic:cNvPr id="121" name="Image 121" descr="Formlar yanıt grafiği. Soru başlığı: 6 -  Okul-aile iş birliğinin geliştirilmesine yönelik faaliyetlerden. Yanıt sayısı: 13 yanıt."/>
                    <pic:cNvPicPr/>
                  </pic:nvPicPr>
                  <pic:blipFill>
                    <a:blip r:embed="rId66" cstate="print"/>
                    <a:stretch>
                      <a:fillRect/>
                    </a:stretch>
                  </pic:blipFill>
                  <pic:spPr>
                    <a:xfrm>
                      <a:off x="0" y="0"/>
                      <a:ext cx="5085714" cy="2377440"/>
                    </a:xfrm>
                    <a:prstGeom prst="rect">
                      <a:avLst/>
                    </a:prstGeom>
                  </pic:spPr>
                </pic:pic>
              </a:graphicData>
            </a:graphic>
          </wp:anchor>
        </w:drawing>
      </w:r>
    </w:p>
    <w:p>
      <w:pPr>
        <w:pStyle w:val="BodyText"/>
      </w:pPr>
    </w:p>
    <w:p>
      <w:pPr>
        <w:pStyle w:val="BodyText"/>
        <w:spacing w:before="21"/>
      </w:pPr>
    </w:p>
    <w:p>
      <w:pPr>
        <w:pStyle w:val="BodyText"/>
        <w:ind w:left="854"/>
        <w:jc w:val="both"/>
      </w:pPr>
      <w:r>
        <w:rPr>
          <w:b/>
          <w:spacing w:val="-2"/>
        </w:rPr>
        <w:t>ġekil</w:t>
      </w:r>
      <w:r>
        <w:rPr>
          <w:b/>
          <w:spacing w:val="-14"/>
        </w:rPr>
        <w:t> </w:t>
      </w:r>
      <w:r>
        <w:rPr>
          <w:b/>
          <w:spacing w:val="-2"/>
        </w:rPr>
        <w:t>8:</w:t>
      </w:r>
      <w:r>
        <w:rPr>
          <w:spacing w:val="-2"/>
        </w:rPr>
        <w:t>Okul-aile</w:t>
      </w:r>
      <w:r>
        <w:rPr>
          <w:spacing w:val="-12"/>
        </w:rPr>
        <w:t> </w:t>
      </w:r>
      <w:r>
        <w:rPr>
          <w:spacing w:val="-2"/>
        </w:rPr>
        <w:t>iĢ</w:t>
      </w:r>
      <w:r>
        <w:rPr>
          <w:spacing w:val="-11"/>
        </w:rPr>
        <w:t> </w:t>
      </w:r>
      <w:r>
        <w:rPr>
          <w:spacing w:val="-2"/>
        </w:rPr>
        <w:t>birliği</w:t>
      </w:r>
      <w:r>
        <w:rPr>
          <w:spacing w:val="-3"/>
        </w:rPr>
        <w:t> </w:t>
      </w:r>
      <w:r>
        <w:rPr>
          <w:spacing w:val="-2"/>
        </w:rPr>
        <w:t>geliĢtirilmesine</w:t>
      </w:r>
      <w:r>
        <w:rPr>
          <w:spacing w:val="-5"/>
        </w:rPr>
        <w:t> </w:t>
      </w:r>
      <w:r>
        <w:rPr>
          <w:spacing w:val="-2"/>
        </w:rPr>
        <w:t>yönelik</w:t>
      </w:r>
      <w:r>
        <w:rPr>
          <w:spacing w:val="-11"/>
        </w:rPr>
        <w:t> </w:t>
      </w:r>
      <w:r>
        <w:rPr>
          <w:spacing w:val="-2"/>
        </w:rPr>
        <w:t>faaliyetler</w:t>
      </w:r>
    </w:p>
    <w:p>
      <w:pPr>
        <w:pStyle w:val="BodyText"/>
      </w:pPr>
    </w:p>
    <w:p>
      <w:pPr>
        <w:pStyle w:val="BodyText"/>
      </w:pPr>
    </w:p>
    <w:p>
      <w:pPr>
        <w:pStyle w:val="BodyText"/>
        <w:spacing w:before="235"/>
      </w:pPr>
    </w:p>
    <w:p>
      <w:pPr>
        <w:pStyle w:val="BodyText"/>
        <w:spacing w:line="259" w:lineRule="auto" w:before="1"/>
        <w:ind w:left="850" w:right="835"/>
        <w:jc w:val="both"/>
      </w:pPr>
      <w:r>
        <w:rPr/>
        <w:t>Palas Çok Programlı Anadolu Lisesi bünyesindeki iç paydaĢların beklenti ve görüĢleri, 2024- 2028 Stratejik Plan çalıĢmaları kapsamında yapılan bilgilendirme seminerlerindeki uygulamalar ve anket çalıĢmaları ile alınmıĢtır.</w:t>
      </w:r>
    </w:p>
    <w:p>
      <w:pPr>
        <w:pStyle w:val="BodyText"/>
        <w:spacing w:line="276" w:lineRule="auto" w:before="119"/>
        <w:ind w:left="850" w:right="846"/>
        <w:jc w:val="both"/>
      </w:pPr>
      <w:r>
        <w:rPr>
          <w:spacing w:val="-2"/>
        </w:rPr>
        <w:t>Ġç</w:t>
      </w:r>
      <w:r>
        <w:rPr>
          <w:spacing w:val="-9"/>
        </w:rPr>
        <w:t> </w:t>
      </w:r>
      <w:r>
        <w:rPr>
          <w:spacing w:val="-2"/>
        </w:rPr>
        <w:t>paydaĢ</w:t>
      </w:r>
      <w:r>
        <w:rPr>
          <w:spacing w:val="-10"/>
        </w:rPr>
        <w:t> </w:t>
      </w:r>
      <w:r>
        <w:rPr>
          <w:spacing w:val="-2"/>
        </w:rPr>
        <w:t>anketini</w:t>
      </w:r>
      <w:r>
        <w:rPr>
          <w:spacing w:val="-13"/>
        </w:rPr>
        <w:t> </w:t>
      </w:r>
      <w:r>
        <w:rPr>
          <w:spacing w:val="-2"/>
        </w:rPr>
        <w:t>yanıtlayan</w:t>
      </w:r>
      <w:r>
        <w:rPr>
          <w:spacing w:val="-10"/>
        </w:rPr>
        <w:t> </w:t>
      </w:r>
      <w:r>
        <w:rPr>
          <w:spacing w:val="-2"/>
        </w:rPr>
        <w:t>paydaĢların</w:t>
      </w:r>
      <w:r>
        <w:rPr>
          <w:spacing w:val="-10"/>
        </w:rPr>
        <w:t> </w:t>
      </w:r>
      <w:r>
        <w:rPr>
          <w:spacing w:val="-2"/>
        </w:rPr>
        <w:t>dağılımları</w:t>
      </w:r>
      <w:r>
        <w:rPr>
          <w:spacing w:val="-12"/>
        </w:rPr>
        <w:t> </w:t>
      </w:r>
      <w:r>
        <w:rPr>
          <w:spacing w:val="-2"/>
        </w:rPr>
        <w:t>ġekil</w:t>
      </w:r>
      <w:r>
        <w:rPr>
          <w:spacing w:val="-13"/>
        </w:rPr>
        <w:t> </w:t>
      </w:r>
      <w:r>
        <w:rPr>
          <w:spacing w:val="-2"/>
        </w:rPr>
        <w:t>13’te</w:t>
      </w:r>
      <w:r>
        <w:rPr>
          <w:spacing w:val="-10"/>
        </w:rPr>
        <w:t> </w:t>
      </w:r>
      <w:r>
        <w:rPr>
          <w:spacing w:val="-2"/>
        </w:rPr>
        <w:t>yer</w:t>
      </w:r>
      <w:r>
        <w:rPr>
          <w:spacing w:val="-13"/>
        </w:rPr>
        <w:t> </w:t>
      </w:r>
      <w:r>
        <w:rPr>
          <w:spacing w:val="-2"/>
        </w:rPr>
        <w:t>almaktadır.</w:t>
      </w:r>
      <w:r>
        <w:rPr>
          <w:spacing w:val="-9"/>
        </w:rPr>
        <w:t> </w:t>
      </w:r>
      <w:r>
        <w:rPr>
          <w:spacing w:val="-2"/>
        </w:rPr>
        <w:t>PaydaĢ</w:t>
      </w:r>
      <w:r>
        <w:rPr>
          <w:spacing w:val="-10"/>
        </w:rPr>
        <w:t> </w:t>
      </w:r>
      <w:r>
        <w:rPr>
          <w:spacing w:val="-2"/>
        </w:rPr>
        <w:t>anketini </w:t>
      </w:r>
      <w:r>
        <w:rPr/>
        <w:t>yanıtlayan katılımcıların en fazla öğretmen olduğu görülmektedir.</w:t>
      </w:r>
    </w:p>
    <w:p>
      <w:pPr>
        <w:pStyle w:val="BodyText"/>
        <w:rPr>
          <w:sz w:val="20"/>
        </w:rPr>
      </w:pPr>
    </w:p>
    <w:p>
      <w:pPr>
        <w:pStyle w:val="BodyText"/>
        <w:spacing w:before="14"/>
        <w:rPr>
          <w:sz w:val="20"/>
        </w:rPr>
      </w:pPr>
      <w:r>
        <w:rPr/>
        <w:drawing>
          <wp:anchor distT="0" distB="0" distL="0" distR="0" allowOverlap="1" layoutInCell="1" locked="0" behindDoc="1" simplePos="0" relativeHeight="487601664">
            <wp:simplePos x="0" y="0"/>
            <wp:positionH relativeFrom="page">
              <wp:posOffset>737234</wp:posOffset>
            </wp:positionH>
            <wp:positionV relativeFrom="paragraph">
              <wp:posOffset>170338</wp:posOffset>
            </wp:positionV>
            <wp:extent cx="5165006" cy="2377440"/>
            <wp:effectExtent l="0" t="0" r="0" b="0"/>
            <wp:wrapTopAndBottom/>
            <wp:docPr id="122" name="Image 122" descr="Formlar yanıt grafiği. Soru başlığı: 1 - Okuldaki göreviniz nedir?. Yanıt sayısı: 14 yanıt."/>
            <wp:cNvGraphicFramePr>
              <a:graphicFrameLocks/>
            </wp:cNvGraphicFramePr>
            <a:graphic>
              <a:graphicData uri="http://schemas.openxmlformats.org/drawingml/2006/picture">
                <pic:pic>
                  <pic:nvPicPr>
                    <pic:cNvPr id="122" name="Image 122" descr="Formlar yanıt grafiği. Soru başlığı: 1 - Okuldaki göreviniz nedir?. Yanıt sayısı: 14 yanıt."/>
                    <pic:cNvPicPr/>
                  </pic:nvPicPr>
                  <pic:blipFill>
                    <a:blip r:embed="rId67" cstate="print"/>
                    <a:stretch>
                      <a:fillRect/>
                    </a:stretch>
                  </pic:blipFill>
                  <pic:spPr>
                    <a:xfrm>
                      <a:off x="0" y="0"/>
                      <a:ext cx="5165006" cy="2377440"/>
                    </a:xfrm>
                    <a:prstGeom prst="rect">
                      <a:avLst/>
                    </a:prstGeom>
                  </pic:spPr>
                </pic:pic>
              </a:graphicData>
            </a:graphic>
          </wp:anchor>
        </w:drawing>
      </w:r>
    </w:p>
    <w:p>
      <w:pPr>
        <w:pStyle w:val="BodyText"/>
      </w:pPr>
    </w:p>
    <w:p>
      <w:pPr>
        <w:pStyle w:val="BodyText"/>
        <w:spacing w:before="58"/>
      </w:pPr>
    </w:p>
    <w:p>
      <w:pPr>
        <w:pStyle w:val="BodyText"/>
        <w:spacing w:before="1"/>
        <w:ind w:left="854"/>
        <w:jc w:val="both"/>
      </w:pPr>
      <w:r>
        <w:rPr>
          <w:b/>
          <w:w w:val="90"/>
        </w:rPr>
        <w:t>ġekil</w:t>
      </w:r>
      <w:r>
        <w:rPr>
          <w:b/>
          <w:spacing w:val="35"/>
        </w:rPr>
        <w:t> </w:t>
      </w:r>
      <w:r>
        <w:rPr>
          <w:b/>
          <w:w w:val="90"/>
        </w:rPr>
        <w:t>9:</w:t>
      </w:r>
      <w:r>
        <w:rPr>
          <w:w w:val="90"/>
        </w:rPr>
        <w:t>Ġç</w:t>
      </w:r>
      <w:r>
        <w:rPr>
          <w:spacing w:val="40"/>
        </w:rPr>
        <w:t> </w:t>
      </w:r>
      <w:r>
        <w:rPr>
          <w:w w:val="90"/>
        </w:rPr>
        <w:t>PaydaĢ</w:t>
      </w:r>
      <w:r>
        <w:rPr>
          <w:spacing w:val="38"/>
        </w:rPr>
        <w:t> </w:t>
      </w:r>
      <w:r>
        <w:rPr>
          <w:w w:val="90"/>
        </w:rPr>
        <w:t>Anketine</w:t>
      </w:r>
      <w:r>
        <w:rPr>
          <w:spacing w:val="39"/>
        </w:rPr>
        <w:t> </w:t>
      </w:r>
      <w:r>
        <w:rPr>
          <w:w w:val="90"/>
        </w:rPr>
        <w:t>Katılanların</w:t>
      </w:r>
      <w:r>
        <w:rPr>
          <w:spacing w:val="40"/>
        </w:rPr>
        <w:t> </w:t>
      </w:r>
      <w:r>
        <w:rPr>
          <w:spacing w:val="-2"/>
          <w:w w:val="90"/>
        </w:rPr>
        <w:t>dağılımı</w:t>
      </w:r>
    </w:p>
    <w:p>
      <w:pPr>
        <w:spacing w:after="0"/>
        <w:jc w:val="both"/>
        <w:sectPr>
          <w:pgSz w:w="11910" w:h="16840"/>
          <w:pgMar w:header="0" w:footer="446" w:top="840" w:bottom="640" w:left="0" w:right="0"/>
        </w:sectPr>
      </w:pPr>
    </w:p>
    <w:p>
      <w:pPr>
        <w:spacing w:line="240" w:lineRule="exact" w:before="0"/>
        <w:ind w:left="1820" w:right="0" w:firstLine="0"/>
        <w:jc w:val="left"/>
        <w:rPr>
          <w:rFonts w:ascii="Times New Roman" w:hAnsi="Times New Roman"/>
          <w:sz w:val="24"/>
        </w:rPr>
      </w:pPr>
      <w:r>
        <w:rPr>
          <w:rFonts w:ascii="Times New Roman" w:hAnsi="Times New Roman"/>
          <w:b/>
          <w:sz w:val="24"/>
        </w:rPr>
        <w:t>ġekil</w:t>
      </w:r>
      <w:r>
        <w:rPr>
          <w:rFonts w:ascii="Times New Roman" w:hAnsi="Times New Roman"/>
          <w:b/>
          <w:spacing w:val="-5"/>
          <w:sz w:val="24"/>
        </w:rPr>
        <w:t> </w:t>
      </w:r>
      <w:r>
        <w:rPr>
          <w:rFonts w:ascii="Times New Roman" w:hAnsi="Times New Roman"/>
          <w:b/>
          <w:sz w:val="24"/>
        </w:rPr>
        <w:t>11:</w:t>
      </w:r>
      <w:r>
        <w:rPr>
          <w:rFonts w:ascii="Times New Roman" w:hAnsi="Times New Roman"/>
          <w:b/>
          <w:spacing w:val="1"/>
          <w:sz w:val="24"/>
        </w:rPr>
        <w:t> </w:t>
      </w:r>
      <w:r>
        <w:rPr>
          <w:rFonts w:ascii="Times New Roman" w:hAnsi="Times New Roman"/>
          <w:sz w:val="24"/>
        </w:rPr>
        <w:t>Hizmet</w:t>
      </w:r>
      <w:r>
        <w:rPr>
          <w:rFonts w:ascii="Times New Roman" w:hAnsi="Times New Roman"/>
          <w:spacing w:val="5"/>
          <w:sz w:val="24"/>
        </w:rPr>
        <w:t> </w:t>
      </w:r>
      <w:r>
        <w:rPr>
          <w:rFonts w:ascii="Times New Roman" w:hAnsi="Times New Roman"/>
          <w:spacing w:val="-2"/>
          <w:sz w:val="24"/>
        </w:rPr>
        <w:t>Odaklıdır</w:t>
      </w:r>
    </w:p>
    <w:p>
      <w:pPr>
        <w:pStyle w:val="BodyText"/>
        <w:rPr>
          <w:rFonts w:ascii="Times New Roman"/>
        </w:rPr>
      </w:pPr>
    </w:p>
    <w:p>
      <w:pPr>
        <w:pStyle w:val="BodyText"/>
        <w:spacing w:before="112"/>
        <w:rPr>
          <w:rFonts w:ascii="Times New Roman"/>
        </w:rPr>
      </w:pPr>
    </w:p>
    <w:p>
      <w:pPr>
        <w:pStyle w:val="BodyText"/>
        <w:spacing w:line="278" w:lineRule="auto"/>
        <w:ind w:left="850" w:right="847" w:firstLine="67"/>
        <w:jc w:val="both"/>
      </w:pPr>
      <w:r>
        <w:rPr/>
        <w:t>PaydaĢların</w:t>
      </w:r>
      <w:r>
        <w:rPr>
          <w:spacing w:val="-15"/>
        </w:rPr>
        <w:t> </w:t>
      </w:r>
      <w:r>
        <w:rPr/>
        <w:t>Müdürlüğümüz</w:t>
      </w:r>
      <w:r>
        <w:rPr>
          <w:spacing w:val="-13"/>
        </w:rPr>
        <w:t> </w:t>
      </w:r>
      <w:r>
        <w:rPr/>
        <w:t>“Güvenilirdir”</w:t>
      </w:r>
      <w:r>
        <w:rPr>
          <w:spacing w:val="-12"/>
        </w:rPr>
        <w:t> </w:t>
      </w:r>
      <w:r>
        <w:rPr/>
        <w:t>memnuniyet</w:t>
      </w:r>
      <w:r>
        <w:rPr>
          <w:spacing w:val="-13"/>
        </w:rPr>
        <w:t> </w:t>
      </w:r>
      <w:r>
        <w:rPr/>
        <w:t>düzeyine</w:t>
      </w:r>
      <w:r>
        <w:rPr>
          <w:spacing w:val="-17"/>
        </w:rPr>
        <w:t> </w:t>
      </w:r>
      <w:r>
        <w:rPr/>
        <w:t>iliĢkin</w:t>
      </w:r>
      <w:r>
        <w:rPr>
          <w:spacing w:val="-14"/>
        </w:rPr>
        <w:t> </w:t>
      </w:r>
      <w:r>
        <w:rPr/>
        <w:t>elde</w:t>
      </w:r>
      <w:r>
        <w:rPr>
          <w:spacing w:val="-14"/>
        </w:rPr>
        <w:t> </w:t>
      </w:r>
      <w:r>
        <w:rPr/>
        <w:t>edilen</w:t>
      </w:r>
      <w:r>
        <w:rPr>
          <w:spacing w:val="-14"/>
        </w:rPr>
        <w:t> </w:t>
      </w:r>
      <w:r>
        <w:rPr/>
        <w:t>bilgilere</w:t>
      </w:r>
      <w:r>
        <w:rPr>
          <w:spacing w:val="-17"/>
        </w:rPr>
        <w:t> </w:t>
      </w:r>
      <w:r>
        <w:rPr/>
        <w:t>ġekil 14’te yer verilmiĢtir. ġekil 14’teki veriler incelendiğinde yapılan değerlendirmede paydaĢların yüzde 83,7 oranında memnun olduğu anlaĢılmaktadır.</w:t>
      </w:r>
    </w:p>
    <w:p>
      <w:pPr>
        <w:pStyle w:val="BodyText"/>
        <w:rPr>
          <w:sz w:val="20"/>
        </w:rPr>
      </w:pPr>
    </w:p>
    <w:p>
      <w:pPr>
        <w:pStyle w:val="BodyText"/>
        <w:spacing w:before="67"/>
        <w:rPr>
          <w:sz w:val="20"/>
        </w:rPr>
      </w:pPr>
      <w:r>
        <w:rPr/>
        <w:drawing>
          <wp:anchor distT="0" distB="0" distL="0" distR="0" allowOverlap="1" layoutInCell="1" locked="0" behindDoc="1" simplePos="0" relativeHeight="487602176">
            <wp:simplePos x="0" y="0"/>
            <wp:positionH relativeFrom="page">
              <wp:posOffset>746125</wp:posOffset>
            </wp:positionH>
            <wp:positionV relativeFrom="paragraph">
              <wp:posOffset>204059</wp:posOffset>
            </wp:positionV>
            <wp:extent cx="5694680" cy="2743200"/>
            <wp:effectExtent l="0" t="0" r="0" b="0"/>
            <wp:wrapTopAndBottom/>
            <wp:docPr id="123" name="Image 123" descr="Formlar yanıt grafiği. Soru başlığı: 2- Okulumuz Güvenilirdir.  . Yanıt sayısı: 14 yanıt."/>
            <wp:cNvGraphicFramePr>
              <a:graphicFrameLocks/>
            </wp:cNvGraphicFramePr>
            <a:graphic>
              <a:graphicData uri="http://schemas.openxmlformats.org/drawingml/2006/picture">
                <pic:pic>
                  <pic:nvPicPr>
                    <pic:cNvPr id="123" name="Image 123" descr="Formlar yanıt grafiği. Soru başlığı: 2- Okulumuz Güvenilirdir.  . Yanıt sayısı: 14 yanıt."/>
                    <pic:cNvPicPr/>
                  </pic:nvPicPr>
                  <pic:blipFill>
                    <a:blip r:embed="rId68" cstate="print"/>
                    <a:stretch>
                      <a:fillRect/>
                    </a:stretch>
                  </pic:blipFill>
                  <pic:spPr>
                    <a:xfrm>
                      <a:off x="0" y="0"/>
                      <a:ext cx="5694680" cy="2743200"/>
                    </a:xfrm>
                    <a:prstGeom prst="rect">
                      <a:avLst/>
                    </a:prstGeom>
                  </pic:spPr>
                </pic:pic>
              </a:graphicData>
            </a:graphic>
          </wp:anchor>
        </w:drawing>
      </w:r>
    </w:p>
    <w:p>
      <w:pPr>
        <w:pStyle w:val="BodyText"/>
      </w:pPr>
    </w:p>
    <w:p>
      <w:pPr>
        <w:pStyle w:val="BodyText"/>
      </w:pPr>
    </w:p>
    <w:p>
      <w:pPr>
        <w:pStyle w:val="BodyText"/>
        <w:spacing w:before="121"/>
      </w:pPr>
    </w:p>
    <w:p>
      <w:pPr>
        <w:spacing w:before="0"/>
        <w:ind w:left="1752" w:right="0" w:firstLine="0"/>
        <w:jc w:val="left"/>
        <w:rPr>
          <w:rFonts w:ascii="Times New Roman" w:hAnsi="Times New Roman"/>
          <w:sz w:val="24"/>
        </w:rPr>
      </w:pPr>
      <w:r>
        <w:rPr>
          <w:rFonts w:ascii="Times New Roman" w:hAnsi="Times New Roman"/>
          <w:b/>
          <w:sz w:val="24"/>
        </w:rPr>
        <w:t>ġekil</w:t>
      </w:r>
      <w:r>
        <w:rPr>
          <w:rFonts w:ascii="Times New Roman" w:hAnsi="Times New Roman"/>
          <w:b/>
          <w:spacing w:val="-5"/>
          <w:sz w:val="24"/>
        </w:rPr>
        <w:t> </w:t>
      </w:r>
      <w:r>
        <w:rPr>
          <w:rFonts w:ascii="Times New Roman" w:hAnsi="Times New Roman"/>
          <w:b/>
          <w:sz w:val="24"/>
        </w:rPr>
        <w:t>10</w:t>
      </w:r>
      <w:r>
        <w:rPr>
          <w:rFonts w:ascii="Times New Roman" w:hAnsi="Times New Roman"/>
          <w:b/>
          <w:spacing w:val="-1"/>
          <w:sz w:val="24"/>
        </w:rPr>
        <w:t> </w:t>
      </w:r>
      <w:r>
        <w:rPr>
          <w:rFonts w:ascii="Times New Roman" w:hAnsi="Times New Roman"/>
          <w:b/>
          <w:sz w:val="24"/>
        </w:rPr>
        <w:t>:</w:t>
      </w:r>
      <w:r>
        <w:rPr>
          <w:rFonts w:ascii="Times New Roman" w:hAnsi="Times New Roman"/>
          <w:b/>
          <w:spacing w:val="1"/>
          <w:sz w:val="24"/>
        </w:rPr>
        <w:t> </w:t>
      </w:r>
      <w:r>
        <w:rPr>
          <w:rFonts w:ascii="Times New Roman" w:hAnsi="Times New Roman"/>
          <w:sz w:val="24"/>
        </w:rPr>
        <w:t>Okulumuz </w:t>
      </w:r>
      <w:r>
        <w:rPr>
          <w:rFonts w:ascii="Times New Roman" w:hAnsi="Times New Roman"/>
          <w:spacing w:val="-2"/>
          <w:sz w:val="24"/>
        </w:rPr>
        <w:t>Güvenilirdir.</w:t>
      </w:r>
    </w:p>
    <w:p>
      <w:pPr>
        <w:pStyle w:val="BodyText"/>
        <w:rPr>
          <w:rFonts w:ascii="Times New Roman"/>
        </w:rPr>
      </w:pPr>
    </w:p>
    <w:p>
      <w:pPr>
        <w:pStyle w:val="BodyText"/>
        <w:rPr>
          <w:rFonts w:ascii="Times New Roman"/>
        </w:rPr>
      </w:pPr>
    </w:p>
    <w:p>
      <w:pPr>
        <w:pStyle w:val="BodyText"/>
        <w:spacing w:before="239"/>
        <w:rPr>
          <w:rFonts w:ascii="Times New Roman"/>
        </w:rPr>
      </w:pPr>
    </w:p>
    <w:p>
      <w:pPr>
        <w:pStyle w:val="BodyText"/>
        <w:spacing w:line="256" w:lineRule="auto"/>
        <w:ind w:left="850" w:right="852"/>
        <w:jc w:val="both"/>
        <w:rPr>
          <w:b/>
        </w:rPr>
      </w:pPr>
      <w:r>
        <w:rPr/>
        <w:t>PaydaĢların</w:t>
      </w:r>
      <w:r>
        <w:rPr>
          <w:spacing w:val="-11"/>
        </w:rPr>
        <w:t> </w:t>
      </w:r>
      <w:r>
        <w:rPr/>
        <w:t>Okulumuz</w:t>
      </w:r>
      <w:r>
        <w:rPr>
          <w:spacing w:val="-13"/>
        </w:rPr>
        <w:t> </w:t>
      </w:r>
      <w:r>
        <w:rPr/>
        <w:t>“Hizmet</w:t>
      </w:r>
      <w:r>
        <w:rPr>
          <w:spacing w:val="-13"/>
        </w:rPr>
        <w:t> </w:t>
      </w:r>
      <w:r>
        <w:rPr/>
        <w:t>Odaklıdır”</w:t>
      </w:r>
      <w:r>
        <w:rPr>
          <w:spacing w:val="-11"/>
        </w:rPr>
        <w:t> </w:t>
      </w:r>
      <w:r>
        <w:rPr/>
        <w:t>memnuniyet</w:t>
      </w:r>
      <w:r>
        <w:rPr>
          <w:spacing w:val="-12"/>
        </w:rPr>
        <w:t> </w:t>
      </w:r>
      <w:r>
        <w:rPr/>
        <w:t>düzeyine</w:t>
      </w:r>
      <w:r>
        <w:rPr>
          <w:spacing w:val="-17"/>
        </w:rPr>
        <w:t> </w:t>
      </w:r>
      <w:r>
        <w:rPr/>
        <w:t>iliĢkin</w:t>
      </w:r>
      <w:r>
        <w:rPr>
          <w:spacing w:val="-13"/>
        </w:rPr>
        <w:t> </w:t>
      </w:r>
      <w:r>
        <w:rPr/>
        <w:t>elde</w:t>
      </w:r>
      <w:r>
        <w:rPr>
          <w:spacing w:val="-13"/>
        </w:rPr>
        <w:t> </w:t>
      </w:r>
      <w:r>
        <w:rPr/>
        <w:t>edilen</w:t>
      </w:r>
      <w:r>
        <w:rPr>
          <w:spacing w:val="-13"/>
        </w:rPr>
        <w:t> </w:t>
      </w:r>
      <w:r>
        <w:rPr/>
        <w:t>bilgilere</w:t>
      </w:r>
      <w:r>
        <w:rPr>
          <w:spacing w:val="-17"/>
        </w:rPr>
        <w:t> </w:t>
      </w:r>
      <w:r>
        <w:rPr/>
        <w:t>ġekil 15’te yer verilmiĢtir. ġekil 15’teki veriler incelendiğinde yapılan değerlendirmede paydaĢların yüzde 85,7 oranında memnun olduğu anlaĢılmaktadır</w:t>
      </w:r>
      <w:r>
        <w:rPr>
          <w:b/>
        </w:rPr>
        <w:t>.</w:t>
      </w:r>
    </w:p>
    <w:p>
      <w:pPr>
        <w:pStyle w:val="BodyText"/>
        <w:spacing w:before="219"/>
        <w:rPr>
          <w:b/>
          <w:sz w:val="20"/>
        </w:rPr>
      </w:pPr>
      <w:r>
        <w:rPr/>
        <w:drawing>
          <wp:anchor distT="0" distB="0" distL="0" distR="0" allowOverlap="1" layoutInCell="1" locked="0" behindDoc="1" simplePos="0" relativeHeight="487602688">
            <wp:simplePos x="0" y="0"/>
            <wp:positionH relativeFrom="page">
              <wp:posOffset>706755</wp:posOffset>
            </wp:positionH>
            <wp:positionV relativeFrom="paragraph">
              <wp:posOffset>300532</wp:posOffset>
            </wp:positionV>
            <wp:extent cx="4447019" cy="2103120"/>
            <wp:effectExtent l="0" t="0" r="0" b="0"/>
            <wp:wrapTopAndBottom/>
            <wp:docPr id="124" name="Image 124" descr="Formlar yanıt grafiği. Soru başlığı: 3 -  Okulumuz Hizmet Odaklıdır.. Yanıt sayısı: 14 yanıt."/>
            <wp:cNvGraphicFramePr>
              <a:graphicFrameLocks/>
            </wp:cNvGraphicFramePr>
            <a:graphic>
              <a:graphicData uri="http://schemas.openxmlformats.org/drawingml/2006/picture">
                <pic:pic>
                  <pic:nvPicPr>
                    <pic:cNvPr id="124" name="Image 124" descr="Formlar yanıt grafiği. Soru başlığı: 3 -  Okulumuz Hizmet Odaklıdır.. Yanıt sayısı: 14 yanıt."/>
                    <pic:cNvPicPr/>
                  </pic:nvPicPr>
                  <pic:blipFill>
                    <a:blip r:embed="rId69" cstate="print"/>
                    <a:stretch>
                      <a:fillRect/>
                    </a:stretch>
                  </pic:blipFill>
                  <pic:spPr>
                    <a:xfrm>
                      <a:off x="0" y="0"/>
                      <a:ext cx="4447019" cy="2103120"/>
                    </a:xfrm>
                    <a:prstGeom prst="rect">
                      <a:avLst/>
                    </a:prstGeom>
                  </pic:spPr>
                </pic:pic>
              </a:graphicData>
            </a:graphic>
          </wp:anchor>
        </w:drawing>
      </w:r>
    </w:p>
    <w:p>
      <w:pPr>
        <w:spacing w:after="0"/>
        <w:rPr>
          <w:sz w:val="20"/>
        </w:rPr>
        <w:sectPr>
          <w:pgSz w:w="11910" w:h="16840"/>
          <w:pgMar w:header="0" w:footer="446" w:top="0" w:bottom="640" w:left="0" w:right="0"/>
        </w:sectPr>
      </w:pPr>
    </w:p>
    <w:p>
      <w:pPr>
        <w:pStyle w:val="BodyText"/>
        <w:spacing w:line="259" w:lineRule="auto" w:before="64"/>
        <w:ind w:left="850" w:right="840"/>
        <w:jc w:val="both"/>
      </w:pPr>
      <w:r>
        <w:rPr/>
        <w:t>PaydaĢların</w:t>
      </w:r>
      <w:r>
        <w:rPr>
          <w:spacing w:val="-3"/>
        </w:rPr>
        <w:t> </w:t>
      </w:r>
      <w:r>
        <w:rPr/>
        <w:t>Okulumuz</w:t>
      </w:r>
      <w:r>
        <w:rPr>
          <w:spacing w:val="-5"/>
        </w:rPr>
        <w:t> </w:t>
      </w:r>
      <w:r>
        <w:rPr/>
        <w:t>“Problemlere</w:t>
      </w:r>
      <w:r>
        <w:rPr>
          <w:spacing w:val="-3"/>
        </w:rPr>
        <w:t> </w:t>
      </w:r>
      <w:r>
        <w:rPr/>
        <w:t>Çözüm</w:t>
      </w:r>
      <w:r>
        <w:rPr>
          <w:spacing w:val="-12"/>
        </w:rPr>
        <w:t> </w:t>
      </w:r>
      <w:r>
        <w:rPr/>
        <w:t>Odaklıdır”</w:t>
      </w:r>
      <w:r>
        <w:rPr>
          <w:spacing w:val="-3"/>
        </w:rPr>
        <w:t> </w:t>
      </w:r>
      <w:r>
        <w:rPr/>
        <w:t>memnuniyet</w:t>
      </w:r>
      <w:r>
        <w:rPr>
          <w:spacing w:val="-3"/>
        </w:rPr>
        <w:t> </w:t>
      </w:r>
      <w:r>
        <w:rPr/>
        <w:t>düzeyine</w:t>
      </w:r>
      <w:r>
        <w:rPr>
          <w:spacing w:val="-7"/>
        </w:rPr>
        <w:t> </w:t>
      </w:r>
      <w:r>
        <w:rPr/>
        <w:t>iliĢkin</w:t>
      </w:r>
      <w:r>
        <w:rPr>
          <w:spacing w:val="-5"/>
        </w:rPr>
        <w:t> </w:t>
      </w:r>
      <w:r>
        <w:rPr/>
        <w:t>elde</w:t>
      </w:r>
      <w:r>
        <w:rPr>
          <w:spacing w:val="-4"/>
        </w:rPr>
        <w:t> </w:t>
      </w:r>
      <w:r>
        <w:rPr/>
        <w:t>edilen bilgilere ġekil 16’da yer verilmiĢtir. ġekil 16’daki veriler incelendiğinde yapılan değerlendirmede paydaĢların yüzde 92,9 oranında memnun olduğu anlaĢılmaktadır.</w:t>
      </w:r>
    </w:p>
    <w:p>
      <w:pPr>
        <w:pStyle w:val="BodyText"/>
        <w:rPr>
          <w:sz w:val="20"/>
        </w:rPr>
      </w:pPr>
    </w:p>
    <w:p>
      <w:pPr>
        <w:pStyle w:val="BodyText"/>
        <w:rPr>
          <w:sz w:val="20"/>
        </w:rPr>
      </w:pPr>
    </w:p>
    <w:p>
      <w:pPr>
        <w:pStyle w:val="BodyText"/>
        <w:spacing w:before="190"/>
        <w:rPr>
          <w:sz w:val="20"/>
        </w:rPr>
      </w:pPr>
      <w:r>
        <w:rPr/>
        <w:drawing>
          <wp:anchor distT="0" distB="0" distL="0" distR="0" allowOverlap="1" layoutInCell="1" locked="0" behindDoc="1" simplePos="0" relativeHeight="487603200">
            <wp:simplePos x="0" y="0"/>
            <wp:positionH relativeFrom="page">
              <wp:posOffset>733425</wp:posOffset>
            </wp:positionH>
            <wp:positionV relativeFrom="paragraph">
              <wp:posOffset>282241</wp:posOffset>
            </wp:positionV>
            <wp:extent cx="5332391" cy="2286000"/>
            <wp:effectExtent l="0" t="0" r="0" b="0"/>
            <wp:wrapTopAndBottom/>
            <wp:docPr id="125" name="Image 125" descr="Formlar yanıt grafiği. Soru başlığı: 4 -  Okulumuz Problemlere Karşı Çözüm Odaklıdır.. Yanıt sayısı: 14 yanıt."/>
            <wp:cNvGraphicFramePr>
              <a:graphicFrameLocks/>
            </wp:cNvGraphicFramePr>
            <a:graphic>
              <a:graphicData uri="http://schemas.openxmlformats.org/drawingml/2006/picture">
                <pic:pic>
                  <pic:nvPicPr>
                    <pic:cNvPr id="125" name="Image 125" descr="Formlar yanıt grafiği. Soru başlığı: 4 -  Okulumuz Problemlere Karşı Çözüm Odaklıdır.. Yanıt sayısı: 14 yanıt."/>
                    <pic:cNvPicPr/>
                  </pic:nvPicPr>
                  <pic:blipFill>
                    <a:blip r:embed="rId70" cstate="print"/>
                    <a:stretch>
                      <a:fillRect/>
                    </a:stretch>
                  </pic:blipFill>
                  <pic:spPr>
                    <a:xfrm>
                      <a:off x="0" y="0"/>
                      <a:ext cx="5332391" cy="2286000"/>
                    </a:xfrm>
                    <a:prstGeom prst="rect">
                      <a:avLst/>
                    </a:prstGeom>
                  </pic:spPr>
                </pic:pic>
              </a:graphicData>
            </a:graphic>
          </wp:anchor>
        </w:drawing>
      </w:r>
    </w:p>
    <w:p>
      <w:pPr>
        <w:pStyle w:val="BodyText"/>
      </w:pPr>
    </w:p>
    <w:p>
      <w:pPr>
        <w:pStyle w:val="BodyText"/>
      </w:pPr>
    </w:p>
    <w:p>
      <w:pPr>
        <w:pStyle w:val="BodyText"/>
        <w:spacing w:before="175"/>
      </w:pPr>
    </w:p>
    <w:p>
      <w:pPr>
        <w:spacing w:before="0"/>
        <w:ind w:left="4350" w:right="0" w:firstLine="0"/>
        <w:jc w:val="left"/>
        <w:rPr>
          <w:rFonts w:ascii="Times New Roman" w:hAnsi="Times New Roman"/>
          <w:sz w:val="24"/>
        </w:rPr>
      </w:pPr>
      <w:r>
        <w:rPr>
          <w:rFonts w:ascii="Times New Roman" w:hAnsi="Times New Roman"/>
          <w:b/>
          <w:sz w:val="24"/>
        </w:rPr>
        <w:t>ġekil</w:t>
      </w:r>
      <w:r>
        <w:rPr>
          <w:rFonts w:ascii="Times New Roman" w:hAnsi="Times New Roman"/>
          <w:b/>
          <w:spacing w:val="-4"/>
          <w:sz w:val="24"/>
        </w:rPr>
        <w:t> </w:t>
      </w:r>
      <w:r>
        <w:rPr>
          <w:rFonts w:ascii="Times New Roman" w:hAnsi="Times New Roman"/>
          <w:b/>
          <w:sz w:val="24"/>
        </w:rPr>
        <w:t>12:</w:t>
      </w:r>
      <w:r>
        <w:rPr>
          <w:rFonts w:ascii="Times New Roman" w:hAnsi="Times New Roman"/>
          <w:sz w:val="24"/>
        </w:rPr>
        <w:t>Problemlere</w:t>
      </w:r>
      <w:r>
        <w:rPr>
          <w:rFonts w:ascii="Times New Roman" w:hAnsi="Times New Roman"/>
          <w:spacing w:val="2"/>
          <w:sz w:val="24"/>
        </w:rPr>
        <w:t> </w:t>
      </w:r>
      <w:r>
        <w:rPr>
          <w:rFonts w:ascii="Times New Roman" w:hAnsi="Times New Roman"/>
          <w:sz w:val="24"/>
        </w:rPr>
        <w:t>Çözüm</w:t>
      </w:r>
      <w:r>
        <w:rPr>
          <w:rFonts w:ascii="Times New Roman" w:hAnsi="Times New Roman"/>
          <w:spacing w:val="-7"/>
          <w:sz w:val="24"/>
        </w:rPr>
        <w:t> </w:t>
      </w:r>
      <w:r>
        <w:rPr>
          <w:rFonts w:ascii="Times New Roman" w:hAnsi="Times New Roman"/>
          <w:spacing w:val="-2"/>
          <w:sz w:val="24"/>
        </w:rPr>
        <w:t>Odaklıdır</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26"/>
        <w:rPr>
          <w:rFonts w:ascii="Times New Roman"/>
        </w:rPr>
      </w:pPr>
    </w:p>
    <w:p>
      <w:pPr>
        <w:pStyle w:val="BodyText"/>
        <w:spacing w:line="276" w:lineRule="auto"/>
        <w:ind w:left="854" w:right="835"/>
        <w:jc w:val="both"/>
      </w:pPr>
      <w:r>
        <w:rPr/>
        <w:t>PaydaĢların Okulumuz “</w:t>
      </w:r>
      <w:r>
        <w:rPr>
          <w:color w:val="1F1F22"/>
        </w:rPr>
        <w:t>Palas Çok Programlı Anadolu Lisesi bünyesinde çalıĢıyor olmaktan mutluyum</w:t>
      </w:r>
      <w:r>
        <w:rPr/>
        <w:t>” memnuniyet düzeyine iliĢkin elde edilen bilgilere ġekil 18’de yer verilmiĢtir. ġekil 18’deki veriler incelendiğinde yapılan değerlendirmede paydaĢların yüzde 85,7 oranında memnun olduğu anlaĢılmaktadır.</w:t>
      </w:r>
    </w:p>
    <w:p>
      <w:pPr>
        <w:pStyle w:val="BodyText"/>
        <w:rPr>
          <w:sz w:val="20"/>
        </w:rPr>
      </w:pPr>
    </w:p>
    <w:p>
      <w:pPr>
        <w:pStyle w:val="BodyText"/>
        <w:spacing w:before="35"/>
        <w:rPr>
          <w:sz w:val="20"/>
        </w:rPr>
      </w:pPr>
      <w:r>
        <w:rPr/>
        <w:drawing>
          <wp:anchor distT="0" distB="0" distL="0" distR="0" allowOverlap="1" layoutInCell="1" locked="0" behindDoc="1" simplePos="0" relativeHeight="487603712">
            <wp:simplePos x="0" y="0"/>
            <wp:positionH relativeFrom="page">
              <wp:posOffset>735965</wp:posOffset>
            </wp:positionH>
            <wp:positionV relativeFrom="paragraph">
              <wp:posOffset>183502</wp:posOffset>
            </wp:positionV>
            <wp:extent cx="5343524" cy="2468879"/>
            <wp:effectExtent l="0" t="0" r="0" b="0"/>
            <wp:wrapTopAndBottom/>
            <wp:docPr id="126" name="Image 126" descr="Formlar yanıt grafiği. Soru başlığı: 5 -  Palas Çok Programlı Anadolu Lisesi bünyesinde çalışıyor olmaktan mutluyum.. Yanıt sayısı: 14 yanıt."/>
            <wp:cNvGraphicFramePr>
              <a:graphicFrameLocks/>
            </wp:cNvGraphicFramePr>
            <a:graphic>
              <a:graphicData uri="http://schemas.openxmlformats.org/drawingml/2006/picture">
                <pic:pic>
                  <pic:nvPicPr>
                    <pic:cNvPr id="126" name="Image 126" descr="Formlar yanıt grafiği. Soru başlığı: 5 -  Palas Çok Programlı Anadolu Lisesi bünyesinde çalışıyor olmaktan mutluyum.. Yanıt sayısı: 14 yanıt."/>
                    <pic:cNvPicPr/>
                  </pic:nvPicPr>
                  <pic:blipFill>
                    <a:blip r:embed="rId71" cstate="print"/>
                    <a:stretch>
                      <a:fillRect/>
                    </a:stretch>
                  </pic:blipFill>
                  <pic:spPr>
                    <a:xfrm>
                      <a:off x="0" y="0"/>
                      <a:ext cx="5343524" cy="2468879"/>
                    </a:xfrm>
                    <a:prstGeom prst="rect">
                      <a:avLst/>
                    </a:prstGeom>
                  </pic:spPr>
                </pic:pic>
              </a:graphicData>
            </a:graphic>
          </wp:anchor>
        </w:drawing>
      </w:r>
    </w:p>
    <w:p>
      <w:pPr>
        <w:spacing w:after="0"/>
        <w:rPr>
          <w:sz w:val="20"/>
        </w:rPr>
        <w:sectPr>
          <w:pgSz w:w="11910" w:h="16840"/>
          <w:pgMar w:header="0" w:footer="446" w:top="840" w:bottom="640" w:left="0" w:right="0"/>
        </w:sectPr>
      </w:pPr>
    </w:p>
    <w:p>
      <w:pPr>
        <w:pStyle w:val="BodyText"/>
        <w:spacing w:before="68"/>
        <w:ind w:left="1105" w:right="1277"/>
        <w:jc w:val="center"/>
        <w:rPr>
          <w:rFonts w:ascii="Times New Roman" w:hAnsi="Times New Roman"/>
        </w:rPr>
      </w:pPr>
      <w:r>
        <w:rPr>
          <w:rFonts w:ascii="Times New Roman" w:hAnsi="Times New Roman"/>
          <w:b/>
        </w:rPr>
        <w:t>ġekil</w:t>
      </w:r>
      <w:r>
        <w:rPr>
          <w:rFonts w:ascii="Times New Roman" w:hAnsi="Times New Roman"/>
          <w:b/>
          <w:spacing w:val="-17"/>
        </w:rPr>
        <w:t> </w:t>
      </w:r>
      <w:r>
        <w:rPr>
          <w:rFonts w:ascii="Times New Roman" w:hAnsi="Times New Roman"/>
          <w:b/>
        </w:rPr>
        <w:t>13:</w:t>
      </w:r>
      <w:r>
        <w:rPr>
          <w:rFonts w:ascii="Times New Roman" w:hAnsi="Times New Roman"/>
        </w:rPr>
        <w:t>Palas</w:t>
      </w:r>
      <w:r>
        <w:rPr>
          <w:rFonts w:ascii="Times New Roman" w:hAnsi="Times New Roman"/>
          <w:spacing w:val="-14"/>
        </w:rPr>
        <w:t> </w:t>
      </w:r>
      <w:r>
        <w:rPr>
          <w:rFonts w:ascii="Times New Roman" w:hAnsi="Times New Roman"/>
        </w:rPr>
        <w:t>Çok</w:t>
      </w:r>
      <w:r>
        <w:rPr>
          <w:rFonts w:ascii="Times New Roman" w:hAnsi="Times New Roman"/>
          <w:spacing w:val="-10"/>
        </w:rPr>
        <w:t> </w:t>
      </w:r>
      <w:r>
        <w:rPr>
          <w:rFonts w:ascii="Times New Roman" w:hAnsi="Times New Roman"/>
        </w:rPr>
        <w:t>Programlı</w:t>
      </w:r>
      <w:r>
        <w:rPr>
          <w:rFonts w:ascii="Times New Roman" w:hAnsi="Times New Roman"/>
          <w:spacing w:val="-9"/>
        </w:rPr>
        <w:t> </w:t>
      </w:r>
      <w:r>
        <w:rPr>
          <w:rFonts w:ascii="Times New Roman" w:hAnsi="Times New Roman"/>
        </w:rPr>
        <w:t>Anadolu</w:t>
      </w:r>
      <w:r>
        <w:rPr>
          <w:rFonts w:ascii="Times New Roman" w:hAnsi="Times New Roman"/>
          <w:spacing w:val="-11"/>
        </w:rPr>
        <w:t> </w:t>
      </w:r>
      <w:r>
        <w:rPr>
          <w:rFonts w:ascii="Times New Roman" w:hAnsi="Times New Roman"/>
        </w:rPr>
        <w:t>Lisesi</w:t>
      </w:r>
      <w:r>
        <w:rPr>
          <w:rFonts w:ascii="Times New Roman" w:hAnsi="Times New Roman"/>
          <w:spacing w:val="-10"/>
        </w:rPr>
        <w:t> </w:t>
      </w:r>
      <w:r>
        <w:rPr>
          <w:rFonts w:ascii="Times New Roman" w:hAnsi="Times New Roman"/>
        </w:rPr>
        <w:t>bünyesinde</w:t>
      </w:r>
      <w:r>
        <w:rPr>
          <w:rFonts w:ascii="Times New Roman" w:hAnsi="Times New Roman"/>
          <w:spacing w:val="-12"/>
        </w:rPr>
        <w:t> </w:t>
      </w:r>
      <w:r>
        <w:rPr>
          <w:rFonts w:ascii="Times New Roman" w:hAnsi="Times New Roman"/>
        </w:rPr>
        <w:t>çalıĢıyor</w:t>
      </w:r>
      <w:r>
        <w:rPr>
          <w:rFonts w:ascii="Times New Roman" w:hAnsi="Times New Roman"/>
          <w:spacing w:val="-9"/>
        </w:rPr>
        <w:t> </w:t>
      </w:r>
      <w:r>
        <w:rPr>
          <w:rFonts w:ascii="Times New Roman" w:hAnsi="Times New Roman"/>
        </w:rPr>
        <w:t>olmaktan</w:t>
      </w:r>
      <w:r>
        <w:rPr>
          <w:rFonts w:ascii="Times New Roman" w:hAnsi="Times New Roman"/>
          <w:spacing w:val="-9"/>
        </w:rPr>
        <w:t> </w:t>
      </w:r>
      <w:r>
        <w:rPr>
          <w:rFonts w:ascii="Times New Roman" w:hAnsi="Times New Roman"/>
          <w:spacing w:val="-2"/>
        </w:rPr>
        <w:t>mutluyum</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0"/>
        <w:rPr>
          <w:rFonts w:ascii="Times New Roman"/>
        </w:rPr>
      </w:pPr>
    </w:p>
    <w:p>
      <w:pPr>
        <w:pStyle w:val="BodyText"/>
        <w:spacing w:line="259" w:lineRule="auto"/>
        <w:ind w:left="854" w:right="840"/>
        <w:jc w:val="both"/>
      </w:pPr>
      <w:r>
        <w:rPr/>
        <w:t>PaydaĢların</w:t>
      </w:r>
      <w:r>
        <w:rPr>
          <w:spacing w:val="-4"/>
        </w:rPr>
        <w:t> </w:t>
      </w:r>
      <w:r>
        <w:rPr/>
        <w:t>“</w:t>
      </w:r>
      <w:r>
        <w:rPr>
          <w:color w:val="1F1F22"/>
        </w:rPr>
        <w:t>ÇalıĢtığım</w:t>
      </w:r>
      <w:r>
        <w:rPr>
          <w:color w:val="1F1F22"/>
          <w:spacing w:val="-3"/>
        </w:rPr>
        <w:t> </w:t>
      </w:r>
      <w:r>
        <w:rPr>
          <w:color w:val="1F1F22"/>
        </w:rPr>
        <w:t>kurumun</w:t>
      </w:r>
      <w:r>
        <w:rPr>
          <w:color w:val="1F1F22"/>
          <w:spacing w:val="-4"/>
        </w:rPr>
        <w:t> </w:t>
      </w:r>
      <w:r>
        <w:rPr>
          <w:color w:val="1F1F22"/>
        </w:rPr>
        <w:t>kendimi</w:t>
      </w:r>
      <w:r>
        <w:rPr>
          <w:color w:val="1F1F22"/>
          <w:spacing w:val="-3"/>
        </w:rPr>
        <w:t> </w:t>
      </w:r>
      <w:r>
        <w:rPr>
          <w:color w:val="1F1F22"/>
        </w:rPr>
        <w:t>geliĢtirmem</w:t>
      </w:r>
      <w:r>
        <w:rPr>
          <w:color w:val="1F1F22"/>
          <w:spacing w:val="-3"/>
        </w:rPr>
        <w:t> </w:t>
      </w:r>
      <w:r>
        <w:rPr>
          <w:color w:val="1F1F22"/>
        </w:rPr>
        <w:t>için</w:t>
      </w:r>
      <w:r>
        <w:rPr>
          <w:color w:val="1F1F22"/>
          <w:spacing w:val="-1"/>
        </w:rPr>
        <w:t> </w:t>
      </w:r>
      <w:r>
        <w:rPr>
          <w:color w:val="1F1F22"/>
        </w:rPr>
        <w:t>bana</w:t>
      </w:r>
      <w:r>
        <w:rPr>
          <w:color w:val="1F1F22"/>
          <w:spacing w:val="-4"/>
        </w:rPr>
        <w:t> </w:t>
      </w:r>
      <w:r>
        <w:rPr>
          <w:color w:val="1F1F22"/>
        </w:rPr>
        <w:t>fırsat</w:t>
      </w:r>
      <w:r>
        <w:rPr>
          <w:color w:val="1F1F22"/>
          <w:spacing w:val="-5"/>
        </w:rPr>
        <w:t> </w:t>
      </w:r>
      <w:r>
        <w:rPr>
          <w:color w:val="1F1F22"/>
        </w:rPr>
        <w:t>verdiğini</w:t>
      </w:r>
      <w:r>
        <w:rPr>
          <w:color w:val="1F1F22"/>
          <w:spacing w:val="-6"/>
        </w:rPr>
        <w:t> </w:t>
      </w:r>
      <w:r>
        <w:rPr>
          <w:color w:val="1F1F22"/>
        </w:rPr>
        <w:t>düĢünüyorum.</w:t>
      </w:r>
      <w:r>
        <w:rPr/>
        <w:t>” memnuniyet düzeyine iliĢkin elde edilen bilgilere ġekil 19’da yer verilmiĢtir. ġekil 19’daki veriler incelendiğinde yapılan değerlendirmede paydaĢların yüzde 92,8 oranında memnun olduğu </w:t>
      </w:r>
      <w:r>
        <w:rPr>
          <w:spacing w:val="-2"/>
        </w:rPr>
        <w:t>anlaĢılmaktadır.</w:t>
      </w:r>
    </w:p>
    <w:p>
      <w:pPr>
        <w:pStyle w:val="BodyText"/>
        <w:rPr>
          <w:sz w:val="20"/>
        </w:rPr>
      </w:pPr>
    </w:p>
    <w:p>
      <w:pPr>
        <w:pStyle w:val="BodyText"/>
        <w:spacing w:before="67"/>
        <w:rPr>
          <w:sz w:val="20"/>
        </w:rPr>
      </w:pPr>
      <w:r>
        <w:rPr/>
        <w:drawing>
          <wp:anchor distT="0" distB="0" distL="0" distR="0" allowOverlap="1" layoutInCell="1" locked="0" behindDoc="1" simplePos="0" relativeHeight="487604224">
            <wp:simplePos x="0" y="0"/>
            <wp:positionH relativeFrom="page">
              <wp:posOffset>754380</wp:posOffset>
            </wp:positionH>
            <wp:positionV relativeFrom="paragraph">
              <wp:posOffset>204163</wp:posOffset>
            </wp:positionV>
            <wp:extent cx="5172046" cy="2436018"/>
            <wp:effectExtent l="0" t="0" r="0" b="0"/>
            <wp:wrapTopAndBottom/>
            <wp:docPr id="127" name="Image 127" descr="Formlar yanıt grafiği. Soru başlığı: 6 - Çalıştığım kurumun, kendimi geliştirmem için bana fırsat verdiğini düşünüyorum. . Yanıt sayısı: 14 yanıt."/>
            <wp:cNvGraphicFramePr>
              <a:graphicFrameLocks/>
            </wp:cNvGraphicFramePr>
            <a:graphic>
              <a:graphicData uri="http://schemas.openxmlformats.org/drawingml/2006/picture">
                <pic:pic>
                  <pic:nvPicPr>
                    <pic:cNvPr id="127" name="Image 127" descr="Formlar yanıt grafiği. Soru başlığı: 6 - Çalıştığım kurumun, kendimi geliştirmem için bana fırsat verdiğini düşünüyorum. . Yanıt sayısı: 14 yanıt."/>
                    <pic:cNvPicPr/>
                  </pic:nvPicPr>
                  <pic:blipFill>
                    <a:blip r:embed="rId72" cstate="print"/>
                    <a:stretch>
                      <a:fillRect/>
                    </a:stretch>
                  </pic:blipFill>
                  <pic:spPr>
                    <a:xfrm>
                      <a:off x="0" y="0"/>
                      <a:ext cx="5172046" cy="2436018"/>
                    </a:xfrm>
                    <a:prstGeom prst="rect">
                      <a:avLst/>
                    </a:prstGeom>
                  </pic:spPr>
                </pic:pic>
              </a:graphicData>
            </a:graphic>
          </wp:anchor>
        </w:drawing>
      </w:r>
    </w:p>
    <w:p>
      <w:pPr>
        <w:pStyle w:val="BodyText"/>
      </w:pPr>
    </w:p>
    <w:p>
      <w:pPr>
        <w:pStyle w:val="BodyText"/>
      </w:pPr>
    </w:p>
    <w:p>
      <w:pPr>
        <w:pStyle w:val="BodyText"/>
      </w:pPr>
    </w:p>
    <w:p>
      <w:pPr>
        <w:pStyle w:val="BodyText"/>
        <w:spacing w:before="135"/>
      </w:pPr>
    </w:p>
    <w:p>
      <w:pPr>
        <w:pStyle w:val="BodyText"/>
        <w:ind w:left="2089"/>
        <w:rPr>
          <w:rFonts w:ascii="Times New Roman" w:hAnsi="Times New Roman"/>
        </w:rPr>
      </w:pPr>
      <w:r>
        <w:rPr>
          <w:rFonts w:ascii="Times New Roman" w:hAnsi="Times New Roman"/>
          <w:b/>
          <w:spacing w:val="-4"/>
        </w:rPr>
        <w:t>ġekil</w:t>
      </w:r>
      <w:r>
        <w:rPr>
          <w:rFonts w:ascii="Times New Roman" w:hAnsi="Times New Roman"/>
          <w:b/>
          <w:spacing w:val="3"/>
        </w:rPr>
        <w:t> </w:t>
      </w:r>
      <w:r>
        <w:rPr>
          <w:rFonts w:ascii="Times New Roman" w:hAnsi="Times New Roman"/>
          <w:b/>
          <w:spacing w:val="-4"/>
        </w:rPr>
        <w:t>14:</w:t>
      </w:r>
      <w:r>
        <w:rPr>
          <w:rFonts w:ascii="Times New Roman" w:hAnsi="Times New Roman"/>
          <w:spacing w:val="-4"/>
        </w:rPr>
        <w:t>ÇalıĢtığım</w:t>
      </w:r>
      <w:r>
        <w:rPr>
          <w:rFonts w:ascii="Times New Roman" w:hAnsi="Times New Roman"/>
          <w:spacing w:val="3"/>
        </w:rPr>
        <w:t> </w:t>
      </w:r>
      <w:r>
        <w:rPr>
          <w:rFonts w:ascii="Times New Roman" w:hAnsi="Times New Roman"/>
          <w:spacing w:val="-4"/>
        </w:rPr>
        <w:t>kurumun</w:t>
      </w:r>
      <w:r>
        <w:rPr>
          <w:rFonts w:ascii="Times New Roman" w:hAnsi="Times New Roman"/>
          <w:spacing w:val="4"/>
        </w:rPr>
        <w:t> </w:t>
      </w:r>
      <w:r>
        <w:rPr>
          <w:rFonts w:ascii="Times New Roman" w:hAnsi="Times New Roman"/>
          <w:spacing w:val="-4"/>
        </w:rPr>
        <w:t>kendimi</w:t>
      </w:r>
      <w:r>
        <w:rPr>
          <w:rFonts w:ascii="Times New Roman" w:hAnsi="Times New Roman"/>
          <w:spacing w:val="2"/>
        </w:rPr>
        <w:t> </w:t>
      </w:r>
      <w:r>
        <w:rPr>
          <w:rFonts w:ascii="Times New Roman" w:hAnsi="Times New Roman"/>
          <w:spacing w:val="-4"/>
        </w:rPr>
        <w:t>geliĢtirmem</w:t>
      </w:r>
      <w:r>
        <w:rPr>
          <w:rFonts w:ascii="Times New Roman" w:hAnsi="Times New Roman"/>
          <w:spacing w:val="2"/>
        </w:rPr>
        <w:t> </w:t>
      </w:r>
      <w:r>
        <w:rPr>
          <w:rFonts w:ascii="Times New Roman" w:hAnsi="Times New Roman"/>
          <w:spacing w:val="-4"/>
        </w:rPr>
        <w:t>için</w:t>
      </w:r>
      <w:r>
        <w:rPr>
          <w:rFonts w:ascii="Times New Roman" w:hAnsi="Times New Roman"/>
          <w:spacing w:val="3"/>
        </w:rPr>
        <w:t> </w:t>
      </w:r>
      <w:r>
        <w:rPr>
          <w:rFonts w:ascii="Times New Roman" w:hAnsi="Times New Roman"/>
          <w:spacing w:val="-4"/>
        </w:rPr>
        <w:t>bana</w:t>
      </w:r>
      <w:r>
        <w:rPr>
          <w:rFonts w:ascii="Times New Roman" w:hAnsi="Times New Roman"/>
          <w:spacing w:val="3"/>
        </w:rPr>
        <w:t> </w:t>
      </w:r>
      <w:r>
        <w:rPr>
          <w:rFonts w:ascii="Times New Roman" w:hAnsi="Times New Roman"/>
          <w:spacing w:val="-4"/>
        </w:rPr>
        <w:t>fırsat</w:t>
      </w:r>
      <w:r>
        <w:rPr>
          <w:rFonts w:ascii="Times New Roman" w:hAnsi="Times New Roman"/>
        </w:rPr>
        <w:t> </w:t>
      </w:r>
      <w:r>
        <w:rPr>
          <w:rFonts w:ascii="Times New Roman" w:hAnsi="Times New Roman"/>
          <w:spacing w:val="-4"/>
        </w:rPr>
        <w:t>verdiğini</w:t>
      </w:r>
      <w:r>
        <w:rPr>
          <w:rFonts w:ascii="Times New Roman" w:hAnsi="Times New Roman"/>
          <w:spacing w:val="3"/>
        </w:rPr>
        <w:t> </w:t>
      </w:r>
      <w:r>
        <w:rPr>
          <w:rFonts w:ascii="Times New Roman" w:hAnsi="Times New Roman"/>
          <w:spacing w:val="-4"/>
        </w:rPr>
        <w:t>düĢünüyorum</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8"/>
        <w:rPr>
          <w:rFonts w:ascii="Times New Roman"/>
        </w:rPr>
      </w:pPr>
    </w:p>
    <w:p>
      <w:pPr>
        <w:pStyle w:val="BodyText"/>
        <w:spacing w:line="276" w:lineRule="auto"/>
        <w:ind w:left="854" w:right="835"/>
        <w:jc w:val="both"/>
      </w:pPr>
      <w:r>
        <w:rPr/>
        <w:t>PaydaĢların “</w:t>
      </w:r>
      <w:r>
        <w:rPr>
          <w:color w:val="1F1F22"/>
        </w:rPr>
        <w:t>ÇalıĢtığım kurum geleceğe yönelik planları gerçekleĢtirmede yol göstericidir.</w:t>
      </w:r>
      <w:r>
        <w:rPr/>
        <w:t>” memnuniyet düzeyine iliĢkin elde edilen bilgilere ġekil 21’de yer verilmiĢtir. ġekil 21’deki veriler incelendiğinde yapılan değerlendirmede paydaĢların yüzde 85,7 oranında memnun olduğu </w:t>
      </w:r>
      <w:r>
        <w:rPr>
          <w:spacing w:val="-2"/>
        </w:rPr>
        <w:t>anlaĢılmaktadır.</w:t>
      </w:r>
    </w:p>
    <w:p>
      <w:pPr>
        <w:spacing w:after="0" w:line="276" w:lineRule="auto"/>
        <w:jc w:val="both"/>
        <w:sectPr>
          <w:pgSz w:w="11910" w:h="16840"/>
          <w:pgMar w:header="0" w:footer="446" w:top="1000" w:bottom="640" w:left="0" w:right="0"/>
        </w:sectPr>
      </w:pPr>
    </w:p>
    <w:p>
      <w:pPr>
        <w:pStyle w:val="BodyText"/>
        <w:ind w:left="1263"/>
        <w:rPr>
          <w:sz w:val="20"/>
        </w:rPr>
      </w:pPr>
      <w:r>
        <w:rPr>
          <w:sz w:val="20"/>
        </w:rPr>
        <w:drawing>
          <wp:inline distT="0" distB="0" distL="0" distR="0">
            <wp:extent cx="6188699" cy="2701766"/>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73" cstate="print"/>
                    <a:stretch>
                      <a:fillRect/>
                    </a:stretch>
                  </pic:blipFill>
                  <pic:spPr>
                    <a:xfrm>
                      <a:off x="0" y="0"/>
                      <a:ext cx="6188699" cy="2701766"/>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34"/>
      </w:pPr>
    </w:p>
    <w:p>
      <w:pPr>
        <w:pStyle w:val="BodyText"/>
        <w:ind w:right="309"/>
        <w:jc w:val="center"/>
        <w:rPr>
          <w:rFonts w:ascii="Times New Roman" w:hAnsi="Times New Roman"/>
        </w:rPr>
      </w:pPr>
      <w:r>
        <w:rPr>
          <w:rFonts w:ascii="Times New Roman" w:hAnsi="Times New Roman"/>
          <w:b/>
          <w:spacing w:val="-2"/>
        </w:rPr>
        <w:t>ġekil</w:t>
      </w:r>
      <w:r>
        <w:rPr>
          <w:rFonts w:ascii="Times New Roman" w:hAnsi="Times New Roman"/>
          <w:b/>
          <w:spacing w:val="-10"/>
        </w:rPr>
        <w:t> </w:t>
      </w:r>
      <w:r>
        <w:rPr>
          <w:rFonts w:ascii="Times New Roman" w:hAnsi="Times New Roman"/>
          <w:b/>
          <w:spacing w:val="-2"/>
        </w:rPr>
        <w:t>15:</w:t>
      </w:r>
      <w:r>
        <w:rPr>
          <w:rFonts w:ascii="Times New Roman" w:hAnsi="Times New Roman"/>
          <w:spacing w:val="-2"/>
        </w:rPr>
        <w:t>ÇalıĢtığım</w:t>
      </w:r>
      <w:r>
        <w:rPr>
          <w:rFonts w:ascii="Times New Roman" w:hAnsi="Times New Roman"/>
          <w:spacing w:val="-8"/>
        </w:rPr>
        <w:t> </w:t>
      </w:r>
      <w:r>
        <w:rPr>
          <w:rFonts w:ascii="Times New Roman" w:hAnsi="Times New Roman"/>
          <w:spacing w:val="-2"/>
        </w:rPr>
        <w:t>kurum</w:t>
      </w:r>
      <w:r>
        <w:rPr>
          <w:rFonts w:ascii="Times New Roman" w:hAnsi="Times New Roman"/>
          <w:spacing w:val="-13"/>
        </w:rPr>
        <w:t> </w:t>
      </w:r>
      <w:r>
        <w:rPr>
          <w:rFonts w:ascii="Times New Roman" w:hAnsi="Times New Roman"/>
          <w:spacing w:val="-2"/>
        </w:rPr>
        <w:t>geleceğe</w:t>
      </w:r>
      <w:r>
        <w:rPr>
          <w:rFonts w:ascii="Times New Roman" w:hAnsi="Times New Roman"/>
          <w:spacing w:val="1"/>
        </w:rPr>
        <w:t> </w:t>
      </w:r>
      <w:r>
        <w:rPr>
          <w:rFonts w:ascii="Times New Roman" w:hAnsi="Times New Roman"/>
          <w:spacing w:val="-2"/>
        </w:rPr>
        <w:t>yönelik</w:t>
      </w:r>
      <w:r>
        <w:rPr>
          <w:rFonts w:ascii="Times New Roman" w:hAnsi="Times New Roman"/>
          <w:spacing w:val="-1"/>
        </w:rPr>
        <w:t> </w:t>
      </w:r>
      <w:r>
        <w:rPr>
          <w:rFonts w:ascii="Times New Roman" w:hAnsi="Times New Roman"/>
          <w:spacing w:val="-2"/>
        </w:rPr>
        <w:t>planları</w:t>
      </w:r>
      <w:r>
        <w:rPr>
          <w:rFonts w:ascii="Times New Roman" w:hAnsi="Times New Roman"/>
          <w:spacing w:val="-13"/>
        </w:rPr>
        <w:t> </w:t>
      </w:r>
      <w:r>
        <w:rPr>
          <w:rFonts w:ascii="Times New Roman" w:hAnsi="Times New Roman"/>
          <w:spacing w:val="-2"/>
        </w:rPr>
        <w:t>gerçekleĢtirmede</w:t>
      </w:r>
      <w:r>
        <w:rPr>
          <w:rFonts w:ascii="Times New Roman" w:hAnsi="Times New Roman"/>
          <w:spacing w:val="9"/>
        </w:rPr>
        <w:t> </w:t>
      </w:r>
      <w:r>
        <w:rPr>
          <w:rFonts w:ascii="Times New Roman" w:hAnsi="Times New Roman"/>
          <w:spacing w:val="-2"/>
        </w:rPr>
        <w:t>yol</w:t>
      </w:r>
      <w:r>
        <w:rPr>
          <w:rFonts w:ascii="Times New Roman" w:hAnsi="Times New Roman"/>
          <w:spacing w:val="-13"/>
        </w:rPr>
        <w:t> </w:t>
      </w:r>
      <w:r>
        <w:rPr>
          <w:rFonts w:ascii="Times New Roman" w:hAnsi="Times New Roman"/>
          <w:spacing w:val="-2"/>
        </w:rPr>
        <w:t>göstericidir</w:t>
      </w:r>
    </w:p>
    <w:p>
      <w:pPr>
        <w:pStyle w:val="BodyText"/>
        <w:spacing w:before="252"/>
        <w:rPr>
          <w:rFonts w:ascii="Times New Roman"/>
        </w:rPr>
      </w:pPr>
    </w:p>
    <w:p>
      <w:pPr>
        <w:pStyle w:val="Heading3"/>
        <w:numPr>
          <w:ilvl w:val="0"/>
          <w:numId w:val="4"/>
        </w:numPr>
        <w:tabs>
          <w:tab w:pos="1572" w:val="left" w:leader="none"/>
        </w:tabs>
        <w:spacing w:line="730" w:lineRule="atLeast" w:before="0" w:after="0"/>
        <w:ind w:left="1214" w:right="8167" w:firstLine="0"/>
        <w:jc w:val="left"/>
      </w:pPr>
      <w:bookmarkStart w:name="G. KuruluĢ Ġçi Analiz Kurum Kültürü Anal" w:id="40"/>
      <w:bookmarkEnd w:id="40"/>
      <w:r>
        <w:rPr>
          <w:b w:val="0"/>
        </w:rPr>
      </w:r>
      <w:bookmarkStart w:name="_bookmark18" w:id="41"/>
      <w:bookmarkEnd w:id="41"/>
      <w:r>
        <w:rPr>
          <w:b w:val="0"/>
        </w:rPr>
      </w:r>
      <w:r>
        <w:rPr>
          <w:color w:val="4E67C6"/>
        </w:rPr>
        <w:t>KuruluĢ</w:t>
      </w:r>
      <w:r>
        <w:rPr>
          <w:color w:val="4E67C6"/>
          <w:spacing w:val="-17"/>
        </w:rPr>
        <w:t> </w:t>
      </w:r>
      <w:r>
        <w:rPr>
          <w:color w:val="4E67C6"/>
        </w:rPr>
        <w:t>Ġçi</w:t>
      </w:r>
      <w:r>
        <w:rPr>
          <w:color w:val="4E67C6"/>
          <w:spacing w:val="-17"/>
        </w:rPr>
        <w:t> </w:t>
      </w:r>
      <w:r>
        <w:rPr>
          <w:color w:val="4E67C6"/>
        </w:rPr>
        <w:t>Analiz Kurum</w:t>
      </w:r>
      <w:r>
        <w:rPr>
          <w:color w:val="4E67C6"/>
          <w:spacing w:val="-17"/>
        </w:rPr>
        <w:t> </w:t>
      </w:r>
      <w:r>
        <w:rPr>
          <w:color w:val="4E67C6"/>
        </w:rPr>
        <w:t>Kültürü</w:t>
      </w:r>
      <w:r>
        <w:rPr>
          <w:color w:val="4E67C6"/>
          <w:spacing w:val="-17"/>
        </w:rPr>
        <w:t> </w:t>
      </w:r>
      <w:r>
        <w:rPr>
          <w:color w:val="4E67C6"/>
        </w:rPr>
        <w:t>Analizi</w:t>
      </w:r>
    </w:p>
    <w:p>
      <w:pPr>
        <w:pStyle w:val="BodyText"/>
        <w:spacing w:line="276" w:lineRule="auto" w:before="251"/>
        <w:ind w:left="850" w:right="836"/>
        <w:jc w:val="both"/>
      </w:pPr>
      <w:r>
        <w:rPr/>
        <w:t>Okulumuzda kurum kültürünün oluĢturulması için iĢ ve iĢlemlerde birim içi ve birimler arası koordinasyon sağlanmaktadır. Birimlerde</w:t>
      </w:r>
      <w:r>
        <w:rPr>
          <w:spacing w:val="-3"/>
        </w:rPr>
        <w:t> </w:t>
      </w:r>
      <w:r>
        <w:rPr/>
        <w:t>görevlendirilen personel,</w:t>
      </w:r>
      <w:r>
        <w:rPr>
          <w:spacing w:val="-3"/>
        </w:rPr>
        <w:t> </w:t>
      </w:r>
      <w:r>
        <w:rPr/>
        <w:t>katıldığı hizmet içi eğitimlere, ilgi ve yeteneklerine göre belirlenmektedir. Okulumuzda müdür ve müdür yardımcıları arasında hiyerarĢik bir sistem olmakla birlikte gerek yöneticiler gerekse personel arasında yatay iletiĢim mevcuttur. Her çalıĢanın fikirlerini rahatlıkla ifade edebileceği Ģekilde koordinasyon mekanizması oluĢturulmuĢtur. Yönetici ve personelimizin mesleki yetkinliklerinin geliĢtirilmesi için hizmet içi eğitim faaliyetlerine katılımları teĢvik edilmektedir. Stratejik Yönetim Sürecinde karar alma mekanizması iĢletilirken iç ve dıĢ paydaĢların görüĢleri dikkate alınmaktadır. Müdürlüğümüz çalıĢmalarına etki düzeyleri ve önemleri değerlendirilerek beklenti ve öneriler, karar alma mekanizmasına dâhil edilmektedir. ÇalıĢmalar kurgulanırken dönemsel, çevresel, sosyolojik ve benzeri değiĢkenler dikkate alınmakta, sorunların çözümü ve ihtiyaçların giderilmesi amacıyla yapılan çalıĢmalarda bu değiĢkenler değerlendirilmektedir.</w:t>
      </w:r>
    </w:p>
    <w:p>
      <w:pPr>
        <w:pStyle w:val="BodyText"/>
        <w:spacing w:line="276" w:lineRule="auto" w:before="119"/>
        <w:ind w:left="850" w:right="842"/>
        <w:jc w:val="both"/>
      </w:pPr>
      <w:r>
        <w:rPr/>
        <w:t>Stratejik plan hazırlanması çalıĢmaları kapsamında yapılan tüm faaliyetler Ġlçe Millî Eğitim Müdürümüzün bilgileri ve tensipleri dâhilinde yürütülmektedir. Ancak stratejik planlama ve izleme-değerlendirme çalıĢmaları baĢta olmak üzere “Stratejik Yönetim Süreci” ile ilgili iĢ ve iĢlemleri koordine edecek nitelikte ve okul/kurumlarımızın kendi stratejik planlarını belirli periyotta değerlendirmeleri için personelin yeterli sayıda bulunmaması bu konudaki ihtiyacın giderilmesi zorunluluğunu ortaya koymaktadır.</w:t>
      </w:r>
    </w:p>
    <w:p>
      <w:pPr>
        <w:spacing w:after="0" w:line="276" w:lineRule="auto"/>
        <w:jc w:val="both"/>
        <w:sectPr>
          <w:pgSz w:w="11910" w:h="16840"/>
          <w:pgMar w:header="0" w:footer="446" w:top="1380" w:bottom="640" w:left="0" w:right="0"/>
        </w:sectPr>
      </w:pPr>
    </w:p>
    <w:p>
      <w:pPr>
        <w:pStyle w:val="BodyText"/>
        <w:spacing w:line="276" w:lineRule="auto" w:before="64"/>
        <w:ind w:left="850" w:right="840"/>
        <w:jc w:val="both"/>
      </w:pPr>
      <w:r>
        <w:rPr/>
        <w:t>2024-2028 Stratejik Plan hazırlık çalıĢmaları</w:t>
      </w:r>
      <w:r>
        <w:rPr>
          <w:spacing w:val="-2"/>
        </w:rPr>
        <w:t> </w:t>
      </w:r>
      <w:r>
        <w:rPr/>
        <w:t>kapsamında yapılan</w:t>
      </w:r>
      <w:r>
        <w:rPr>
          <w:spacing w:val="-2"/>
        </w:rPr>
        <w:t> </w:t>
      </w:r>
      <w:r>
        <w:rPr/>
        <w:t>iç paydaĢ (çalıĢanlar) anketi ve</w:t>
      </w:r>
      <w:r>
        <w:rPr/>
        <w:t> analiz</w:t>
      </w:r>
      <w:r>
        <w:rPr/>
        <w:t> çalıĢmalarında</w:t>
      </w:r>
      <w:r>
        <w:rPr/>
        <w:t> elde</w:t>
      </w:r>
      <w:r>
        <w:rPr/>
        <w:t> edilen</w:t>
      </w:r>
      <w:r>
        <w:rPr/>
        <w:t> bulgu, sonuç, öneri ve değerlendirmeler aĢağıda </w:t>
      </w:r>
      <w:r>
        <w:rPr>
          <w:spacing w:val="-2"/>
        </w:rPr>
        <w:t>sunulmuĢtur.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mc:AlternateContent>
          <mc:Choice Requires="wps">
            <w:drawing>
              <wp:anchor distT="0" distB="0" distL="0" distR="0" allowOverlap="1" layoutInCell="1" locked="0" behindDoc="1" simplePos="0" relativeHeight="487604736">
                <wp:simplePos x="0" y="0"/>
                <wp:positionH relativeFrom="page">
                  <wp:posOffset>1941829</wp:posOffset>
                </wp:positionH>
                <wp:positionV relativeFrom="paragraph">
                  <wp:posOffset>249959</wp:posOffset>
                </wp:positionV>
                <wp:extent cx="2971800" cy="3160395"/>
                <wp:effectExtent l="0" t="0" r="0" b="0"/>
                <wp:wrapTopAndBottom/>
                <wp:docPr id="129" name="Group 129"/>
                <wp:cNvGraphicFramePr>
                  <a:graphicFrameLocks/>
                </wp:cNvGraphicFramePr>
                <a:graphic>
                  <a:graphicData uri="http://schemas.microsoft.com/office/word/2010/wordprocessingGroup">
                    <wpg:wgp>
                      <wpg:cNvPr id="129" name="Group 129"/>
                      <wpg:cNvGrpSpPr/>
                      <wpg:grpSpPr>
                        <a:xfrm>
                          <a:off x="0" y="0"/>
                          <a:ext cx="2971800" cy="3160395"/>
                          <a:chExt cx="2971800" cy="3160395"/>
                        </a:xfrm>
                      </wpg:grpSpPr>
                      <wps:wsp>
                        <wps:cNvPr id="130" name="Graphic 130"/>
                        <wps:cNvSpPr/>
                        <wps:spPr>
                          <a:xfrm>
                            <a:off x="626744" y="2126614"/>
                            <a:ext cx="1570355" cy="330200"/>
                          </a:xfrm>
                          <a:custGeom>
                            <a:avLst/>
                            <a:gdLst/>
                            <a:ahLst/>
                            <a:cxnLst/>
                            <a:rect l="l" t="t" r="r" b="b"/>
                            <a:pathLst>
                              <a:path w="1570355" h="330200">
                                <a:moveTo>
                                  <a:pt x="962660" y="0"/>
                                </a:moveTo>
                                <a:lnTo>
                                  <a:pt x="962660" y="204469"/>
                                </a:lnTo>
                                <a:lnTo>
                                  <a:pt x="1570354" y="204469"/>
                                </a:lnTo>
                                <a:lnTo>
                                  <a:pt x="1570354" y="330200"/>
                                </a:lnTo>
                              </a:path>
                              <a:path w="1570355" h="330200">
                                <a:moveTo>
                                  <a:pt x="962660" y="0"/>
                                </a:moveTo>
                                <a:lnTo>
                                  <a:pt x="962660" y="204469"/>
                                </a:lnTo>
                                <a:lnTo>
                                  <a:pt x="0" y="204469"/>
                                </a:lnTo>
                                <a:lnTo>
                                  <a:pt x="0" y="330200"/>
                                </a:lnTo>
                              </a:path>
                            </a:pathLst>
                          </a:custGeom>
                          <a:ln w="12700">
                            <a:solidFill>
                              <a:srgbClr val="FFB395"/>
                            </a:solidFill>
                            <a:prstDash val="solid"/>
                          </a:ln>
                        </wps:spPr>
                        <wps:bodyPr wrap="square" lIns="0" tIns="0" rIns="0" bIns="0" rtlCol="0">
                          <a:prstTxWarp prst="textNoShape">
                            <a:avLst/>
                          </a:prstTxWarp>
                          <a:noAutofit/>
                        </wps:bodyPr>
                      </wps:wsp>
                      <wps:wsp>
                        <wps:cNvPr id="131" name="Graphic 131"/>
                        <wps:cNvSpPr/>
                        <wps:spPr>
                          <a:xfrm>
                            <a:off x="1495425" y="867410"/>
                            <a:ext cx="93345" cy="398145"/>
                          </a:xfrm>
                          <a:custGeom>
                            <a:avLst/>
                            <a:gdLst/>
                            <a:ahLst/>
                            <a:cxnLst/>
                            <a:rect l="l" t="t" r="r" b="b"/>
                            <a:pathLst>
                              <a:path w="93345" h="398145">
                                <a:moveTo>
                                  <a:pt x="0" y="0"/>
                                </a:moveTo>
                                <a:lnTo>
                                  <a:pt x="0" y="272415"/>
                                </a:lnTo>
                                <a:lnTo>
                                  <a:pt x="93345" y="272415"/>
                                </a:lnTo>
                                <a:lnTo>
                                  <a:pt x="93345" y="398145"/>
                                </a:lnTo>
                              </a:path>
                            </a:pathLst>
                          </a:custGeom>
                          <a:ln w="12699">
                            <a:solidFill>
                              <a:srgbClr val="FF925F"/>
                            </a:solidFill>
                            <a:prstDash val="solid"/>
                          </a:ln>
                        </wps:spPr>
                        <wps:bodyPr wrap="square" lIns="0" tIns="0" rIns="0" bIns="0" rtlCol="0">
                          <a:prstTxWarp prst="textNoShape">
                            <a:avLst/>
                          </a:prstTxWarp>
                          <a:noAutofit/>
                        </wps:bodyPr>
                      </wps:wsp>
                      <wps:wsp>
                        <wps:cNvPr id="132" name="Graphic 132"/>
                        <wps:cNvSpPr/>
                        <wps:spPr>
                          <a:xfrm>
                            <a:off x="817244" y="6350"/>
                            <a:ext cx="1356360" cy="861694"/>
                          </a:xfrm>
                          <a:custGeom>
                            <a:avLst/>
                            <a:gdLst/>
                            <a:ahLst/>
                            <a:cxnLst/>
                            <a:rect l="l" t="t" r="r" b="b"/>
                            <a:pathLst>
                              <a:path w="1356360" h="861694">
                                <a:moveTo>
                                  <a:pt x="1270000" y="0"/>
                                </a:moveTo>
                                <a:lnTo>
                                  <a:pt x="85725" y="0"/>
                                </a:lnTo>
                                <a:lnTo>
                                  <a:pt x="52705" y="6984"/>
                                </a:lnTo>
                                <a:lnTo>
                                  <a:pt x="24764" y="25400"/>
                                </a:lnTo>
                                <a:lnTo>
                                  <a:pt x="6350" y="52704"/>
                                </a:lnTo>
                                <a:lnTo>
                                  <a:pt x="0" y="86359"/>
                                </a:lnTo>
                                <a:lnTo>
                                  <a:pt x="0" y="775334"/>
                                </a:lnTo>
                                <a:lnTo>
                                  <a:pt x="6350" y="808989"/>
                                </a:lnTo>
                                <a:lnTo>
                                  <a:pt x="24764" y="836295"/>
                                </a:lnTo>
                                <a:lnTo>
                                  <a:pt x="52705" y="854709"/>
                                </a:lnTo>
                                <a:lnTo>
                                  <a:pt x="85725" y="861695"/>
                                </a:lnTo>
                                <a:lnTo>
                                  <a:pt x="1270000" y="861695"/>
                                </a:lnTo>
                                <a:lnTo>
                                  <a:pt x="1303654" y="854709"/>
                                </a:lnTo>
                                <a:lnTo>
                                  <a:pt x="1330960" y="836295"/>
                                </a:lnTo>
                                <a:lnTo>
                                  <a:pt x="1349375" y="808989"/>
                                </a:lnTo>
                                <a:lnTo>
                                  <a:pt x="1356360" y="775334"/>
                                </a:lnTo>
                                <a:lnTo>
                                  <a:pt x="1356360" y="86359"/>
                                </a:lnTo>
                                <a:lnTo>
                                  <a:pt x="1349375" y="52704"/>
                                </a:lnTo>
                                <a:lnTo>
                                  <a:pt x="1330960" y="25400"/>
                                </a:lnTo>
                                <a:lnTo>
                                  <a:pt x="1303654" y="6984"/>
                                </a:lnTo>
                                <a:lnTo>
                                  <a:pt x="1270000" y="0"/>
                                </a:lnTo>
                                <a:close/>
                              </a:path>
                            </a:pathLst>
                          </a:custGeom>
                          <a:solidFill>
                            <a:srgbClr val="FF801F">
                              <a:alpha val="79998"/>
                            </a:srgbClr>
                          </a:solidFill>
                        </wps:spPr>
                        <wps:bodyPr wrap="square" lIns="0" tIns="0" rIns="0" bIns="0" rtlCol="0">
                          <a:prstTxWarp prst="textNoShape">
                            <a:avLst/>
                          </a:prstTxWarp>
                          <a:noAutofit/>
                        </wps:bodyPr>
                      </wps:wsp>
                      <wps:wsp>
                        <wps:cNvPr id="133" name="Graphic 133"/>
                        <wps:cNvSpPr/>
                        <wps:spPr>
                          <a:xfrm>
                            <a:off x="817244" y="6350"/>
                            <a:ext cx="1356360" cy="861694"/>
                          </a:xfrm>
                          <a:custGeom>
                            <a:avLst/>
                            <a:gdLst/>
                            <a:ahLst/>
                            <a:cxnLst/>
                            <a:rect l="l" t="t" r="r" b="b"/>
                            <a:pathLst>
                              <a:path w="1356360" h="861694">
                                <a:moveTo>
                                  <a:pt x="0" y="86359"/>
                                </a:moveTo>
                                <a:lnTo>
                                  <a:pt x="6350" y="52704"/>
                                </a:lnTo>
                                <a:lnTo>
                                  <a:pt x="24764" y="25400"/>
                                </a:lnTo>
                                <a:lnTo>
                                  <a:pt x="52705" y="6984"/>
                                </a:lnTo>
                                <a:lnTo>
                                  <a:pt x="85725" y="0"/>
                                </a:lnTo>
                                <a:lnTo>
                                  <a:pt x="1270000" y="0"/>
                                </a:lnTo>
                                <a:lnTo>
                                  <a:pt x="1303654" y="6984"/>
                                </a:lnTo>
                                <a:lnTo>
                                  <a:pt x="1330960" y="25400"/>
                                </a:lnTo>
                                <a:lnTo>
                                  <a:pt x="1349375" y="52704"/>
                                </a:lnTo>
                                <a:lnTo>
                                  <a:pt x="1356360" y="86359"/>
                                </a:lnTo>
                                <a:lnTo>
                                  <a:pt x="1356360" y="775334"/>
                                </a:lnTo>
                                <a:lnTo>
                                  <a:pt x="1349375" y="808989"/>
                                </a:lnTo>
                                <a:lnTo>
                                  <a:pt x="1330960" y="836295"/>
                                </a:lnTo>
                                <a:lnTo>
                                  <a:pt x="1303654" y="854709"/>
                                </a:lnTo>
                                <a:lnTo>
                                  <a:pt x="1270000" y="861695"/>
                                </a:lnTo>
                                <a:lnTo>
                                  <a:pt x="85725" y="861695"/>
                                </a:lnTo>
                                <a:lnTo>
                                  <a:pt x="52705" y="854709"/>
                                </a:lnTo>
                                <a:lnTo>
                                  <a:pt x="24764" y="836295"/>
                                </a:lnTo>
                                <a:lnTo>
                                  <a:pt x="6350" y="808989"/>
                                </a:lnTo>
                                <a:lnTo>
                                  <a:pt x="0" y="775334"/>
                                </a:lnTo>
                                <a:lnTo>
                                  <a:pt x="0" y="86359"/>
                                </a:lnTo>
                                <a:close/>
                              </a:path>
                            </a:pathLst>
                          </a:custGeom>
                          <a:ln w="12700">
                            <a:solidFill>
                              <a:srgbClr val="FFFFFF"/>
                            </a:solidFill>
                            <a:prstDash val="solid"/>
                          </a:ln>
                        </wps:spPr>
                        <wps:bodyPr wrap="square" lIns="0" tIns="0" rIns="0" bIns="0" rtlCol="0">
                          <a:prstTxWarp prst="textNoShape">
                            <a:avLst/>
                          </a:prstTxWarp>
                          <a:noAutofit/>
                        </wps:bodyPr>
                      </wps:wsp>
                      <wps:wsp>
                        <wps:cNvPr id="134" name="Graphic 134"/>
                        <wps:cNvSpPr/>
                        <wps:spPr>
                          <a:xfrm>
                            <a:off x="968375" y="149225"/>
                            <a:ext cx="1356360" cy="861060"/>
                          </a:xfrm>
                          <a:custGeom>
                            <a:avLst/>
                            <a:gdLst/>
                            <a:ahLst/>
                            <a:cxnLst/>
                            <a:rect l="l" t="t" r="r" b="b"/>
                            <a:pathLst>
                              <a:path w="1356360" h="861060">
                                <a:moveTo>
                                  <a:pt x="1269999" y="0"/>
                                </a:moveTo>
                                <a:lnTo>
                                  <a:pt x="86359" y="0"/>
                                </a:lnTo>
                                <a:lnTo>
                                  <a:pt x="52705" y="6984"/>
                                </a:lnTo>
                                <a:lnTo>
                                  <a:pt x="25400" y="25400"/>
                                </a:lnTo>
                                <a:lnTo>
                                  <a:pt x="6984" y="52704"/>
                                </a:lnTo>
                                <a:lnTo>
                                  <a:pt x="0" y="85725"/>
                                </a:lnTo>
                                <a:lnTo>
                                  <a:pt x="0" y="774700"/>
                                </a:lnTo>
                                <a:lnTo>
                                  <a:pt x="6984" y="808354"/>
                                </a:lnTo>
                                <a:lnTo>
                                  <a:pt x="25400" y="835659"/>
                                </a:lnTo>
                                <a:lnTo>
                                  <a:pt x="52705" y="854075"/>
                                </a:lnTo>
                                <a:lnTo>
                                  <a:pt x="86359" y="861059"/>
                                </a:lnTo>
                                <a:lnTo>
                                  <a:pt x="1269999" y="861059"/>
                                </a:lnTo>
                                <a:lnTo>
                                  <a:pt x="1303655" y="854075"/>
                                </a:lnTo>
                                <a:lnTo>
                                  <a:pt x="1330959" y="835659"/>
                                </a:lnTo>
                                <a:lnTo>
                                  <a:pt x="1349374" y="808354"/>
                                </a:lnTo>
                                <a:lnTo>
                                  <a:pt x="1356359" y="774700"/>
                                </a:lnTo>
                                <a:lnTo>
                                  <a:pt x="1356359" y="85725"/>
                                </a:lnTo>
                                <a:lnTo>
                                  <a:pt x="1349374" y="52704"/>
                                </a:lnTo>
                                <a:lnTo>
                                  <a:pt x="1330959" y="25400"/>
                                </a:lnTo>
                                <a:lnTo>
                                  <a:pt x="1303655" y="6984"/>
                                </a:lnTo>
                                <a:lnTo>
                                  <a:pt x="1269999" y="0"/>
                                </a:lnTo>
                                <a:close/>
                              </a:path>
                            </a:pathLst>
                          </a:custGeom>
                          <a:solidFill>
                            <a:srgbClr val="FFFFFF">
                              <a:alpha val="90194"/>
                            </a:srgbClr>
                          </a:solidFill>
                        </wps:spPr>
                        <wps:bodyPr wrap="square" lIns="0" tIns="0" rIns="0" bIns="0" rtlCol="0">
                          <a:prstTxWarp prst="textNoShape">
                            <a:avLst/>
                          </a:prstTxWarp>
                          <a:noAutofit/>
                        </wps:bodyPr>
                      </wps:wsp>
                      <wps:wsp>
                        <wps:cNvPr id="135" name="Graphic 135"/>
                        <wps:cNvSpPr/>
                        <wps:spPr>
                          <a:xfrm>
                            <a:off x="968375" y="149225"/>
                            <a:ext cx="1356360" cy="861060"/>
                          </a:xfrm>
                          <a:custGeom>
                            <a:avLst/>
                            <a:gdLst/>
                            <a:ahLst/>
                            <a:cxnLst/>
                            <a:rect l="l" t="t" r="r" b="b"/>
                            <a:pathLst>
                              <a:path w="1356360" h="861060">
                                <a:moveTo>
                                  <a:pt x="0" y="85725"/>
                                </a:moveTo>
                                <a:lnTo>
                                  <a:pt x="6984" y="52704"/>
                                </a:lnTo>
                                <a:lnTo>
                                  <a:pt x="25400" y="25400"/>
                                </a:lnTo>
                                <a:lnTo>
                                  <a:pt x="52705" y="6984"/>
                                </a:lnTo>
                                <a:lnTo>
                                  <a:pt x="86359" y="0"/>
                                </a:lnTo>
                                <a:lnTo>
                                  <a:pt x="1269999" y="0"/>
                                </a:lnTo>
                                <a:lnTo>
                                  <a:pt x="1303655" y="6984"/>
                                </a:lnTo>
                                <a:lnTo>
                                  <a:pt x="1330959" y="25400"/>
                                </a:lnTo>
                                <a:lnTo>
                                  <a:pt x="1349374" y="52704"/>
                                </a:lnTo>
                                <a:lnTo>
                                  <a:pt x="1356359" y="85725"/>
                                </a:lnTo>
                                <a:lnTo>
                                  <a:pt x="1356359" y="774700"/>
                                </a:lnTo>
                                <a:lnTo>
                                  <a:pt x="1349374" y="808354"/>
                                </a:lnTo>
                                <a:lnTo>
                                  <a:pt x="1330959" y="835659"/>
                                </a:lnTo>
                                <a:lnTo>
                                  <a:pt x="1303655" y="854075"/>
                                </a:lnTo>
                                <a:lnTo>
                                  <a:pt x="1269999" y="861059"/>
                                </a:lnTo>
                                <a:lnTo>
                                  <a:pt x="86359" y="861059"/>
                                </a:lnTo>
                                <a:lnTo>
                                  <a:pt x="52705" y="854075"/>
                                </a:lnTo>
                                <a:lnTo>
                                  <a:pt x="25400" y="835659"/>
                                </a:lnTo>
                                <a:lnTo>
                                  <a:pt x="6984" y="808354"/>
                                </a:lnTo>
                                <a:lnTo>
                                  <a:pt x="0" y="774700"/>
                                </a:lnTo>
                                <a:lnTo>
                                  <a:pt x="0" y="85725"/>
                                </a:lnTo>
                                <a:close/>
                              </a:path>
                            </a:pathLst>
                          </a:custGeom>
                          <a:ln w="12699">
                            <a:solidFill>
                              <a:srgbClr val="E7731D"/>
                            </a:solidFill>
                            <a:prstDash val="solid"/>
                          </a:ln>
                        </wps:spPr>
                        <wps:bodyPr wrap="square" lIns="0" tIns="0" rIns="0" bIns="0" rtlCol="0">
                          <a:prstTxWarp prst="textNoShape">
                            <a:avLst/>
                          </a:prstTxWarp>
                          <a:noAutofit/>
                        </wps:bodyPr>
                      </wps:wsp>
                      <wps:wsp>
                        <wps:cNvPr id="136" name="Graphic 136"/>
                        <wps:cNvSpPr/>
                        <wps:spPr>
                          <a:xfrm>
                            <a:off x="910589" y="1265555"/>
                            <a:ext cx="1356360" cy="861060"/>
                          </a:xfrm>
                          <a:custGeom>
                            <a:avLst/>
                            <a:gdLst/>
                            <a:ahLst/>
                            <a:cxnLst/>
                            <a:rect l="l" t="t" r="r" b="b"/>
                            <a:pathLst>
                              <a:path w="1356360" h="861060">
                                <a:moveTo>
                                  <a:pt x="1270000" y="0"/>
                                </a:moveTo>
                                <a:lnTo>
                                  <a:pt x="86360" y="0"/>
                                </a:lnTo>
                                <a:lnTo>
                                  <a:pt x="52705" y="6350"/>
                                </a:lnTo>
                                <a:lnTo>
                                  <a:pt x="25400" y="24765"/>
                                </a:lnTo>
                                <a:lnTo>
                                  <a:pt x="6350" y="52704"/>
                                </a:lnTo>
                                <a:lnTo>
                                  <a:pt x="0" y="85725"/>
                                </a:lnTo>
                                <a:lnTo>
                                  <a:pt x="0" y="774700"/>
                                </a:lnTo>
                                <a:lnTo>
                                  <a:pt x="6350" y="808354"/>
                                </a:lnTo>
                                <a:lnTo>
                                  <a:pt x="25400" y="835660"/>
                                </a:lnTo>
                                <a:lnTo>
                                  <a:pt x="52705" y="854075"/>
                                </a:lnTo>
                                <a:lnTo>
                                  <a:pt x="86360" y="861060"/>
                                </a:lnTo>
                                <a:lnTo>
                                  <a:pt x="1270000" y="861060"/>
                                </a:lnTo>
                                <a:lnTo>
                                  <a:pt x="1303655" y="854075"/>
                                </a:lnTo>
                                <a:lnTo>
                                  <a:pt x="1330959" y="835660"/>
                                </a:lnTo>
                                <a:lnTo>
                                  <a:pt x="1349375" y="808354"/>
                                </a:lnTo>
                                <a:lnTo>
                                  <a:pt x="1356359" y="774700"/>
                                </a:lnTo>
                                <a:lnTo>
                                  <a:pt x="1356359" y="85725"/>
                                </a:lnTo>
                                <a:lnTo>
                                  <a:pt x="1349375" y="52704"/>
                                </a:lnTo>
                                <a:lnTo>
                                  <a:pt x="1330959" y="24765"/>
                                </a:lnTo>
                                <a:lnTo>
                                  <a:pt x="1303655" y="6350"/>
                                </a:lnTo>
                                <a:lnTo>
                                  <a:pt x="1270000" y="0"/>
                                </a:lnTo>
                                <a:close/>
                              </a:path>
                            </a:pathLst>
                          </a:custGeom>
                          <a:solidFill>
                            <a:srgbClr val="FF801F">
                              <a:alpha val="90194"/>
                            </a:srgbClr>
                          </a:solidFill>
                        </wps:spPr>
                        <wps:bodyPr wrap="square" lIns="0" tIns="0" rIns="0" bIns="0" rtlCol="0">
                          <a:prstTxWarp prst="textNoShape">
                            <a:avLst/>
                          </a:prstTxWarp>
                          <a:noAutofit/>
                        </wps:bodyPr>
                      </wps:wsp>
                      <wps:wsp>
                        <wps:cNvPr id="137" name="Graphic 137"/>
                        <wps:cNvSpPr/>
                        <wps:spPr>
                          <a:xfrm>
                            <a:off x="910589" y="1265555"/>
                            <a:ext cx="1356360" cy="861060"/>
                          </a:xfrm>
                          <a:custGeom>
                            <a:avLst/>
                            <a:gdLst/>
                            <a:ahLst/>
                            <a:cxnLst/>
                            <a:rect l="l" t="t" r="r" b="b"/>
                            <a:pathLst>
                              <a:path w="1356360" h="861060">
                                <a:moveTo>
                                  <a:pt x="0" y="85725"/>
                                </a:moveTo>
                                <a:lnTo>
                                  <a:pt x="6350" y="52704"/>
                                </a:lnTo>
                                <a:lnTo>
                                  <a:pt x="25400" y="24765"/>
                                </a:lnTo>
                                <a:lnTo>
                                  <a:pt x="52705" y="6350"/>
                                </a:lnTo>
                                <a:lnTo>
                                  <a:pt x="86360" y="0"/>
                                </a:lnTo>
                                <a:lnTo>
                                  <a:pt x="1270000" y="0"/>
                                </a:lnTo>
                                <a:lnTo>
                                  <a:pt x="1303655" y="6350"/>
                                </a:lnTo>
                                <a:lnTo>
                                  <a:pt x="1330959" y="24765"/>
                                </a:lnTo>
                                <a:lnTo>
                                  <a:pt x="1349375" y="52704"/>
                                </a:lnTo>
                                <a:lnTo>
                                  <a:pt x="1356359" y="85725"/>
                                </a:lnTo>
                                <a:lnTo>
                                  <a:pt x="1356359" y="774700"/>
                                </a:lnTo>
                                <a:lnTo>
                                  <a:pt x="1349375" y="808354"/>
                                </a:lnTo>
                                <a:lnTo>
                                  <a:pt x="1330959" y="835660"/>
                                </a:lnTo>
                                <a:lnTo>
                                  <a:pt x="1303655" y="854075"/>
                                </a:lnTo>
                                <a:lnTo>
                                  <a:pt x="1270000" y="861060"/>
                                </a:lnTo>
                                <a:lnTo>
                                  <a:pt x="86360" y="861060"/>
                                </a:lnTo>
                                <a:lnTo>
                                  <a:pt x="52705" y="854075"/>
                                </a:lnTo>
                                <a:lnTo>
                                  <a:pt x="25400" y="835660"/>
                                </a:lnTo>
                                <a:lnTo>
                                  <a:pt x="6350" y="808354"/>
                                </a:lnTo>
                                <a:lnTo>
                                  <a:pt x="0" y="774700"/>
                                </a:lnTo>
                                <a:lnTo>
                                  <a:pt x="0" y="85725"/>
                                </a:lnTo>
                                <a:close/>
                              </a:path>
                            </a:pathLst>
                          </a:custGeom>
                          <a:ln w="12700">
                            <a:solidFill>
                              <a:srgbClr val="FFFFFF"/>
                            </a:solidFill>
                            <a:prstDash val="solid"/>
                          </a:ln>
                        </wps:spPr>
                        <wps:bodyPr wrap="square" lIns="0" tIns="0" rIns="0" bIns="0" rtlCol="0">
                          <a:prstTxWarp prst="textNoShape">
                            <a:avLst/>
                          </a:prstTxWarp>
                          <a:noAutofit/>
                        </wps:bodyPr>
                      </wps:wsp>
                      <wps:wsp>
                        <wps:cNvPr id="138" name="Graphic 138"/>
                        <wps:cNvSpPr/>
                        <wps:spPr>
                          <a:xfrm>
                            <a:off x="1061719" y="1409064"/>
                            <a:ext cx="1356360" cy="861060"/>
                          </a:xfrm>
                          <a:custGeom>
                            <a:avLst/>
                            <a:gdLst/>
                            <a:ahLst/>
                            <a:cxnLst/>
                            <a:rect l="l" t="t" r="r" b="b"/>
                            <a:pathLst>
                              <a:path w="1356360" h="861060">
                                <a:moveTo>
                                  <a:pt x="1270000" y="0"/>
                                </a:moveTo>
                                <a:lnTo>
                                  <a:pt x="86360" y="0"/>
                                </a:lnTo>
                                <a:lnTo>
                                  <a:pt x="52705" y="6985"/>
                                </a:lnTo>
                                <a:lnTo>
                                  <a:pt x="25400" y="25400"/>
                                </a:lnTo>
                                <a:lnTo>
                                  <a:pt x="6985" y="52705"/>
                                </a:lnTo>
                                <a:lnTo>
                                  <a:pt x="0" y="86360"/>
                                </a:lnTo>
                                <a:lnTo>
                                  <a:pt x="0" y="775335"/>
                                </a:lnTo>
                                <a:lnTo>
                                  <a:pt x="6985" y="808990"/>
                                </a:lnTo>
                                <a:lnTo>
                                  <a:pt x="25400" y="836295"/>
                                </a:lnTo>
                                <a:lnTo>
                                  <a:pt x="52705" y="854710"/>
                                </a:lnTo>
                                <a:lnTo>
                                  <a:pt x="86360" y="861060"/>
                                </a:lnTo>
                                <a:lnTo>
                                  <a:pt x="1270000" y="861060"/>
                                </a:lnTo>
                                <a:lnTo>
                                  <a:pt x="1303654" y="854710"/>
                                </a:lnTo>
                                <a:lnTo>
                                  <a:pt x="1330960" y="836295"/>
                                </a:lnTo>
                                <a:lnTo>
                                  <a:pt x="1349375" y="808990"/>
                                </a:lnTo>
                                <a:lnTo>
                                  <a:pt x="1356360" y="775335"/>
                                </a:lnTo>
                                <a:lnTo>
                                  <a:pt x="1356360" y="86360"/>
                                </a:lnTo>
                                <a:lnTo>
                                  <a:pt x="1349375" y="52705"/>
                                </a:lnTo>
                                <a:lnTo>
                                  <a:pt x="1330960" y="25400"/>
                                </a:lnTo>
                                <a:lnTo>
                                  <a:pt x="1303654" y="6985"/>
                                </a:lnTo>
                                <a:lnTo>
                                  <a:pt x="1270000" y="0"/>
                                </a:lnTo>
                                <a:close/>
                              </a:path>
                            </a:pathLst>
                          </a:custGeom>
                          <a:solidFill>
                            <a:srgbClr val="FFFFFF">
                              <a:alpha val="90194"/>
                            </a:srgbClr>
                          </a:solidFill>
                        </wps:spPr>
                        <wps:bodyPr wrap="square" lIns="0" tIns="0" rIns="0" bIns="0" rtlCol="0">
                          <a:prstTxWarp prst="textNoShape">
                            <a:avLst/>
                          </a:prstTxWarp>
                          <a:noAutofit/>
                        </wps:bodyPr>
                      </wps:wsp>
                      <wps:wsp>
                        <wps:cNvPr id="139" name="Graphic 139"/>
                        <wps:cNvSpPr/>
                        <wps:spPr>
                          <a:xfrm>
                            <a:off x="1061719" y="1409064"/>
                            <a:ext cx="1356360" cy="861060"/>
                          </a:xfrm>
                          <a:custGeom>
                            <a:avLst/>
                            <a:gdLst/>
                            <a:ahLst/>
                            <a:cxnLst/>
                            <a:rect l="l" t="t" r="r" b="b"/>
                            <a:pathLst>
                              <a:path w="1356360" h="861060">
                                <a:moveTo>
                                  <a:pt x="0" y="86360"/>
                                </a:moveTo>
                                <a:lnTo>
                                  <a:pt x="6985" y="52705"/>
                                </a:lnTo>
                                <a:lnTo>
                                  <a:pt x="25400" y="25400"/>
                                </a:lnTo>
                                <a:lnTo>
                                  <a:pt x="52705" y="6985"/>
                                </a:lnTo>
                                <a:lnTo>
                                  <a:pt x="86360" y="0"/>
                                </a:lnTo>
                                <a:lnTo>
                                  <a:pt x="1270000" y="0"/>
                                </a:lnTo>
                                <a:lnTo>
                                  <a:pt x="1303654" y="6985"/>
                                </a:lnTo>
                                <a:lnTo>
                                  <a:pt x="1330960" y="25400"/>
                                </a:lnTo>
                                <a:lnTo>
                                  <a:pt x="1349375" y="52705"/>
                                </a:lnTo>
                                <a:lnTo>
                                  <a:pt x="1356360" y="86360"/>
                                </a:lnTo>
                                <a:lnTo>
                                  <a:pt x="1356360" y="775335"/>
                                </a:lnTo>
                                <a:lnTo>
                                  <a:pt x="1349375" y="808990"/>
                                </a:lnTo>
                                <a:lnTo>
                                  <a:pt x="1330960" y="836295"/>
                                </a:lnTo>
                                <a:lnTo>
                                  <a:pt x="1303654" y="854710"/>
                                </a:lnTo>
                                <a:lnTo>
                                  <a:pt x="1270000" y="861060"/>
                                </a:lnTo>
                                <a:lnTo>
                                  <a:pt x="86360" y="861060"/>
                                </a:lnTo>
                                <a:lnTo>
                                  <a:pt x="52705" y="854710"/>
                                </a:lnTo>
                                <a:lnTo>
                                  <a:pt x="25400" y="836295"/>
                                </a:lnTo>
                                <a:lnTo>
                                  <a:pt x="6985" y="808990"/>
                                </a:lnTo>
                                <a:lnTo>
                                  <a:pt x="0" y="775335"/>
                                </a:lnTo>
                                <a:lnTo>
                                  <a:pt x="0" y="86360"/>
                                </a:lnTo>
                                <a:close/>
                              </a:path>
                            </a:pathLst>
                          </a:custGeom>
                          <a:ln w="12700">
                            <a:solidFill>
                              <a:srgbClr val="FF925F"/>
                            </a:solidFill>
                            <a:prstDash val="solid"/>
                          </a:ln>
                        </wps:spPr>
                        <wps:bodyPr wrap="square" lIns="0" tIns="0" rIns="0" bIns="0" rtlCol="0">
                          <a:prstTxWarp prst="textNoShape">
                            <a:avLst/>
                          </a:prstTxWarp>
                          <a:noAutofit/>
                        </wps:bodyPr>
                      </wps:wsp>
                      <wps:wsp>
                        <wps:cNvPr id="140" name="Graphic 140"/>
                        <wps:cNvSpPr/>
                        <wps:spPr>
                          <a:xfrm>
                            <a:off x="6350" y="2457450"/>
                            <a:ext cx="1240790" cy="488315"/>
                          </a:xfrm>
                          <a:custGeom>
                            <a:avLst/>
                            <a:gdLst/>
                            <a:ahLst/>
                            <a:cxnLst/>
                            <a:rect l="l" t="t" r="r" b="b"/>
                            <a:pathLst>
                              <a:path w="1240790" h="488315">
                                <a:moveTo>
                                  <a:pt x="1191895" y="0"/>
                                </a:moveTo>
                                <a:lnTo>
                                  <a:pt x="48894" y="0"/>
                                </a:lnTo>
                                <a:lnTo>
                                  <a:pt x="29844" y="3809"/>
                                </a:lnTo>
                                <a:lnTo>
                                  <a:pt x="14605" y="14604"/>
                                </a:lnTo>
                                <a:lnTo>
                                  <a:pt x="3809" y="29844"/>
                                </a:lnTo>
                                <a:lnTo>
                                  <a:pt x="0" y="48894"/>
                                </a:lnTo>
                                <a:lnTo>
                                  <a:pt x="0" y="439419"/>
                                </a:lnTo>
                                <a:lnTo>
                                  <a:pt x="3809" y="458469"/>
                                </a:lnTo>
                                <a:lnTo>
                                  <a:pt x="14605" y="474344"/>
                                </a:lnTo>
                                <a:lnTo>
                                  <a:pt x="29844" y="484504"/>
                                </a:lnTo>
                                <a:lnTo>
                                  <a:pt x="48894" y="488314"/>
                                </a:lnTo>
                                <a:lnTo>
                                  <a:pt x="1191895" y="488314"/>
                                </a:lnTo>
                                <a:lnTo>
                                  <a:pt x="1210945" y="484504"/>
                                </a:lnTo>
                                <a:lnTo>
                                  <a:pt x="1226184" y="474344"/>
                                </a:lnTo>
                                <a:lnTo>
                                  <a:pt x="1236980" y="458469"/>
                                </a:lnTo>
                                <a:lnTo>
                                  <a:pt x="1240789" y="439419"/>
                                </a:lnTo>
                                <a:lnTo>
                                  <a:pt x="1240789" y="48894"/>
                                </a:lnTo>
                                <a:lnTo>
                                  <a:pt x="1236980" y="29844"/>
                                </a:lnTo>
                                <a:lnTo>
                                  <a:pt x="1226184" y="14604"/>
                                </a:lnTo>
                                <a:lnTo>
                                  <a:pt x="1210945" y="3809"/>
                                </a:lnTo>
                                <a:lnTo>
                                  <a:pt x="1191895" y="0"/>
                                </a:lnTo>
                                <a:close/>
                              </a:path>
                            </a:pathLst>
                          </a:custGeom>
                          <a:solidFill>
                            <a:srgbClr val="FF801F">
                              <a:alpha val="90194"/>
                            </a:srgbClr>
                          </a:solidFill>
                        </wps:spPr>
                        <wps:bodyPr wrap="square" lIns="0" tIns="0" rIns="0" bIns="0" rtlCol="0">
                          <a:prstTxWarp prst="textNoShape">
                            <a:avLst/>
                          </a:prstTxWarp>
                          <a:noAutofit/>
                        </wps:bodyPr>
                      </wps:wsp>
                      <wps:wsp>
                        <wps:cNvPr id="141" name="Graphic 141"/>
                        <wps:cNvSpPr/>
                        <wps:spPr>
                          <a:xfrm>
                            <a:off x="6350" y="2457450"/>
                            <a:ext cx="1240790" cy="488315"/>
                          </a:xfrm>
                          <a:custGeom>
                            <a:avLst/>
                            <a:gdLst/>
                            <a:ahLst/>
                            <a:cxnLst/>
                            <a:rect l="l" t="t" r="r" b="b"/>
                            <a:pathLst>
                              <a:path w="1240790" h="488315">
                                <a:moveTo>
                                  <a:pt x="0" y="48894"/>
                                </a:moveTo>
                                <a:lnTo>
                                  <a:pt x="3809" y="29844"/>
                                </a:lnTo>
                                <a:lnTo>
                                  <a:pt x="14605" y="14604"/>
                                </a:lnTo>
                                <a:lnTo>
                                  <a:pt x="29844" y="3809"/>
                                </a:lnTo>
                                <a:lnTo>
                                  <a:pt x="48894" y="0"/>
                                </a:lnTo>
                                <a:lnTo>
                                  <a:pt x="1191895" y="0"/>
                                </a:lnTo>
                                <a:lnTo>
                                  <a:pt x="1210945" y="3809"/>
                                </a:lnTo>
                                <a:lnTo>
                                  <a:pt x="1226184" y="14604"/>
                                </a:lnTo>
                                <a:lnTo>
                                  <a:pt x="1236980" y="29844"/>
                                </a:lnTo>
                                <a:lnTo>
                                  <a:pt x="1240789" y="48894"/>
                                </a:lnTo>
                                <a:lnTo>
                                  <a:pt x="1240789" y="439419"/>
                                </a:lnTo>
                                <a:lnTo>
                                  <a:pt x="1236980" y="458469"/>
                                </a:lnTo>
                                <a:lnTo>
                                  <a:pt x="1226184" y="474344"/>
                                </a:lnTo>
                                <a:lnTo>
                                  <a:pt x="1210945" y="484504"/>
                                </a:lnTo>
                                <a:lnTo>
                                  <a:pt x="1191895" y="488314"/>
                                </a:lnTo>
                                <a:lnTo>
                                  <a:pt x="48894" y="488314"/>
                                </a:lnTo>
                                <a:lnTo>
                                  <a:pt x="29844" y="484504"/>
                                </a:lnTo>
                                <a:lnTo>
                                  <a:pt x="14605" y="474344"/>
                                </a:lnTo>
                                <a:lnTo>
                                  <a:pt x="3809" y="458469"/>
                                </a:lnTo>
                                <a:lnTo>
                                  <a:pt x="0" y="439419"/>
                                </a:lnTo>
                                <a:lnTo>
                                  <a:pt x="0" y="48894"/>
                                </a:lnTo>
                                <a:close/>
                              </a:path>
                            </a:pathLst>
                          </a:custGeom>
                          <a:ln w="12699">
                            <a:solidFill>
                              <a:srgbClr val="FFFFFF"/>
                            </a:solidFill>
                            <a:prstDash val="solid"/>
                          </a:ln>
                        </wps:spPr>
                        <wps:bodyPr wrap="square" lIns="0" tIns="0" rIns="0" bIns="0" rtlCol="0">
                          <a:prstTxWarp prst="textNoShape">
                            <a:avLst/>
                          </a:prstTxWarp>
                          <a:noAutofit/>
                        </wps:bodyPr>
                      </wps:wsp>
                      <wps:wsp>
                        <wps:cNvPr id="142" name="Graphic 142"/>
                        <wps:cNvSpPr/>
                        <wps:spPr>
                          <a:xfrm>
                            <a:off x="156845" y="2600325"/>
                            <a:ext cx="1240790" cy="487680"/>
                          </a:xfrm>
                          <a:custGeom>
                            <a:avLst/>
                            <a:gdLst/>
                            <a:ahLst/>
                            <a:cxnLst/>
                            <a:rect l="l" t="t" r="r" b="b"/>
                            <a:pathLst>
                              <a:path w="1240790" h="487680">
                                <a:moveTo>
                                  <a:pt x="1191895" y="0"/>
                                </a:moveTo>
                                <a:lnTo>
                                  <a:pt x="48894" y="0"/>
                                </a:lnTo>
                                <a:lnTo>
                                  <a:pt x="29844" y="3809"/>
                                </a:lnTo>
                                <a:lnTo>
                                  <a:pt x="14605" y="13969"/>
                                </a:lnTo>
                                <a:lnTo>
                                  <a:pt x="3810" y="29844"/>
                                </a:lnTo>
                                <a:lnTo>
                                  <a:pt x="0" y="48894"/>
                                </a:lnTo>
                                <a:lnTo>
                                  <a:pt x="0" y="439419"/>
                                </a:lnTo>
                                <a:lnTo>
                                  <a:pt x="3810" y="458469"/>
                                </a:lnTo>
                                <a:lnTo>
                                  <a:pt x="14605" y="473709"/>
                                </a:lnTo>
                                <a:lnTo>
                                  <a:pt x="29844" y="483869"/>
                                </a:lnTo>
                                <a:lnTo>
                                  <a:pt x="48894" y="487679"/>
                                </a:lnTo>
                                <a:lnTo>
                                  <a:pt x="1191895" y="487679"/>
                                </a:lnTo>
                                <a:lnTo>
                                  <a:pt x="1210945" y="483869"/>
                                </a:lnTo>
                                <a:lnTo>
                                  <a:pt x="1226820" y="473709"/>
                                </a:lnTo>
                                <a:lnTo>
                                  <a:pt x="1236979" y="458469"/>
                                </a:lnTo>
                                <a:lnTo>
                                  <a:pt x="1240789" y="439419"/>
                                </a:lnTo>
                                <a:lnTo>
                                  <a:pt x="1240789" y="48894"/>
                                </a:lnTo>
                                <a:lnTo>
                                  <a:pt x="1236979" y="29844"/>
                                </a:lnTo>
                                <a:lnTo>
                                  <a:pt x="1226820" y="13969"/>
                                </a:lnTo>
                                <a:lnTo>
                                  <a:pt x="1210945" y="3809"/>
                                </a:lnTo>
                                <a:lnTo>
                                  <a:pt x="1191895" y="0"/>
                                </a:lnTo>
                                <a:close/>
                              </a:path>
                            </a:pathLst>
                          </a:custGeom>
                          <a:solidFill>
                            <a:srgbClr val="FFFFFF">
                              <a:alpha val="90194"/>
                            </a:srgbClr>
                          </a:solidFill>
                        </wps:spPr>
                        <wps:bodyPr wrap="square" lIns="0" tIns="0" rIns="0" bIns="0" rtlCol="0">
                          <a:prstTxWarp prst="textNoShape">
                            <a:avLst/>
                          </a:prstTxWarp>
                          <a:noAutofit/>
                        </wps:bodyPr>
                      </wps:wsp>
                      <wps:wsp>
                        <wps:cNvPr id="143" name="Graphic 143"/>
                        <wps:cNvSpPr/>
                        <wps:spPr>
                          <a:xfrm>
                            <a:off x="156845" y="2600325"/>
                            <a:ext cx="1240790" cy="487680"/>
                          </a:xfrm>
                          <a:custGeom>
                            <a:avLst/>
                            <a:gdLst/>
                            <a:ahLst/>
                            <a:cxnLst/>
                            <a:rect l="l" t="t" r="r" b="b"/>
                            <a:pathLst>
                              <a:path w="1240790" h="487680">
                                <a:moveTo>
                                  <a:pt x="0" y="48894"/>
                                </a:moveTo>
                                <a:lnTo>
                                  <a:pt x="3810" y="29844"/>
                                </a:lnTo>
                                <a:lnTo>
                                  <a:pt x="14605" y="13969"/>
                                </a:lnTo>
                                <a:lnTo>
                                  <a:pt x="29844" y="3809"/>
                                </a:lnTo>
                                <a:lnTo>
                                  <a:pt x="48894" y="0"/>
                                </a:lnTo>
                                <a:lnTo>
                                  <a:pt x="1191895" y="0"/>
                                </a:lnTo>
                                <a:lnTo>
                                  <a:pt x="1210945" y="3809"/>
                                </a:lnTo>
                                <a:lnTo>
                                  <a:pt x="1226820" y="13969"/>
                                </a:lnTo>
                                <a:lnTo>
                                  <a:pt x="1236979" y="29844"/>
                                </a:lnTo>
                                <a:lnTo>
                                  <a:pt x="1240789" y="48894"/>
                                </a:lnTo>
                                <a:lnTo>
                                  <a:pt x="1240789" y="439419"/>
                                </a:lnTo>
                                <a:lnTo>
                                  <a:pt x="1236979" y="458469"/>
                                </a:lnTo>
                                <a:lnTo>
                                  <a:pt x="1226820" y="473709"/>
                                </a:lnTo>
                                <a:lnTo>
                                  <a:pt x="1210945" y="483869"/>
                                </a:lnTo>
                                <a:lnTo>
                                  <a:pt x="1191895" y="487679"/>
                                </a:lnTo>
                                <a:lnTo>
                                  <a:pt x="48894" y="487679"/>
                                </a:lnTo>
                                <a:lnTo>
                                  <a:pt x="29844" y="483869"/>
                                </a:lnTo>
                                <a:lnTo>
                                  <a:pt x="14605" y="473709"/>
                                </a:lnTo>
                                <a:lnTo>
                                  <a:pt x="3810" y="458469"/>
                                </a:lnTo>
                                <a:lnTo>
                                  <a:pt x="0" y="439419"/>
                                </a:lnTo>
                                <a:lnTo>
                                  <a:pt x="0" y="48894"/>
                                </a:lnTo>
                                <a:close/>
                              </a:path>
                            </a:pathLst>
                          </a:custGeom>
                          <a:ln w="12700">
                            <a:solidFill>
                              <a:srgbClr val="FFB395"/>
                            </a:solidFill>
                            <a:prstDash val="solid"/>
                          </a:ln>
                        </wps:spPr>
                        <wps:bodyPr wrap="square" lIns="0" tIns="0" rIns="0" bIns="0" rtlCol="0">
                          <a:prstTxWarp prst="textNoShape">
                            <a:avLst/>
                          </a:prstTxWarp>
                          <a:noAutofit/>
                        </wps:bodyPr>
                      </wps:wsp>
                      <wps:wsp>
                        <wps:cNvPr id="144" name="Graphic 144"/>
                        <wps:cNvSpPr/>
                        <wps:spPr>
                          <a:xfrm>
                            <a:off x="1579244" y="2457450"/>
                            <a:ext cx="1235075" cy="553720"/>
                          </a:xfrm>
                          <a:custGeom>
                            <a:avLst/>
                            <a:gdLst/>
                            <a:ahLst/>
                            <a:cxnLst/>
                            <a:rect l="l" t="t" r="r" b="b"/>
                            <a:pathLst>
                              <a:path w="1235075" h="553720">
                                <a:moveTo>
                                  <a:pt x="1179829" y="0"/>
                                </a:moveTo>
                                <a:lnTo>
                                  <a:pt x="55245" y="0"/>
                                </a:lnTo>
                                <a:lnTo>
                                  <a:pt x="33654" y="4444"/>
                                </a:lnTo>
                                <a:lnTo>
                                  <a:pt x="15875" y="16509"/>
                                </a:lnTo>
                                <a:lnTo>
                                  <a:pt x="3810" y="34289"/>
                                </a:lnTo>
                                <a:lnTo>
                                  <a:pt x="0" y="55244"/>
                                </a:lnTo>
                                <a:lnTo>
                                  <a:pt x="0" y="498475"/>
                                </a:lnTo>
                                <a:lnTo>
                                  <a:pt x="3810" y="520064"/>
                                </a:lnTo>
                                <a:lnTo>
                                  <a:pt x="15875" y="537844"/>
                                </a:lnTo>
                                <a:lnTo>
                                  <a:pt x="33654" y="549275"/>
                                </a:lnTo>
                                <a:lnTo>
                                  <a:pt x="55245" y="553719"/>
                                </a:lnTo>
                                <a:lnTo>
                                  <a:pt x="1179829" y="553719"/>
                                </a:lnTo>
                                <a:lnTo>
                                  <a:pt x="1201420" y="549275"/>
                                </a:lnTo>
                                <a:lnTo>
                                  <a:pt x="1218564" y="537844"/>
                                </a:lnTo>
                                <a:lnTo>
                                  <a:pt x="1230629" y="520064"/>
                                </a:lnTo>
                                <a:lnTo>
                                  <a:pt x="1235075" y="498475"/>
                                </a:lnTo>
                                <a:lnTo>
                                  <a:pt x="1235075" y="55244"/>
                                </a:lnTo>
                                <a:lnTo>
                                  <a:pt x="1230629" y="34289"/>
                                </a:lnTo>
                                <a:lnTo>
                                  <a:pt x="1218564" y="16509"/>
                                </a:lnTo>
                                <a:lnTo>
                                  <a:pt x="1201420" y="4444"/>
                                </a:lnTo>
                                <a:lnTo>
                                  <a:pt x="1179829" y="0"/>
                                </a:lnTo>
                                <a:close/>
                              </a:path>
                            </a:pathLst>
                          </a:custGeom>
                          <a:solidFill>
                            <a:srgbClr val="FF801F">
                              <a:alpha val="90194"/>
                            </a:srgbClr>
                          </a:solidFill>
                        </wps:spPr>
                        <wps:bodyPr wrap="square" lIns="0" tIns="0" rIns="0" bIns="0" rtlCol="0">
                          <a:prstTxWarp prst="textNoShape">
                            <a:avLst/>
                          </a:prstTxWarp>
                          <a:noAutofit/>
                        </wps:bodyPr>
                      </wps:wsp>
                      <wps:wsp>
                        <wps:cNvPr id="145" name="Graphic 145"/>
                        <wps:cNvSpPr/>
                        <wps:spPr>
                          <a:xfrm>
                            <a:off x="1579244" y="2457450"/>
                            <a:ext cx="1235075" cy="553720"/>
                          </a:xfrm>
                          <a:custGeom>
                            <a:avLst/>
                            <a:gdLst/>
                            <a:ahLst/>
                            <a:cxnLst/>
                            <a:rect l="l" t="t" r="r" b="b"/>
                            <a:pathLst>
                              <a:path w="1235075" h="553720">
                                <a:moveTo>
                                  <a:pt x="0" y="55244"/>
                                </a:moveTo>
                                <a:lnTo>
                                  <a:pt x="3810" y="34289"/>
                                </a:lnTo>
                                <a:lnTo>
                                  <a:pt x="15875" y="16509"/>
                                </a:lnTo>
                                <a:lnTo>
                                  <a:pt x="33654" y="4444"/>
                                </a:lnTo>
                                <a:lnTo>
                                  <a:pt x="55245" y="0"/>
                                </a:lnTo>
                                <a:lnTo>
                                  <a:pt x="1179829" y="0"/>
                                </a:lnTo>
                                <a:lnTo>
                                  <a:pt x="1201420" y="4444"/>
                                </a:lnTo>
                                <a:lnTo>
                                  <a:pt x="1218564" y="16509"/>
                                </a:lnTo>
                                <a:lnTo>
                                  <a:pt x="1230629" y="34289"/>
                                </a:lnTo>
                                <a:lnTo>
                                  <a:pt x="1235075" y="55244"/>
                                </a:lnTo>
                                <a:lnTo>
                                  <a:pt x="1235075" y="498475"/>
                                </a:lnTo>
                                <a:lnTo>
                                  <a:pt x="1230629" y="520064"/>
                                </a:lnTo>
                                <a:lnTo>
                                  <a:pt x="1218564" y="537844"/>
                                </a:lnTo>
                                <a:lnTo>
                                  <a:pt x="1201420" y="549275"/>
                                </a:lnTo>
                                <a:lnTo>
                                  <a:pt x="1179829" y="553719"/>
                                </a:lnTo>
                                <a:lnTo>
                                  <a:pt x="55245" y="553719"/>
                                </a:lnTo>
                                <a:lnTo>
                                  <a:pt x="33654" y="549275"/>
                                </a:lnTo>
                                <a:lnTo>
                                  <a:pt x="15875" y="537844"/>
                                </a:lnTo>
                                <a:lnTo>
                                  <a:pt x="3810" y="520064"/>
                                </a:lnTo>
                                <a:lnTo>
                                  <a:pt x="0" y="498475"/>
                                </a:lnTo>
                                <a:lnTo>
                                  <a:pt x="0" y="55244"/>
                                </a:lnTo>
                                <a:close/>
                              </a:path>
                            </a:pathLst>
                          </a:custGeom>
                          <a:ln w="12700">
                            <a:solidFill>
                              <a:srgbClr val="FFFFFF"/>
                            </a:solidFill>
                            <a:prstDash val="solid"/>
                          </a:ln>
                        </wps:spPr>
                        <wps:bodyPr wrap="square" lIns="0" tIns="0" rIns="0" bIns="0" rtlCol="0">
                          <a:prstTxWarp prst="textNoShape">
                            <a:avLst/>
                          </a:prstTxWarp>
                          <a:noAutofit/>
                        </wps:bodyPr>
                      </wps:wsp>
                      <wps:wsp>
                        <wps:cNvPr id="146" name="Graphic 146"/>
                        <wps:cNvSpPr/>
                        <wps:spPr>
                          <a:xfrm>
                            <a:off x="1730375" y="2600325"/>
                            <a:ext cx="1235075" cy="553720"/>
                          </a:xfrm>
                          <a:custGeom>
                            <a:avLst/>
                            <a:gdLst/>
                            <a:ahLst/>
                            <a:cxnLst/>
                            <a:rect l="l" t="t" r="r" b="b"/>
                            <a:pathLst>
                              <a:path w="1235075" h="553720">
                                <a:moveTo>
                                  <a:pt x="1179830" y="0"/>
                                </a:moveTo>
                                <a:lnTo>
                                  <a:pt x="55245" y="0"/>
                                </a:lnTo>
                                <a:lnTo>
                                  <a:pt x="33655" y="4444"/>
                                </a:lnTo>
                                <a:lnTo>
                                  <a:pt x="16510" y="15875"/>
                                </a:lnTo>
                                <a:lnTo>
                                  <a:pt x="4445" y="33654"/>
                                </a:lnTo>
                                <a:lnTo>
                                  <a:pt x="0" y="55244"/>
                                </a:lnTo>
                                <a:lnTo>
                                  <a:pt x="0" y="497839"/>
                                </a:lnTo>
                                <a:lnTo>
                                  <a:pt x="4445" y="519429"/>
                                </a:lnTo>
                                <a:lnTo>
                                  <a:pt x="16510" y="537209"/>
                                </a:lnTo>
                                <a:lnTo>
                                  <a:pt x="33655" y="549275"/>
                                </a:lnTo>
                                <a:lnTo>
                                  <a:pt x="55245" y="553719"/>
                                </a:lnTo>
                                <a:lnTo>
                                  <a:pt x="1179830" y="553719"/>
                                </a:lnTo>
                                <a:lnTo>
                                  <a:pt x="1201420" y="549275"/>
                                </a:lnTo>
                                <a:lnTo>
                                  <a:pt x="1219200" y="537209"/>
                                </a:lnTo>
                                <a:lnTo>
                                  <a:pt x="1230630" y="519429"/>
                                </a:lnTo>
                                <a:lnTo>
                                  <a:pt x="1235075" y="497839"/>
                                </a:lnTo>
                                <a:lnTo>
                                  <a:pt x="1235075" y="55244"/>
                                </a:lnTo>
                                <a:lnTo>
                                  <a:pt x="1230630" y="33654"/>
                                </a:lnTo>
                                <a:lnTo>
                                  <a:pt x="1219200" y="15875"/>
                                </a:lnTo>
                                <a:lnTo>
                                  <a:pt x="1201420" y="4444"/>
                                </a:lnTo>
                                <a:lnTo>
                                  <a:pt x="1179830" y="0"/>
                                </a:lnTo>
                                <a:close/>
                              </a:path>
                            </a:pathLst>
                          </a:custGeom>
                          <a:solidFill>
                            <a:srgbClr val="FFFFFF">
                              <a:alpha val="90194"/>
                            </a:srgbClr>
                          </a:solidFill>
                        </wps:spPr>
                        <wps:bodyPr wrap="square" lIns="0" tIns="0" rIns="0" bIns="0" rtlCol="0">
                          <a:prstTxWarp prst="textNoShape">
                            <a:avLst/>
                          </a:prstTxWarp>
                          <a:noAutofit/>
                        </wps:bodyPr>
                      </wps:wsp>
                      <wps:wsp>
                        <wps:cNvPr id="147" name="Graphic 147"/>
                        <wps:cNvSpPr/>
                        <wps:spPr>
                          <a:xfrm>
                            <a:off x="1730375" y="2600325"/>
                            <a:ext cx="1235075" cy="553720"/>
                          </a:xfrm>
                          <a:custGeom>
                            <a:avLst/>
                            <a:gdLst/>
                            <a:ahLst/>
                            <a:cxnLst/>
                            <a:rect l="l" t="t" r="r" b="b"/>
                            <a:pathLst>
                              <a:path w="1235075" h="553720">
                                <a:moveTo>
                                  <a:pt x="0" y="55244"/>
                                </a:moveTo>
                                <a:lnTo>
                                  <a:pt x="4445" y="33654"/>
                                </a:lnTo>
                                <a:lnTo>
                                  <a:pt x="16510" y="15875"/>
                                </a:lnTo>
                                <a:lnTo>
                                  <a:pt x="33655" y="4444"/>
                                </a:lnTo>
                                <a:lnTo>
                                  <a:pt x="55245" y="0"/>
                                </a:lnTo>
                                <a:lnTo>
                                  <a:pt x="1179830" y="0"/>
                                </a:lnTo>
                                <a:lnTo>
                                  <a:pt x="1201420" y="4444"/>
                                </a:lnTo>
                                <a:lnTo>
                                  <a:pt x="1219200" y="15875"/>
                                </a:lnTo>
                                <a:lnTo>
                                  <a:pt x="1230630" y="33654"/>
                                </a:lnTo>
                                <a:lnTo>
                                  <a:pt x="1235075" y="55244"/>
                                </a:lnTo>
                                <a:lnTo>
                                  <a:pt x="1235075" y="497839"/>
                                </a:lnTo>
                                <a:lnTo>
                                  <a:pt x="1230630" y="519429"/>
                                </a:lnTo>
                                <a:lnTo>
                                  <a:pt x="1219200" y="537209"/>
                                </a:lnTo>
                                <a:lnTo>
                                  <a:pt x="1201420" y="549275"/>
                                </a:lnTo>
                                <a:lnTo>
                                  <a:pt x="1179830" y="553719"/>
                                </a:lnTo>
                                <a:lnTo>
                                  <a:pt x="55245" y="553719"/>
                                </a:lnTo>
                                <a:lnTo>
                                  <a:pt x="33655" y="549275"/>
                                </a:lnTo>
                                <a:lnTo>
                                  <a:pt x="16510" y="537209"/>
                                </a:lnTo>
                                <a:lnTo>
                                  <a:pt x="4445" y="519429"/>
                                </a:lnTo>
                                <a:lnTo>
                                  <a:pt x="0" y="497839"/>
                                </a:lnTo>
                                <a:lnTo>
                                  <a:pt x="0" y="55244"/>
                                </a:lnTo>
                                <a:close/>
                              </a:path>
                            </a:pathLst>
                          </a:custGeom>
                          <a:ln w="12700">
                            <a:solidFill>
                              <a:srgbClr val="FFB395"/>
                            </a:solidFill>
                            <a:prstDash val="solid"/>
                          </a:ln>
                        </wps:spPr>
                        <wps:bodyPr wrap="square" lIns="0" tIns="0" rIns="0" bIns="0" rtlCol="0">
                          <a:prstTxWarp prst="textNoShape">
                            <a:avLst/>
                          </a:prstTxWarp>
                          <a:noAutofit/>
                        </wps:bodyPr>
                      </wps:wsp>
                      <wps:wsp>
                        <wps:cNvPr id="148" name="Textbox 148"/>
                        <wps:cNvSpPr txBox="1"/>
                        <wps:spPr>
                          <a:xfrm>
                            <a:off x="1168400" y="511937"/>
                            <a:ext cx="965200" cy="177165"/>
                          </a:xfrm>
                          <a:prstGeom prst="rect">
                            <a:avLst/>
                          </a:prstGeom>
                        </wps:spPr>
                        <wps:txbx>
                          <w:txbxContent>
                            <w:p>
                              <w:pPr>
                                <w:spacing w:line="278" w:lineRule="exact" w:before="0"/>
                                <w:ind w:left="0" w:right="0" w:firstLine="0"/>
                                <w:jc w:val="left"/>
                                <w:rPr>
                                  <w:rFonts w:ascii="Carlito" w:hAnsi="Carlito"/>
                                  <w:sz w:val="28"/>
                                </w:rPr>
                              </w:pPr>
                              <w:r>
                                <w:rPr>
                                  <w:rFonts w:ascii="Carlito" w:hAnsi="Carlito"/>
                                  <w:sz w:val="28"/>
                                </w:rPr>
                                <w:t>Okul</w:t>
                              </w:r>
                              <w:r>
                                <w:rPr>
                                  <w:rFonts w:ascii="Carlito" w:hAnsi="Carlito"/>
                                  <w:spacing w:val="-16"/>
                                  <w:sz w:val="28"/>
                                </w:rPr>
                                <w:t> </w:t>
                              </w:r>
                              <w:r>
                                <w:rPr>
                                  <w:rFonts w:ascii="Carlito" w:hAnsi="Carlito"/>
                                  <w:spacing w:val="-2"/>
                                  <w:sz w:val="28"/>
                                </w:rPr>
                                <w:t>Müdürü</w:t>
                              </w:r>
                            </w:p>
                          </w:txbxContent>
                        </wps:txbx>
                        <wps:bodyPr wrap="square" lIns="0" tIns="0" rIns="0" bIns="0" rtlCol="0">
                          <a:noAutofit/>
                        </wps:bodyPr>
                      </wps:wsp>
                      <wps:wsp>
                        <wps:cNvPr id="149" name="Textbox 149"/>
                        <wps:cNvSpPr txBox="1"/>
                        <wps:spPr>
                          <a:xfrm>
                            <a:off x="1204975" y="1664461"/>
                            <a:ext cx="1084580" cy="372110"/>
                          </a:xfrm>
                          <a:prstGeom prst="rect">
                            <a:avLst/>
                          </a:prstGeom>
                        </wps:spPr>
                        <wps:txbx>
                          <w:txbxContent>
                            <w:p>
                              <w:pPr>
                                <w:spacing w:line="267" w:lineRule="exact" w:before="0"/>
                                <w:ind w:left="0" w:right="29" w:firstLine="0"/>
                                <w:jc w:val="center"/>
                                <w:rPr>
                                  <w:rFonts w:ascii="Carlito" w:hAnsi="Carlito"/>
                                  <w:sz w:val="28"/>
                                </w:rPr>
                              </w:pPr>
                              <w:r>
                                <w:rPr>
                                  <w:rFonts w:ascii="Carlito" w:hAnsi="Carlito"/>
                                  <w:spacing w:val="-2"/>
                                  <w:sz w:val="28"/>
                                </w:rPr>
                                <w:t>Müdür</w:t>
                              </w:r>
                            </w:p>
                            <w:p>
                              <w:pPr>
                                <w:spacing w:line="319" w:lineRule="exact" w:before="0"/>
                                <w:ind w:left="-1" w:right="18" w:firstLine="0"/>
                                <w:jc w:val="center"/>
                                <w:rPr>
                                  <w:rFonts w:ascii="Carlito" w:hAnsi="Carlito"/>
                                  <w:sz w:val="28"/>
                                </w:rPr>
                              </w:pPr>
                              <w:r>
                                <w:rPr>
                                  <w:rFonts w:ascii="Carlito" w:hAnsi="Carlito"/>
                                  <w:spacing w:val="-4"/>
                                  <w:sz w:val="28"/>
                                </w:rPr>
                                <w:t>Yardımcıları</w:t>
                              </w:r>
                              <w:r>
                                <w:rPr>
                                  <w:rFonts w:ascii="Carlito" w:hAnsi="Carlito"/>
                                  <w:spacing w:val="3"/>
                                  <w:sz w:val="28"/>
                                </w:rPr>
                                <w:t> </w:t>
                              </w:r>
                              <w:r>
                                <w:rPr>
                                  <w:rFonts w:ascii="Carlito" w:hAnsi="Carlito"/>
                                  <w:spacing w:val="-5"/>
                                  <w:sz w:val="28"/>
                                </w:rPr>
                                <w:t>(2)</w:t>
                              </w:r>
                            </w:p>
                          </w:txbxContent>
                        </wps:txbx>
                        <wps:bodyPr wrap="square" lIns="0" tIns="0" rIns="0" bIns="0" rtlCol="0">
                          <a:noAutofit/>
                        </wps:bodyPr>
                      </wps:wsp>
                      <wps:wsp>
                        <wps:cNvPr id="150" name="Textbox 150"/>
                        <wps:cNvSpPr txBox="1"/>
                        <wps:spPr>
                          <a:xfrm>
                            <a:off x="1738947" y="2611437"/>
                            <a:ext cx="1212215" cy="536575"/>
                          </a:xfrm>
                          <a:prstGeom prst="rect">
                            <a:avLst/>
                          </a:prstGeom>
                        </wps:spPr>
                        <wps:txbx>
                          <w:txbxContent>
                            <w:p>
                              <w:pPr>
                                <w:spacing w:line="211" w:lineRule="auto" w:before="110"/>
                                <w:ind w:left="306" w:right="311" w:firstLine="172"/>
                                <w:jc w:val="left"/>
                                <w:rPr>
                                  <w:rFonts w:ascii="Carlito" w:hAnsi="Carlito"/>
                                  <w:sz w:val="28"/>
                                </w:rPr>
                              </w:pPr>
                              <w:r>
                                <w:rPr>
                                  <w:rFonts w:ascii="Carlito" w:hAnsi="Carlito"/>
                                  <w:spacing w:val="-2"/>
                                  <w:sz w:val="28"/>
                                </w:rPr>
                                <w:t>Yardımcı Hizmetli</w:t>
                              </w:r>
                              <w:r>
                                <w:rPr>
                                  <w:rFonts w:ascii="Carlito" w:hAnsi="Carlito"/>
                                  <w:spacing w:val="-17"/>
                                  <w:sz w:val="28"/>
                                </w:rPr>
                                <w:t> </w:t>
                              </w:r>
                              <w:r>
                                <w:rPr>
                                  <w:rFonts w:ascii="Carlito" w:hAnsi="Carlito"/>
                                  <w:spacing w:val="-2"/>
                                  <w:sz w:val="28"/>
                                </w:rPr>
                                <w:t>(1)</w:t>
                              </w:r>
                            </w:p>
                          </w:txbxContent>
                        </wps:txbx>
                        <wps:bodyPr wrap="square" lIns="0" tIns="0" rIns="0" bIns="0" rtlCol="0">
                          <a:noAutofit/>
                        </wps:bodyPr>
                      </wps:wsp>
                      <wps:wsp>
                        <wps:cNvPr id="151" name="Textbox 151"/>
                        <wps:cNvSpPr txBox="1"/>
                        <wps:spPr>
                          <a:xfrm>
                            <a:off x="170497" y="2610485"/>
                            <a:ext cx="1214120" cy="467359"/>
                          </a:xfrm>
                          <a:prstGeom prst="rect">
                            <a:avLst/>
                          </a:prstGeom>
                        </wps:spPr>
                        <wps:txbx>
                          <w:txbxContent>
                            <w:p>
                              <w:pPr>
                                <w:spacing w:before="176"/>
                                <w:ind w:left="87" w:right="0" w:firstLine="0"/>
                                <w:jc w:val="left"/>
                                <w:rPr>
                                  <w:rFonts w:ascii="Carlito" w:hAnsi="Carlito"/>
                                  <w:sz w:val="28"/>
                                </w:rPr>
                              </w:pPr>
                              <w:r>
                                <w:rPr>
                                  <w:rFonts w:ascii="Carlito" w:hAnsi="Carlito"/>
                                  <w:sz w:val="28"/>
                                </w:rPr>
                                <w:t>Öğretmen</w:t>
                              </w:r>
                              <w:r>
                                <w:rPr>
                                  <w:rFonts w:ascii="Carlito" w:hAnsi="Carlito"/>
                                  <w:spacing w:val="-10"/>
                                  <w:sz w:val="28"/>
                                </w:rPr>
                                <w:t> </w:t>
                              </w:r>
                              <w:r>
                                <w:rPr>
                                  <w:rFonts w:ascii="Carlito" w:hAnsi="Carlito"/>
                                  <w:sz w:val="28"/>
                                </w:rPr>
                                <w:t>(16</w:t>
                              </w:r>
                              <w:r>
                                <w:rPr>
                                  <w:rFonts w:ascii="Carlito" w:hAnsi="Carlito"/>
                                  <w:spacing w:val="-14"/>
                                  <w:sz w:val="28"/>
                                </w:rPr>
                                <w:t> </w:t>
                              </w:r>
                              <w:r>
                                <w:rPr>
                                  <w:rFonts w:ascii="Carlito" w:hAnsi="Carlito"/>
                                  <w:spacing w:val="-10"/>
                                  <w:sz w:val="28"/>
                                </w:rPr>
                                <w:t>)</w:t>
                              </w:r>
                            </w:p>
                          </w:txbxContent>
                        </wps:txbx>
                        <wps:bodyPr wrap="square" lIns="0" tIns="0" rIns="0" bIns="0" rtlCol="0">
                          <a:noAutofit/>
                        </wps:bodyPr>
                      </wps:wsp>
                    </wpg:wgp>
                  </a:graphicData>
                </a:graphic>
              </wp:anchor>
            </w:drawing>
          </mc:Choice>
          <mc:Fallback>
            <w:pict>
              <v:group style="position:absolute;margin-left:152.899994pt;margin-top:19.681856pt;width:234pt;height:248.85pt;mso-position-horizontal-relative:page;mso-position-vertical-relative:paragraph;z-index:-15711744;mso-wrap-distance-left:0;mso-wrap-distance-right:0" id="docshapegroup113" coordorigin="3058,394" coordsize="4680,4977">
                <v:shape style="position:absolute;left:4045;top:3742;width:2473;height:520" id="docshape114" coordorigin="4045,3743" coordsize="2473,520" path="m5561,3743l5561,4065,6518,4065,6518,4263m5561,3743l5561,4065,4045,4065,4045,4263e" filled="false" stroked="true" strokeweight="1pt" strokecolor="#ffb395">
                  <v:path arrowok="t"/>
                  <v:stroke dashstyle="solid"/>
                </v:shape>
                <v:shape style="position:absolute;left:5413;top:1759;width:147;height:627" id="docshape115" coordorigin="5413,1760" coordsize="147,627" path="m5413,1760l5413,2189,5560,2189,5560,2387e" filled="false" stroked="true" strokeweight="1.0pt" strokecolor="#ff925f">
                  <v:path arrowok="t"/>
                  <v:stroke dashstyle="solid"/>
                </v:shape>
                <v:shape style="position:absolute;left:4345;top:403;width:2136;height:1357" id="docshape116" coordorigin="4345,404" coordsize="2136,1357" path="m6345,404l4480,404,4428,415,4384,444,4355,487,4345,540,4345,1625,4355,1678,4384,1721,4428,1750,4480,1761,6345,1761,6398,1750,6441,1721,6470,1678,6481,1625,6481,540,6470,487,6441,444,6398,415,6345,404xe" filled="true" fillcolor="#ff801f" stroked="false">
                  <v:path arrowok="t"/>
                  <v:fill opacity="52428f" type="solid"/>
                </v:shape>
                <v:shape style="position:absolute;left:4345;top:403;width:2136;height:1357" id="docshape117" coordorigin="4345,404" coordsize="2136,1357" path="m4345,540l4355,487,4384,444,4428,415,4480,404,6345,404,6398,415,6441,444,6470,487,6481,540,6481,1625,6470,1678,6441,1721,6398,1750,6345,1761,4480,1761,4428,1750,4384,1721,4355,1678,4345,1625,4345,540xe" filled="false" stroked="true" strokeweight="1pt" strokecolor="#ffffff">
                  <v:path arrowok="t"/>
                  <v:stroke dashstyle="solid"/>
                </v:shape>
                <v:shape style="position:absolute;left:4583;top:628;width:2136;height:1356" id="docshape118" coordorigin="4583,629" coordsize="2136,1356" path="m6583,629l4719,629,4666,640,4623,669,4594,712,4583,764,4583,1849,4594,1902,4623,1945,4666,1974,4719,1985,6583,1985,6636,1974,6679,1945,6708,1902,6719,1849,6719,764,6708,712,6679,669,6636,640,6583,629xe" filled="true" fillcolor="#ffffff" stroked="false">
                  <v:path arrowok="t"/>
                  <v:fill opacity="59110f" type="solid"/>
                </v:shape>
                <v:shape style="position:absolute;left:4583;top:628;width:2136;height:1356" id="docshape119" coordorigin="4583,629" coordsize="2136,1356" path="m4583,764l4594,712,4623,669,4666,640,4719,629,6583,629,6636,640,6679,669,6708,712,6719,764,6719,1849,6708,1902,6679,1945,6636,1974,6583,1985,4719,1985,4666,1974,4623,1945,4594,1902,4583,1849,4583,764xe" filled="false" stroked="true" strokeweight="1.0pt" strokecolor="#e7731d">
                  <v:path arrowok="t"/>
                  <v:stroke dashstyle="solid"/>
                </v:shape>
                <v:shape style="position:absolute;left:4492;top:2386;width:2136;height:1356" id="docshape120" coordorigin="4492,2387" coordsize="2136,1356" path="m6492,2387l4628,2387,4575,2397,4532,2426,4502,2470,4492,2522,4492,3607,4502,3660,4532,3703,4575,3732,4628,3743,6492,3743,6545,3732,6588,3703,6617,3660,6628,3607,6628,2522,6617,2470,6588,2426,6545,2397,6492,2387xe" filled="true" fillcolor="#ff801f" stroked="false">
                  <v:path arrowok="t"/>
                  <v:fill opacity="59110f" type="solid"/>
                </v:shape>
                <v:shape style="position:absolute;left:4492;top:2386;width:2136;height:1356" id="docshape121" coordorigin="4492,2387" coordsize="2136,1356" path="m4492,2522l4502,2470,4532,2426,4575,2397,4628,2387,6492,2387,6545,2397,6588,2426,6617,2470,6628,2522,6628,3607,6617,3660,6588,3703,6545,3732,6492,3743,4628,3743,4575,3732,4532,3703,4502,3660,4492,3607,4492,2522xe" filled="false" stroked="true" strokeweight="1pt" strokecolor="#ffffff">
                  <v:path arrowok="t"/>
                  <v:stroke dashstyle="solid"/>
                </v:shape>
                <v:shape style="position:absolute;left:4730;top:2612;width:2136;height:1356" id="docshape122" coordorigin="4730,2613" coordsize="2136,1356" path="m6730,2613l4866,2613,4813,2624,4770,2653,4741,2696,4730,2749,4730,3834,4741,3887,4770,3930,4813,3959,4866,3969,6730,3969,6783,3959,6826,3930,6855,3887,6866,3834,6866,2749,6855,2696,6826,2653,6783,2624,6730,2613xe" filled="true" fillcolor="#ffffff" stroked="false">
                  <v:path arrowok="t"/>
                  <v:fill opacity="59110f" type="solid"/>
                </v:shape>
                <v:shape style="position:absolute;left:4730;top:2612;width:2136;height:1356" id="docshape123" coordorigin="4730,2613" coordsize="2136,1356" path="m4730,2749l4741,2696,4770,2653,4813,2624,4866,2613,6730,2613,6783,2624,6826,2653,6855,2696,6866,2749,6866,3834,6855,3887,6826,3930,6783,3959,6730,3969,4866,3969,4813,3959,4770,3930,4741,3887,4730,3834,4730,2749xe" filled="false" stroked="true" strokeweight="1pt" strokecolor="#ff925f">
                  <v:path arrowok="t"/>
                  <v:stroke dashstyle="solid"/>
                </v:shape>
                <v:shape style="position:absolute;left:3068;top:4263;width:1954;height:769" id="docshape124" coordorigin="3068,4264" coordsize="1954,769" path="m4945,4264l3145,4264,3115,4270,3091,4287,3074,4311,3068,4341,3068,4956,3074,4986,3091,5011,3115,5027,3145,5033,4945,5033,4975,5027,4999,5011,5016,4986,5022,4956,5022,4341,5016,4311,4999,4287,4975,4270,4945,4264xe" filled="true" fillcolor="#ff801f" stroked="false">
                  <v:path arrowok="t"/>
                  <v:fill opacity="59110f" type="solid"/>
                </v:shape>
                <v:shape style="position:absolute;left:3068;top:4263;width:1954;height:769" id="docshape125" coordorigin="3068,4264" coordsize="1954,769" path="m3068,4341l3074,4311,3091,4287,3115,4270,3145,4264,4945,4264,4975,4270,4999,4287,5016,4311,5022,4341,5022,4956,5016,4986,4999,5011,4975,5027,4945,5033,3145,5033,3115,5027,3091,5011,3074,4986,3068,4956,3068,4341xe" filled="false" stroked="true" strokeweight="1.0pt" strokecolor="#ffffff">
                  <v:path arrowok="t"/>
                  <v:stroke dashstyle="solid"/>
                </v:shape>
                <v:shape style="position:absolute;left:3305;top:4488;width:1954;height:768" id="docshape126" coordorigin="3305,4489" coordsize="1954,768" path="m5182,4489l3382,4489,3352,4495,3328,4511,3311,4536,3305,4566,3305,5181,3311,5211,3328,5235,3352,5251,3382,5257,5182,5257,5212,5251,5237,5235,5253,5211,5259,5181,5259,4566,5253,4536,5237,4511,5212,4495,5182,4489xe" filled="true" fillcolor="#ffffff" stroked="false">
                  <v:path arrowok="t"/>
                  <v:fill opacity="59110f" type="solid"/>
                </v:shape>
                <v:shape style="position:absolute;left:3305;top:4488;width:1954;height:768" id="docshape127" coordorigin="3305,4489" coordsize="1954,768" path="m3305,4566l3311,4536,3328,4511,3352,4495,3382,4489,5182,4489,5212,4495,5237,4511,5253,4536,5259,4566,5259,5181,5253,5211,5237,5235,5212,5251,5182,5257,3382,5257,3352,5251,3328,5235,3311,5211,3305,5181,3305,4566xe" filled="false" stroked="true" strokeweight="1pt" strokecolor="#ffb395">
                  <v:path arrowok="t"/>
                  <v:stroke dashstyle="solid"/>
                </v:shape>
                <v:shape style="position:absolute;left:5545;top:4263;width:1945;height:872" id="docshape128" coordorigin="5545,4264" coordsize="1945,872" path="m7403,4264l5632,4264,5598,4271,5570,4290,5551,4318,5545,4351,5545,5049,5551,5083,5570,5111,5598,5129,5632,5136,7403,5136,7437,5129,7464,5111,7483,5083,7490,5049,7490,4351,7483,4318,7464,4290,7437,4271,7403,4264xe" filled="true" fillcolor="#ff801f" stroked="false">
                  <v:path arrowok="t"/>
                  <v:fill opacity="59110f" type="solid"/>
                </v:shape>
                <v:shape style="position:absolute;left:5545;top:4263;width:1945;height:872" id="docshape129" coordorigin="5545,4264" coordsize="1945,872" path="m5545,4351l5551,4318,5570,4290,5598,4271,5632,4264,7403,4264,7437,4271,7464,4290,7483,4318,7490,4351,7490,5049,7483,5083,7464,5111,7437,5129,7403,5136,5632,5136,5598,5129,5570,5111,5551,5083,5545,5049,5545,4351xe" filled="false" stroked="true" strokeweight="1pt" strokecolor="#ffffff">
                  <v:path arrowok="t"/>
                  <v:stroke dashstyle="solid"/>
                </v:shape>
                <v:shape style="position:absolute;left:5783;top:4488;width:1945;height:872" id="docshape130" coordorigin="5783,4489" coordsize="1945,872" path="m7641,4489l5870,4489,5836,4496,5809,4514,5790,4542,5783,4576,5783,5273,5790,5307,5809,5335,5836,5354,5870,5361,7641,5361,7675,5354,7703,5335,7721,5307,7728,5273,7728,4576,7721,4542,7703,4514,7675,4496,7641,4489xe" filled="true" fillcolor="#ffffff" stroked="false">
                  <v:path arrowok="t"/>
                  <v:fill opacity="59110f" type="solid"/>
                </v:shape>
                <v:shape style="position:absolute;left:5783;top:4488;width:1945;height:872" id="docshape131" coordorigin="5783,4489" coordsize="1945,872" path="m5783,4576l5790,4542,5809,4514,5836,4496,5870,4489,7641,4489,7675,4496,7703,4514,7721,4542,7728,4576,7728,5273,7721,5307,7703,5335,7675,5354,7641,5361,5870,5361,5836,5354,5809,5335,5790,5307,5783,5273,5783,4576xe" filled="false" stroked="true" strokeweight="1pt" strokecolor="#ffb395">
                  <v:path arrowok="t"/>
                  <v:stroke dashstyle="solid"/>
                </v:shape>
                <v:shape style="position:absolute;left:4898;top:1199;width:1520;height:279" type="#_x0000_t202" id="docshape132" filled="false" stroked="false">
                  <v:textbox inset="0,0,0,0">
                    <w:txbxContent>
                      <w:p>
                        <w:pPr>
                          <w:spacing w:line="278" w:lineRule="exact" w:before="0"/>
                          <w:ind w:left="0" w:right="0" w:firstLine="0"/>
                          <w:jc w:val="left"/>
                          <w:rPr>
                            <w:rFonts w:ascii="Carlito" w:hAnsi="Carlito"/>
                            <w:sz w:val="28"/>
                          </w:rPr>
                        </w:pPr>
                        <w:r>
                          <w:rPr>
                            <w:rFonts w:ascii="Carlito" w:hAnsi="Carlito"/>
                            <w:sz w:val="28"/>
                          </w:rPr>
                          <w:t>Okul</w:t>
                        </w:r>
                        <w:r>
                          <w:rPr>
                            <w:rFonts w:ascii="Carlito" w:hAnsi="Carlito"/>
                            <w:spacing w:val="-16"/>
                            <w:sz w:val="28"/>
                          </w:rPr>
                          <w:t> </w:t>
                        </w:r>
                        <w:r>
                          <w:rPr>
                            <w:rFonts w:ascii="Carlito" w:hAnsi="Carlito"/>
                            <w:spacing w:val="-2"/>
                            <w:sz w:val="28"/>
                          </w:rPr>
                          <w:t>Müdürü</w:t>
                        </w:r>
                      </w:p>
                    </w:txbxContent>
                  </v:textbox>
                  <w10:wrap type="none"/>
                </v:shape>
                <v:shape style="position:absolute;left:4955;top:3014;width:1708;height:586" type="#_x0000_t202" id="docshape133" filled="false" stroked="false">
                  <v:textbox inset="0,0,0,0">
                    <w:txbxContent>
                      <w:p>
                        <w:pPr>
                          <w:spacing w:line="267" w:lineRule="exact" w:before="0"/>
                          <w:ind w:left="0" w:right="29" w:firstLine="0"/>
                          <w:jc w:val="center"/>
                          <w:rPr>
                            <w:rFonts w:ascii="Carlito" w:hAnsi="Carlito"/>
                            <w:sz w:val="28"/>
                          </w:rPr>
                        </w:pPr>
                        <w:r>
                          <w:rPr>
                            <w:rFonts w:ascii="Carlito" w:hAnsi="Carlito"/>
                            <w:spacing w:val="-2"/>
                            <w:sz w:val="28"/>
                          </w:rPr>
                          <w:t>Müdür</w:t>
                        </w:r>
                      </w:p>
                      <w:p>
                        <w:pPr>
                          <w:spacing w:line="319" w:lineRule="exact" w:before="0"/>
                          <w:ind w:left="-1" w:right="18" w:firstLine="0"/>
                          <w:jc w:val="center"/>
                          <w:rPr>
                            <w:rFonts w:ascii="Carlito" w:hAnsi="Carlito"/>
                            <w:sz w:val="28"/>
                          </w:rPr>
                        </w:pPr>
                        <w:r>
                          <w:rPr>
                            <w:rFonts w:ascii="Carlito" w:hAnsi="Carlito"/>
                            <w:spacing w:val="-4"/>
                            <w:sz w:val="28"/>
                          </w:rPr>
                          <w:t>Yardımcıları</w:t>
                        </w:r>
                        <w:r>
                          <w:rPr>
                            <w:rFonts w:ascii="Carlito" w:hAnsi="Carlito"/>
                            <w:spacing w:val="3"/>
                            <w:sz w:val="28"/>
                          </w:rPr>
                          <w:t> </w:t>
                        </w:r>
                        <w:r>
                          <w:rPr>
                            <w:rFonts w:ascii="Carlito" w:hAnsi="Carlito"/>
                            <w:spacing w:val="-5"/>
                            <w:sz w:val="28"/>
                          </w:rPr>
                          <w:t>(2)</w:t>
                        </w:r>
                      </w:p>
                    </w:txbxContent>
                  </v:textbox>
                  <w10:wrap type="none"/>
                </v:shape>
                <v:shape style="position:absolute;left:5796;top:4506;width:1909;height:845" type="#_x0000_t202" id="docshape134" filled="false" stroked="false">
                  <v:textbox inset="0,0,0,0">
                    <w:txbxContent>
                      <w:p>
                        <w:pPr>
                          <w:spacing w:line="211" w:lineRule="auto" w:before="110"/>
                          <w:ind w:left="306" w:right="311" w:firstLine="172"/>
                          <w:jc w:val="left"/>
                          <w:rPr>
                            <w:rFonts w:ascii="Carlito" w:hAnsi="Carlito"/>
                            <w:sz w:val="28"/>
                          </w:rPr>
                        </w:pPr>
                        <w:r>
                          <w:rPr>
                            <w:rFonts w:ascii="Carlito" w:hAnsi="Carlito"/>
                            <w:spacing w:val="-2"/>
                            <w:sz w:val="28"/>
                          </w:rPr>
                          <w:t>Yardımcı Hizmetli</w:t>
                        </w:r>
                        <w:r>
                          <w:rPr>
                            <w:rFonts w:ascii="Carlito" w:hAnsi="Carlito"/>
                            <w:spacing w:val="-17"/>
                            <w:sz w:val="28"/>
                          </w:rPr>
                          <w:t> </w:t>
                        </w:r>
                        <w:r>
                          <w:rPr>
                            <w:rFonts w:ascii="Carlito" w:hAnsi="Carlito"/>
                            <w:spacing w:val="-2"/>
                            <w:sz w:val="28"/>
                          </w:rPr>
                          <w:t>(1)</w:t>
                        </w:r>
                      </w:p>
                    </w:txbxContent>
                  </v:textbox>
                  <w10:wrap type="none"/>
                </v:shape>
                <v:shape style="position:absolute;left:3326;top:4504;width:1912;height:736" type="#_x0000_t202" id="docshape135" filled="false" stroked="false">
                  <v:textbox inset="0,0,0,0">
                    <w:txbxContent>
                      <w:p>
                        <w:pPr>
                          <w:spacing w:before="176"/>
                          <w:ind w:left="87" w:right="0" w:firstLine="0"/>
                          <w:jc w:val="left"/>
                          <w:rPr>
                            <w:rFonts w:ascii="Carlito" w:hAnsi="Carlito"/>
                            <w:sz w:val="28"/>
                          </w:rPr>
                        </w:pPr>
                        <w:r>
                          <w:rPr>
                            <w:rFonts w:ascii="Carlito" w:hAnsi="Carlito"/>
                            <w:sz w:val="28"/>
                          </w:rPr>
                          <w:t>Öğretmen</w:t>
                        </w:r>
                        <w:r>
                          <w:rPr>
                            <w:rFonts w:ascii="Carlito" w:hAnsi="Carlito"/>
                            <w:spacing w:val="-10"/>
                            <w:sz w:val="28"/>
                          </w:rPr>
                          <w:t> </w:t>
                        </w:r>
                        <w:r>
                          <w:rPr>
                            <w:rFonts w:ascii="Carlito" w:hAnsi="Carlito"/>
                            <w:sz w:val="28"/>
                          </w:rPr>
                          <w:t>(16</w:t>
                        </w:r>
                        <w:r>
                          <w:rPr>
                            <w:rFonts w:ascii="Carlito" w:hAnsi="Carlito"/>
                            <w:spacing w:val="-14"/>
                            <w:sz w:val="28"/>
                          </w:rPr>
                          <w:t> </w:t>
                        </w:r>
                        <w:r>
                          <w:rPr>
                            <w:rFonts w:ascii="Carlito" w:hAnsi="Carlito"/>
                            <w:spacing w:val="-10"/>
                            <w:sz w:val="28"/>
                          </w:rPr>
                          <w:t>)</w:t>
                        </w:r>
                      </w:p>
                    </w:txbxContent>
                  </v:textbox>
                  <w10:wrap type="none"/>
                </v:shape>
                <w10:wrap type="topAndBottom"/>
              </v:group>
            </w:pict>
          </mc:Fallback>
        </mc:AlternateContent>
      </w:r>
    </w:p>
    <w:p>
      <w:pPr>
        <w:pStyle w:val="Heading3"/>
        <w:spacing w:line="259" w:lineRule="auto"/>
        <w:ind w:right="1051"/>
      </w:pPr>
      <w:bookmarkStart w:name="ÇalıĢma sonuçlarına göre geliĢtirmeye aç" w:id="42"/>
      <w:bookmarkEnd w:id="42"/>
      <w:r>
        <w:rPr>
          <w:b w:val="0"/>
        </w:rPr>
      </w:r>
      <w:r>
        <w:rPr/>
        <w:t>ÇalıĢma sonuçlarına göre geliĢtirmeye açık alanlar öncelik sırasına göre aĢağıda </w:t>
      </w:r>
      <w:r>
        <w:rPr>
          <w:spacing w:val="-2"/>
        </w:rPr>
        <w:t>sıralanmıĢtır;</w:t>
      </w:r>
    </w:p>
    <w:p>
      <w:pPr>
        <w:pStyle w:val="ListParagraph"/>
        <w:numPr>
          <w:ilvl w:val="0"/>
          <w:numId w:val="5"/>
        </w:numPr>
        <w:tabs>
          <w:tab w:pos="2266" w:val="left" w:leader="none"/>
        </w:tabs>
        <w:spacing w:line="240" w:lineRule="auto" w:before="123" w:after="0"/>
        <w:ind w:left="2266" w:right="0" w:hanging="706"/>
        <w:jc w:val="left"/>
        <w:rPr>
          <w:rFonts w:ascii="Arial" w:hAnsi="Arial"/>
          <w:sz w:val="24"/>
        </w:rPr>
      </w:pPr>
      <w:r>
        <w:rPr>
          <w:rFonts w:ascii="Arial" w:hAnsi="Arial"/>
          <w:sz w:val="24"/>
        </w:rPr>
        <w:t>Kurum</w:t>
      </w:r>
      <w:r>
        <w:rPr>
          <w:rFonts w:ascii="Arial" w:hAnsi="Arial"/>
          <w:spacing w:val="-7"/>
          <w:sz w:val="24"/>
        </w:rPr>
        <w:t> </w:t>
      </w:r>
      <w:r>
        <w:rPr>
          <w:rFonts w:ascii="Arial" w:hAnsi="Arial"/>
          <w:sz w:val="24"/>
        </w:rPr>
        <w:t>içi</w:t>
      </w:r>
      <w:r>
        <w:rPr>
          <w:rFonts w:ascii="Arial" w:hAnsi="Arial"/>
          <w:spacing w:val="-3"/>
          <w:sz w:val="24"/>
        </w:rPr>
        <w:t> </w:t>
      </w:r>
      <w:r>
        <w:rPr>
          <w:rFonts w:ascii="Arial" w:hAnsi="Arial"/>
          <w:spacing w:val="-2"/>
          <w:sz w:val="24"/>
        </w:rPr>
        <w:t>iklim</w:t>
      </w:r>
    </w:p>
    <w:p>
      <w:pPr>
        <w:pStyle w:val="ListParagraph"/>
        <w:numPr>
          <w:ilvl w:val="0"/>
          <w:numId w:val="5"/>
        </w:numPr>
        <w:tabs>
          <w:tab w:pos="2266" w:val="left" w:leader="none"/>
        </w:tabs>
        <w:spacing w:line="240" w:lineRule="auto" w:before="27" w:after="0"/>
        <w:ind w:left="2266" w:right="0" w:hanging="706"/>
        <w:jc w:val="left"/>
        <w:rPr>
          <w:rFonts w:ascii="Arial" w:hAnsi="Arial"/>
          <w:sz w:val="24"/>
        </w:rPr>
      </w:pPr>
      <w:r>
        <w:rPr>
          <w:rFonts w:ascii="Arial" w:hAnsi="Arial"/>
          <w:w w:val="90"/>
          <w:sz w:val="24"/>
        </w:rPr>
        <w:t>ÇalıĢanların</w:t>
      </w:r>
      <w:r>
        <w:rPr>
          <w:rFonts w:ascii="Arial" w:hAnsi="Arial"/>
          <w:spacing w:val="72"/>
          <w:sz w:val="24"/>
        </w:rPr>
        <w:t> </w:t>
      </w:r>
      <w:r>
        <w:rPr>
          <w:rFonts w:ascii="Arial" w:hAnsi="Arial"/>
          <w:spacing w:val="-2"/>
          <w:sz w:val="24"/>
        </w:rPr>
        <w:t>motivasyonu</w:t>
      </w:r>
    </w:p>
    <w:p>
      <w:pPr>
        <w:pStyle w:val="ListParagraph"/>
        <w:numPr>
          <w:ilvl w:val="0"/>
          <w:numId w:val="5"/>
        </w:numPr>
        <w:tabs>
          <w:tab w:pos="2266" w:val="left" w:leader="none"/>
        </w:tabs>
        <w:spacing w:line="240" w:lineRule="auto" w:before="17" w:after="0"/>
        <w:ind w:left="2266" w:right="0" w:hanging="706"/>
        <w:jc w:val="left"/>
        <w:rPr>
          <w:rFonts w:ascii="Arial" w:hAnsi="Arial"/>
          <w:sz w:val="24"/>
        </w:rPr>
      </w:pPr>
      <w:r>
        <w:rPr>
          <w:rFonts w:ascii="Arial" w:hAnsi="Arial"/>
          <w:sz w:val="24"/>
        </w:rPr>
        <w:t>Kurumsal</w:t>
      </w:r>
      <w:r>
        <w:rPr>
          <w:rFonts w:ascii="Arial" w:hAnsi="Arial"/>
          <w:spacing w:val="-6"/>
          <w:sz w:val="24"/>
        </w:rPr>
        <w:t> </w:t>
      </w:r>
      <w:r>
        <w:rPr>
          <w:rFonts w:ascii="Arial" w:hAnsi="Arial"/>
          <w:spacing w:val="-2"/>
          <w:sz w:val="24"/>
        </w:rPr>
        <w:t>değerler</w:t>
      </w:r>
    </w:p>
    <w:p>
      <w:pPr>
        <w:pStyle w:val="ListParagraph"/>
        <w:numPr>
          <w:ilvl w:val="0"/>
          <w:numId w:val="5"/>
        </w:numPr>
        <w:tabs>
          <w:tab w:pos="2266" w:val="left" w:leader="none"/>
        </w:tabs>
        <w:spacing w:line="240" w:lineRule="auto" w:before="22" w:after="0"/>
        <w:ind w:left="2266" w:right="0" w:hanging="706"/>
        <w:jc w:val="left"/>
        <w:rPr>
          <w:rFonts w:ascii="Arial" w:hAnsi="Arial"/>
          <w:sz w:val="24"/>
        </w:rPr>
      </w:pPr>
      <w:r>
        <w:rPr>
          <w:rFonts w:ascii="Arial" w:hAnsi="Arial"/>
          <w:spacing w:val="-2"/>
          <w:sz w:val="24"/>
        </w:rPr>
        <w:t>Kurum</w:t>
      </w:r>
      <w:r>
        <w:rPr>
          <w:rFonts w:ascii="Arial" w:hAnsi="Arial"/>
          <w:spacing w:val="-20"/>
          <w:sz w:val="24"/>
        </w:rPr>
        <w:t> </w:t>
      </w:r>
      <w:r>
        <w:rPr>
          <w:rFonts w:ascii="Arial" w:hAnsi="Arial"/>
          <w:spacing w:val="-2"/>
          <w:sz w:val="24"/>
        </w:rPr>
        <w:t>içi</w:t>
      </w:r>
      <w:r>
        <w:rPr>
          <w:rFonts w:ascii="Arial" w:hAnsi="Arial"/>
          <w:spacing w:val="-13"/>
          <w:sz w:val="24"/>
        </w:rPr>
        <w:t> </w:t>
      </w:r>
      <w:r>
        <w:rPr>
          <w:rFonts w:ascii="Arial" w:hAnsi="Arial"/>
          <w:spacing w:val="-2"/>
          <w:sz w:val="24"/>
        </w:rPr>
        <w:t>iletiĢim</w:t>
      </w:r>
    </w:p>
    <w:p>
      <w:pPr>
        <w:pStyle w:val="ListParagraph"/>
        <w:numPr>
          <w:ilvl w:val="0"/>
          <w:numId w:val="5"/>
        </w:numPr>
        <w:tabs>
          <w:tab w:pos="2266" w:val="left" w:leader="none"/>
        </w:tabs>
        <w:spacing w:line="240" w:lineRule="auto" w:before="26" w:after="0"/>
        <w:ind w:left="2266" w:right="0" w:hanging="706"/>
        <w:jc w:val="left"/>
        <w:rPr>
          <w:rFonts w:ascii="Arial" w:hAnsi="Arial"/>
          <w:sz w:val="24"/>
        </w:rPr>
      </w:pPr>
      <w:r>
        <w:rPr>
          <w:rFonts w:ascii="Arial" w:hAnsi="Arial"/>
          <w:spacing w:val="-2"/>
          <w:sz w:val="24"/>
        </w:rPr>
        <w:t>ÇalıĢanların</w:t>
      </w:r>
      <w:r>
        <w:rPr>
          <w:rFonts w:ascii="Arial" w:hAnsi="Arial"/>
          <w:spacing w:val="-15"/>
          <w:sz w:val="24"/>
        </w:rPr>
        <w:t> </w:t>
      </w:r>
      <w:r>
        <w:rPr>
          <w:rFonts w:ascii="Arial" w:hAnsi="Arial"/>
          <w:spacing w:val="-2"/>
          <w:sz w:val="24"/>
        </w:rPr>
        <w:t>güçlendirilmesi</w:t>
      </w:r>
      <w:r>
        <w:rPr>
          <w:rFonts w:ascii="Arial" w:hAnsi="Arial"/>
          <w:spacing w:val="-5"/>
          <w:sz w:val="24"/>
        </w:rPr>
        <w:t> </w:t>
      </w:r>
      <w:r>
        <w:rPr>
          <w:rFonts w:ascii="Arial" w:hAnsi="Arial"/>
          <w:spacing w:val="-2"/>
          <w:sz w:val="24"/>
        </w:rPr>
        <w:t>ve</w:t>
      </w:r>
      <w:r>
        <w:rPr>
          <w:rFonts w:ascii="Arial" w:hAnsi="Arial"/>
          <w:spacing w:val="-12"/>
          <w:sz w:val="24"/>
        </w:rPr>
        <w:t> </w:t>
      </w:r>
      <w:r>
        <w:rPr>
          <w:rFonts w:ascii="Arial" w:hAnsi="Arial"/>
          <w:spacing w:val="-2"/>
          <w:sz w:val="24"/>
        </w:rPr>
        <w:t>karar</w:t>
      </w:r>
      <w:r>
        <w:rPr>
          <w:rFonts w:ascii="Arial" w:hAnsi="Arial"/>
          <w:spacing w:val="-9"/>
          <w:sz w:val="24"/>
        </w:rPr>
        <w:t> </w:t>
      </w:r>
      <w:r>
        <w:rPr>
          <w:rFonts w:ascii="Arial" w:hAnsi="Arial"/>
          <w:spacing w:val="-2"/>
          <w:sz w:val="24"/>
        </w:rPr>
        <w:t>alma</w:t>
      </w:r>
      <w:r>
        <w:rPr>
          <w:rFonts w:ascii="Arial" w:hAnsi="Arial"/>
          <w:spacing w:val="-12"/>
          <w:sz w:val="24"/>
        </w:rPr>
        <w:t> </w:t>
      </w:r>
      <w:r>
        <w:rPr>
          <w:rFonts w:ascii="Arial" w:hAnsi="Arial"/>
          <w:spacing w:val="-2"/>
          <w:sz w:val="24"/>
        </w:rPr>
        <w:t>süreçlerine</w:t>
      </w:r>
      <w:r>
        <w:rPr>
          <w:rFonts w:ascii="Arial" w:hAnsi="Arial"/>
          <w:spacing w:val="-8"/>
          <w:sz w:val="24"/>
        </w:rPr>
        <w:t> </w:t>
      </w:r>
      <w:r>
        <w:rPr>
          <w:rFonts w:ascii="Arial" w:hAnsi="Arial"/>
          <w:spacing w:val="-2"/>
          <w:sz w:val="24"/>
        </w:rPr>
        <w:t>etkin</w:t>
      </w:r>
      <w:r>
        <w:rPr>
          <w:rFonts w:ascii="Arial" w:hAnsi="Arial"/>
          <w:spacing w:val="-12"/>
          <w:sz w:val="24"/>
        </w:rPr>
        <w:t> </w:t>
      </w:r>
      <w:r>
        <w:rPr>
          <w:rFonts w:ascii="Arial" w:hAnsi="Arial"/>
          <w:spacing w:val="-2"/>
          <w:sz w:val="24"/>
        </w:rPr>
        <w:t>katılımları,</w:t>
      </w:r>
    </w:p>
    <w:p>
      <w:pPr>
        <w:pStyle w:val="ListParagraph"/>
        <w:numPr>
          <w:ilvl w:val="0"/>
          <w:numId w:val="5"/>
        </w:numPr>
        <w:tabs>
          <w:tab w:pos="2266" w:val="left" w:leader="none"/>
        </w:tabs>
        <w:spacing w:line="240" w:lineRule="auto" w:before="22" w:after="0"/>
        <w:ind w:left="2266" w:right="0" w:hanging="706"/>
        <w:jc w:val="left"/>
        <w:rPr>
          <w:rFonts w:ascii="Arial" w:hAnsi="Arial"/>
          <w:sz w:val="24"/>
        </w:rPr>
      </w:pPr>
      <w:r>
        <w:rPr>
          <w:rFonts w:ascii="Arial" w:hAnsi="Arial"/>
          <w:sz w:val="24"/>
        </w:rPr>
        <w:t>Bilgi</w:t>
      </w:r>
      <w:r>
        <w:rPr>
          <w:rFonts w:ascii="Arial" w:hAnsi="Arial"/>
          <w:spacing w:val="-11"/>
          <w:sz w:val="24"/>
        </w:rPr>
        <w:t> </w:t>
      </w:r>
      <w:r>
        <w:rPr>
          <w:rFonts w:ascii="Arial" w:hAnsi="Arial"/>
          <w:sz w:val="24"/>
        </w:rPr>
        <w:t>paylaĢımı</w:t>
      </w:r>
      <w:r>
        <w:rPr>
          <w:rFonts w:ascii="Arial" w:hAnsi="Arial"/>
          <w:spacing w:val="-8"/>
          <w:sz w:val="24"/>
        </w:rPr>
        <w:t> </w:t>
      </w:r>
      <w:r>
        <w:rPr>
          <w:rFonts w:ascii="Arial" w:hAnsi="Arial"/>
          <w:sz w:val="24"/>
        </w:rPr>
        <w:t>ve</w:t>
      </w:r>
      <w:r>
        <w:rPr>
          <w:rFonts w:ascii="Arial" w:hAnsi="Arial"/>
          <w:spacing w:val="-9"/>
          <w:sz w:val="24"/>
        </w:rPr>
        <w:t> </w:t>
      </w:r>
      <w:r>
        <w:rPr>
          <w:rFonts w:ascii="Arial" w:hAnsi="Arial"/>
          <w:sz w:val="24"/>
        </w:rPr>
        <w:t>birimler</w:t>
      </w:r>
      <w:r>
        <w:rPr>
          <w:rFonts w:ascii="Arial" w:hAnsi="Arial"/>
          <w:spacing w:val="-12"/>
          <w:sz w:val="24"/>
        </w:rPr>
        <w:t> </w:t>
      </w:r>
      <w:r>
        <w:rPr>
          <w:rFonts w:ascii="Arial" w:hAnsi="Arial"/>
          <w:sz w:val="24"/>
        </w:rPr>
        <w:t>arası</w:t>
      </w:r>
      <w:r>
        <w:rPr>
          <w:rFonts w:ascii="Arial" w:hAnsi="Arial"/>
          <w:spacing w:val="-13"/>
          <w:sz w:val="24"/>
        </w:rPr>
        <w:t> </w:t>
      </w:r>
      <w:r>
        <w:rPr>
          <w:rFonts w:ascii="Arial" w:hAnsi="Arial"/>
          <w:spacing w:val="-2"/>
          <w:sz w:val="24"/>
        </w:rPr>
        <w:t>koordinasyon,</w:t>
      </w:r>
    </w:p>
    <w:p>
      <w:pPr>
        <w:pStyle w:val="Heading3"/>
        <w:spacing w:before="137"/>
        <w:ind w:left="850"/>
      </w:pPr>
      <w:bookmarkStart w:name="GerçekleĢtirilen analizlere göre kurumun" w:id="43"/>
      <w:bookmarkEnd w:id="43"/>
      <w:r>
        <w:rPr>
          <w:b w:val="0"/>
        </w:rPr>
      </w:r>
      <w:r>
        <w:rPr/>
        <w:t>GerçekleĢtirilen</w:t>
      </w:r>
      <w:r>
        <w:rPr>
          <w:spacing w:val="-15"/>
        </w:rPr>
        <w:t> </w:t>
      </w:r>
      <w:r>
        <w:rPr/>
        <w:t>analizlere</w:t>
      </w:r>
      <w:r>
        <w:rPr>
          <w:spacing w:val="-10"/>
        </w:rPr>
        <w:t> </w:t>
      </w:r>
      <w:r>
        <w:rPr/>
        <w:t>göre</w:t>
      </w:r>
      <w:r>
        <w:rPr>
          <w:spacing w:val="-12"/>
        </w:rPr>
        <w:t> </w:t>
      </w:r>
      <w:r>
        <w:rPr/>
        <w:t>kurumun</w:t>
      </w:r>
      <w:r>
        <w:rPr>
          <w:spacing w:val="-9"/>
        </w:rPr>
        <w:t> </w:t>
      </w:r>
      <w:r>
        <w:rPr/>
        <w:t>güçlü</w:t>
      </w:r>
      <w:r>
        <w:rPr>
          <w:spacing w:val="-10"/>
        </w:rPr>
        <w:t> </w:t>
      </w:r>
      <w:r>
        <w:rPr/>
        <w:t>olduğu</w:t>
      </w:r>
      <w:r>
        <w:rPr>
          <w:spacing w:val="-9"/>
        </w:rPr>
        <w:t> </w:t>
      </w:r>
      <w:r>
        <w:rPr/>
        <w:t>alanlar</w:t>
      </w:r>
      <w:r>
        <w:rPr>
          <w:spacing w:val="-14"/>
        </w:rPr>
        <w:t> </w:t>
      </w:r>
      <w:r>
        <w:rPr/>
        <w:t>öncelik</w:t>
      </w:r>
      <w:r>
        <w:rPr>
          <w:spacing w:val="-15"/>
        </w:rPr>
        <w:t> </w:t>
      </w:r>
      <w:r>
        <w:rPr/>
        <w:t>sırasına</w:t>
      </w:r>
      <w:r>
        <w:rPr>
          <w:spacing w:val="-6"/>
        </w:rPr>
        <w:t> </w:t>
      </w:r>
      <w:r>
        <w:rPr>
          <w:spacing w:val="-2"/>
        </w:rPr>
        <w:t>göre:</w:t>
      </w:r>
    </w:p>
    <w:p>
      <w:pPr>
        <w:pStyle w:val="ListParagraph"/>
        <w:numPr>
          <w:ilvl w:val="0"/>
          <w:numId w:val="6"/>
        </w:numPr>
        <w:tabs>
          <w:tab w:pos="2266" w:val="left" w:leader="none"/>
        </w:tabs>
        <w:spacing w:line="240" w:lineRule="auto" w:before="146" w:after="0"/>
        <w:ind w:left="2266" w:right="0" w:hanging="706"/>
        <w:jc w:val="left"/>
        <w:rPr>
          <w:rFonts w:ascii="Arial" w:hAnsi="Arial"/>
          <w:sz w:val="24"/>
        </w:rPr>
      </w:pPr>
      <w:r>
        <w:rPr>
          <w:rFonts w:ascii="Arial" w:hAnsi="Arial"/>
          <w:w w:val="90"/>
          <w:sz w:val="24"/>
        </w:rPr>
        <w:t>Kurum</w:t>
      </w:r>
      <w:r>
        <w:rPr>
          <w:rFonts w:ascii="Arial" w:hAnsi="Arial"/>
          <w:spacing w:val="38"/>
          <w:sz w:val="24"/>
        </w:rPr>
        <w:t> </w:t>
      </w:r>
      <w:r>
        <w:rPr>
          <w:rFonts w:ascii="Arial" w:hAnsi="Arial"/>
          <w:w w:val="90"/>
          <w:sz w:val="24"/>
        </w:rPr>
        <w:t>çalıĢanları</w:t>
      </w:r>
      <w:r>
        <w:rPr>
          <w:rFonts w:ascii="Arial" w:hAnsi="Arial"/>
          <w:spacing w:val="35"/>
          <w:sz w:val="24"/>
        </w:rPr>
        <w:t> </w:t>
      </w:r>
      <w:r>
        <w:rPr>
          <w:rFonts w:ascii="Arial" w:hAnsi="Arial"/>
          <w:w w:val="90"/>
          <w:sz w:val="24"/>
        </w:rPr>
        <w:t>arasındaki</w:t>
      </w:r>
      <w:r>
        <w:rPr>
          <w:rFonts w:ascii="Arial" w:hAnsi="Arial"/>
          <w:spacing w:val="38"/>
          <w:sz w:val="24"/>
        </w:rPr>
        <w:t> </w:t>
      </w:r>
      <w:r>
        <w:rPr>
          <w:rFonts w:ascii="Arial" w:hAnsi="Arial"/>
          <w:w w:val="90"/>
          <w:sz w:val="24"/>
        </w:rPr>
        <w:t>iĢ</w:t>
      </w:r>
      <w:r>
        <w:rPr>
          <w:rFonts w:ascii="Arial" w:hAnsi="Arial"/>
          <w:spacing w:val="35"/>
          <w:sz w:val="24"/>
        </w:rPr>
        <w:t> </w:t>
      </w:r>
      <w:r>
        <w:rPr>
          <w:rFonts w:ascii="Arial" w:hAnsi="Arial"/>
          <w:spacing w:val="-2"/>
          <w:w w:val="90"/>
          <w:sz w:val="24"/>
        </w:rPr>
        <w:t>birliği</w:t>
      </w:r>
    </w:p>
    <w:p>
      <w:pPr>
        <w:pStyle w:val="ListParagraph"/>
        <w:numPr>
          <w:ilvl w:val="0"/>
          <w:numId w:val="6"/>
        </w:numPr>
        <w:tabs>
          <w:tab w:pos="2266" w:val="left" w:leader="none"/>
        </w:tabs>
        <w:spacing w:line="240" w:lineRule="auto" w:before="17" w:after="0"/>
        <w:ind w:left="2266" w:right="0" w:hanging="706"/>
        <w:jc w:val="left"/>
        <w:rPr>
          <w:rFonts w:ascii="Arial" w:hAnsi="Arial"/>
          <w:sz w:val="24"/>
        </w:rPr>
      </w:pPr>
      <w:r>
        <w:rPr>
          <w:rFonts w:ascii="Arial" w:hAnsi="Arial"/>
          <w:sz w:val="24"/>
        </w:rPr>
        <w:t>Güçlü</w:t>
      </w:r>
      <w:r>
        <w:rPr>
          <w:rFonts w:ascii="Arial" w:hAnsi="Arial"/>
          <w:spacing w:val="-3"/>
          <w:sz w:val="24"/>
        </w:rPr>
        <w:t> </w:t>
      </w:r>
      <w:r>
        <w:rPr>
          <w:rFonts w:ascii="Arial" w:hAnsi="Arial"/>
          <w:sz w:val="24"/>
        </w:rPr>
        <w:t>bir</w:t>
      </w:r>
      <w:r>
        <w:rPr>
          <w:rFonts w:ascii="Arial" w:hAnsi="Arial"/>
          <w:spacing w:val="-2"/>
          <w:sz w:val="24"/>
        </w:rPr>
        <w:t> </w:t>
      </w:r>
      <w:r>
        <w:rPr>
          <w:rFonts w:ascii="Arial" w:hAnsi="Arial"/>
          <w:sz w:val="24"/>
        </w:rPr>
        <w:t>Ar-Ge</w:t>
      </w:r>
      <w:r>
        <w:rPr>
          <w:rFonts w:ascii="Arial" w:hAnsi="Arial"/>
          <w:spacing w:val="-3"/>
          <w:sz w:val="24"/>
        </w:rPr>
        <w:t> </w:t>
      </w:r>
      <w:r>
        <w:rPr>
          <w:rFonts w:ascii="Arial" w:hAnsi="Arial"/>
          <w:sz w:val="24"/>
        </w:rPr>
        <w:t>alt</w:t>
      </w:r>
      <w:r>
        <w:rPr>
          <w:rFonts w:ascii="Arial" w:hAnsi="Arial"/>
          <w:spacing w:val="2"/>
          <w:sz w:val="24"/>
        </w:rPr>
        <w:t> </w:t>
      </w:r>
      <w:r>
        <w:rPr>
          <w:rFonts w:ascii="Arial" w:hAnsi="Arial"/>
          <w:spacing w:val="-2"/>
          <w:sz w:val="24"/>
        </w:rPr>
        <w:t>yapısı</w:t>
      </w:r>
    </w:p>
    <w:p>
      <w:pPr>
        <w:pStyle w:val="ListParagraph"/>
        <w:numPr>
          <w:ilvl w:val="0"/>
          <w:numId w:val="6"/>
        </w:numPr>
        <w:tabs>
          <w:tab w:pos="2266" w:val="left" w:leader="none"/>
        </w:tabs>
        <w:spacing w:line="240" w:lineRule="auto" w:before="22" w:after="0"/>
        <w:ind w:left="2266" w:right="0" w:hanging="706"/>
        <w:jc w:val="left"/>
        <w:rPr>
          <w:rFonts w:ascii="Arial" w:hAnsi="Arial"/>
          <w:sz w:val="24"/>
        </w:rPr>
      </w:pPr>
      <w:r>
        <w:rPr>
          <w:rFonts w:ascii="Arial" w:hAnsi="Arial"/>
          <w:spacing w:val="-2"/>
          <w:sz w:val="24"/>
        </w:rPr>
        <w:t>Öğretmenlerin</w:t>
      </w:r>
      <w:r>
        <w:rPr>
          <w:rFonts w:ascii="Arial" w:hAnsi="Arial"/>
          <w:spacing w:val="-1"/>
          <w:sz w:val="24"/>
        </w:rPr>
        <w:t> </w:t>
      </w:r>
      <w:r>
        <w:rPr>
          <w:rFonts w:ascii="Arial" w:hAnsi="Arial"/>
          <w:spacing w:val="-2"/>
          <w:sz w:val="24"/>
        </w:rPr>
        <w:t>proje</w:t>
      </w:r>
      <w:r>
        <w:rPr>
          <w:rFonts w:ascii="Arial" w:hAnsi="Arial"/>
          <w:spacing w:val="5"/>
          <w:sz w:val="24"/>
        </w:rPr>
        <w:t> </w:t>
      </w:r>
      <w:r>
        <w:rPr>
          <w:rFonts w:ascii="Arial" w:hAnsi="Arial"/>
          <w:spacing w:val="-2"/>
          <w:sz w:val="24"/>
        </w:rPr>
        <w:t>hazırlama</w:t>
      </w:r>
      <w:r>
        <w:rPr>
          <w:rFonts w:ascii="Arial" w:hAnsi="Arial"/>
          <w:spacing w:val="4"/>
          <w:sz w:val="24"/>
        </w:rPr>
        <w:t> </w:t>
      </w:r>
      <w:r>
        <w:rPr>
          <w:rFonts w:ascii="Arial" w:hAnsi="Arial"/>
          <w:spacing w:val="-2"/>
          <w:sz w:val="24"/>
        </w:rPr>
        <w:t>süreçlerine</w:t>
      </w:r>
      <w:r>
        <w:rPr>
          <w:rFonts w:ascii="Arial" w:hAnsi="Arial"/>
          <w:sz w:val="24"/>
        </w:rPr>
        <w:t> </w:t>
      </w:r>
      <w:r>
        <w:rPr>
          <w:rFonts w:ascii="Arial" w:hAnsi="Arial"/>
          <w:spacing w:val="-2"/>
          <w:sz w:val="24"/>
        </w:rPr>
        <w:t>katılımları</w:t>
      </w:r>
    </w:p>
    <w:p>
      <w:pPr>
        <w:pStyle w:val="ListParagraph"/>
        <w:numPr>
          <w:ilvl w:val="0"/>
          <w:numId w:val="6"/>
        </w:numPr>
        <w:tabs>
          <w:tab w:pos="2266" w:val="left" w:leader="none"/>
        </w:tabs>
        <w:spacing w:line="240" w:lineRule="auto" w:before="22" w:after="0"/>
        <w:ind w:left="2266" w:right="0" w:hanging="706"/>
        <w:jc w:val="left"/>
        <w:rPr>
          <w:rFonts w:ascii="Arial" w:hAnsi="Arial"/>
          <w:sz w:val="24"/>
        </w:rPr>
      </w:pPr>
      <w:r>
        <w:rPr>
          <w:rFonts w:ascii="Arial" w:hAnsi="Arial"/>
          <w:spacing w:val="-2"/>
          <w:sz w:val="24"/>
        </w:rPr>
        <w:t>Yöneticilerin</w:t>
      </w:r>
      <w:r>
        <w:rPr>
          <w:rFonts w:ascii="Arial" w:hAnsi="Arial"/>
          <w:spacing w:val="8"/>
          <w:sz w:val="24"/>
        </w:rPr>
        <w:t> </w:t>
      </w:r>
      <w:r>
        <w:rPr>
          <w:rFonts w:ascii="Arial" w:hAnsi="Arial"/>
          <w:spacing w:val="-2"/>
          <w:sz w:val="24"/>
        </w:rPr>
        <w:t>katılımcılığı</w:t>
      </w:r>
      <w:r>
        <w:rPr>
          <w:rFonts w:ascii="Arial" w:hAnsi="Arial"/>
          <w:spacing w:val="4"/>
          <w:sz w:val="24"/>
        </w:rPr>
        <w:t> </w:t>
      </w:r>
      <w:r>
        <w:rPr>
          <w:rFonts w:ascii="Arial" w:hAnsi="Arial"/>
          <w:spacing w:val="-2"/>
          <w:sz w:val="24"/>
        </w:rPr>
        <w:t>desteklemeleri</w:t>
      </w:r>
    </w:p>
    <w:p>
      <w:pPr>
        <w:pStyle w:val="ListParagraph"/>
        <w:numPr>
          <w:ilvl w:val="0"/>
          <w:numId w:val="6"/>
        </w:numPr>
        <w:tabs>
          <w:tab w:pos="2266" w:val="left" w:leader="none"/>
        </w:tabs>
        <w:spacing w:line="240" w:lineRule="auto" w:before="26" w:after="0"/>
        <w:ind w:left="2266" w:right="0" w:hanging="706"/>
        <w:jc w:val="left"/>
        <w:rPr>
          <w:rFonts w:ascii="Arial"/>
          <w:sz w:val="24"/>
        </w:rPr>
      </w:pPr>
      <w:r>
        <w:rPr>
          <w:rFonts w:ascii="Arial"/>
          <w:sz w:val="24"/>
        </w:rPr>
        <w:t>Yeni</w:t>
      </w:r>
      <w:r>
        <w:rPr>
          <w:rFonts w:ascii="Arial"/>
          <w:spacing w:val="-13"/>
          <w:sz w:val="24"/>
        </w:rPr>
        <w:t> </w:t>
      </w:r>
      <w:r>
        <w:rPr>
          <w:rFonts w:ascii="Arial"/>
          <w:sz w:val="24"/>
        </w:rPr>
        <w:t>fikirlere</w:t>
      </w:r>
      <w:r>
        <w:rPr>
          <w:rFonts w:ascii="Arial"/>
          <w:spacing w:val="-11"/>
          <w:sz w:val="24"/>
        </w:rPr>
        <w:t> </w:t>
      </w:r>
      <w:r>
        <w:rPr>
          <w:rFonts w:ascii="Arial"/>
          <w:sz w:val="24"/>
        </w:rPr>
        <w:t>ve</w:t>
      </w:r>
      <w:r>
        <w:rPr>
          <w:rFonts w:ascii="Arial"/>
          <w:spacing w:val="-15"/>
          <w:sz w:val="24"/>
        </w:rPr>
        <w:t> </w:t>
      </w:r>
      <w:r>
        <w:rPr>
          <w:rFonts w:ascii="Arial"/>
          <w:sz w:val="24"/>
        </w:rPr>
        <w:t>uygulamalara</w:t>
      </w:r>
      <w:r>
        <w:rPr>
          <w:rFonts w:ascii="Arial"/>
          <w:spacing w:val="-14"/>
          <w:sz w:val="24"/>
        </w:rPr>
        <w:t> </w:t>
      </w:r>
      <w:r>
        <w:rPr>
          <w:rFonts w:ascii="Arial"/>
          <w:spacing w:val="-4"/>
          <w:sz w:val="24"/>
        </w:rPr>
        <w:t>uyum</w:t>
      </w:r>
    </w:p>
    <w:p>
      <w:pPr>
        <w:pStyle w:val="BodyText"/>
        <w:spacing w:before="34"/>
      </w:pPr>
    </w:p>
    <w:p>
      <w:pPr>
        <w:pStyle w:val="Heading2"/>
        <w:spacing w:before="1"/>
        <w:ind w:left="0" w:right="714"/>
        <w:jc w:val="center"/>
      </w:pPr>
      <w:bookmarkStart w:name="TeĢkilat Yapısı" w:id="44"/>
      <w:bookmarkEnd w:id="44"/>
      <w:r>
        <w:rPr>
          <w:b w:val="0"/>
        </w:rPr>
      </w:r>
      <w:r>
        <w:rPr>
          <w:color w:val="006EC0"/>
          <w:w w:val="90"/>
        </w:rPr>
        <w:t>TeĢkilat</w:t>
      </w:r>
      <w:r>
        <w:rPr>
          <w:color w:val="006EC0"/>
          <w:spacing w:val="58"/>
        </w:rPr>
        <w:t> </w:t>
      </w:r>
      <w:r>
        <w:rPr>
          <w:color w:val="006EC0"/>
          <w:spacing w:val="-2"/>
        </w:rPr>
        <w:t>Yapısı</w:t>
      </w:r>
    </w:p>
    <w:p>
      <w:pPr>
        <w:spacing w:after="0"/>
        <w:jc w:val="center"/>
        <w:sectPr>
          <w:pgSz w:w="11910" w:h="16840"/>
          <w:pgMar w:header="0" w:footer="446" w:top="840" w:bottom="640" w:left="0" w:right="0"/>
        </w:sectPr>
      </w:pPr>
    </w:p>
    <w:p>
      <w:pPr>
        <w:pStyle w:val="Heading3"/>
        <w:spacing w:before="79"/>
        <w:ind w:left="850"/>
        <w:jc w:val="both"/>
      </w:pPr>
      <w:bookmarkStart w:name="Ġnsan Kaynakları" w:id="45"/>
      <w:bookmarkEnd w:id="45"/>
      <w:r>
        <w:rPr>
          <w:b w:val="0"/>
        </w:rPr>
      </w:r>
      <w:r>
        <w:rPr>
          <w:color w:val="4E67C6"/>
          <w:w w:val="90"/>
        </w:rPr>
        <w:t>Ġnsan</w:t>
      </w:r>
      <w:r>
        <w:rPr>
          <w:color w:val="4E67C6"/>
          <w:spacing w:val="18"/>
        </w:rPr>
        <w:t> </w:t>
      </w:r>
      <w:r>
        <w:rPr>
          <w:color w:val="4E67C6"/>
          <w:spacing w:val="-2"/>
        </w:rPr>
        <w:t>Kaynakları</w:t>
      </w:r>
    </w:p>
    <w:p>
      <w:pPr>
        <w:pStyle w:val="BodyText"/>
        <w:spacing w:line="259" w:lineRule="auto" w:before="247"/>
        <w:ind w:left="850" w:right="840"/>
        <w:jc w:val="both"/>
      </w:pPr>
      <w:r>
        <w:rPr/>
        <w:t>Kurumlarda insan kaynaklarını, organizasyonel amaçlar doğrultusunda en verimli Ģekilde kullanmak;</w:t>
      </w:r>
      <w:r>
        <w:rPr>
          <w:spacing w:val="-6"/>
        </w:rPr>
        <w:t> </w:t>
      </w:r>
      <w:r>
        <w:rPr/>
        <w:t>insan</w:t>
      </w:r>
      <w:r>
        <w:rPr>
          <w:spacing w:val="-6"/>
        </w:rPr>
        <w:t> </w:t>
      </w:r>
      <w:r>
        <w:rPr/>
        <w:t>kaynağının</w:t>
      </w:r>
      <w:r>
        <w:rPr>
          <w:spacing w:val="-9"/>
        </w:rPr>
        <w:t> </w:t>
      </w:r>
      <w:r>
        <w:rPr/>
        <w:t>iç</w:t>
      </w:r>
      <w:r>
        <w:rPr>
          <w:spacing w:val="-7"/>
        </w:rPr>
        <w:t> </w:t>
      </w:r>
      <w:r>
        <w:rPr/>
        <w:t>ve</w:t>
      </w:r>
      <w:r>
        <w:rPr>
          <w:spacing w:val="-7"/>
        </w:rPr>
        <w:t> </w:t>
      </w:r>
      <w:r>
        <w:rPr/>
        <w:t>dıĢ</w:t>
      </w:r>
      <w:r>
        <w:rPr>
          <w:spacing w:val="-7"/>
        </w:rPr>
        <w:t> </w:t>
      </w:r>
      <w:r>
        <w:rPr/>
        <w:t>geliĢmelere</w:t>
      </w:r>
      <w:r>
        <w:rPr>
          <w:spacing w:val="-5"/>
        </w:rPr>
        <w:t> </w:t>
      </w:r>
      <w:r>
        <w:rPr/>
        <w:t>uygun</w:t>
      </w:r>
      <w:r>
        <w:rPr>
          <w:spacing w:val="-6"/>
        </w:rPr>
        <w:t> </w:t>
      </w:r>
      <w:r>
        <w:rPr/>
        <w:t>olarak</w:t>
      </w:r>
      <w:r>
        <w:rPr>
          <w:spacing w:val="-11"/>
        </w:rPr>
        <w:t> </w:t>
      </w:r>
      <w:r>
        <w:rPr/>
        <w:t>etkin</w:t>
      </w:r>
      <w:r>
        <w:rPr>
          <w:spacing w:val="-6"/>
        </w:rPr>
        <w:t> </w:t>
      </w:r>
      <w:r>
        <w:rPr/>
        <w:t>bir</w:t>
      </w:r>
      <w:r>
        <w:rPr>
          <w:spacing w:val="-11"/>
        </w:rPr>
        <w:t> </w:t>
      </w:r>
      <w:r>
        <w:rPr/>
        <w:t>Ģekilde</w:t>
      </w:r>
      <w:r>
        <w:rPr>
          <w:spacing w:val="-6"/>
        </w:rPr>
        <w:t> </w:t>
      </w:r>
      <w:r>
        <w:rPr/>
        <w:t>planlanmasını, geliĢtirilmesini ve değerlendirilmesini sağlamak kurumun verimliliği açısından büyük önem </w:t>
      </w:r>
      <w:r>
        <w:rPr>
          <w:spacing w:val="-2"/>
        </w:rPr>
        <w:t>taĢımaktadır.</w:t>
      </w:r>
    </w:p>
    <w:p>
      <w:pPr>
        <w:pStyle w:val="BodyText"/>
        <w:spacing w:line="259" w:lineRule="auto" w:before="119"/>
        <w:ind w:left="850" w:right="844"/>
        <w:jc w:val="both"/>
      </w:pPr>
      <w:r>
        <w:rPr/>
        <w:t>Millî Eğitim Müdürlüğü teĢkilatı personel dağılımları ve bilgileri aĢağıda yer alan tablolarda </w:t>
      </w:r>
      <w:r>
        <w:rPr>
          <w:spacing w:val="-2"/>
        </w:rPr>
        <w:t>belirtilmiĢtir.</w:t>
      </w:r>
    </w:p>
    <w:p>
      <w:pPr>
        <w:pStyle w:val="BodyText"/>
      </w:pPr>
    </w:p>
    <w:p>
      <w:pPr>
        <w:pStyle w:val="BodyText"/>
        <w:spacing w:before="105"/>
      </w:pPr>
    </w:p>
    <w:p>
      <w:pPr>
        <w:pStyle w:val="BodyText"/>
        <w:ind w:left="1105" w:right="1092"/>
        <w:jc w:val="center"/>
      </w:pPr>
      <w:r>
        <w:rPr/>
        <mc:AlternateContent>
          <mc:Choice Requires="wps">
            <w:drawing>
              <wp:anchor distT="0" distB="0" distL="0" distR="0" allowOverlap="1" layoutInCell="1" locked="0" behindDoc="1" simplePos="0" relativeHeight="484373504">
                <wp:simplePos x="0" y="0"/>
                <wp:positionH relativeFrom="page">
                  <wp:posOffset>5211190</wp:posOffset>
                </wp:positionH>
                <wp:positionV relativeFrom="paragraph">
                  <wp:posOffset>887007</wp:posOffset>
                </wp:positionV>
                <wp:extent cx="591820" cy="29908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91820" cy="299085"/>
                        </a:xfrm>
                        <a:custGeom>
                          <a:avLst/>
                          <a:gdLst/>
                          <a:ahLst/>
                          <a:cxnLst/>
                          <a:rect l="l" t="t" r="r" b="b"/>
                          <a:pathLst>
                            <a:path w="591820" h="299085">
                              <a:moveTo>
                                <a:pt x="591616" y="0"/>
                              </a:moveTo>
                              <a:lnTo>
                                <a:pt x="0" y="0"/>
                              </a:lnTo>
                              <a:lnTo>
                                <a:pt x="0" y="299008"/>
                              </a:lnTo>
                              <a:lnTo>
                                <a:pt x="591616" y="299008"/>
                              </a:lnTo>
                              <a:lnTo>
                                <a:pt x="591616" y="0"/>
                              </a:lnTo>
                              <a:close/>
                            </a:path>
                          </a:pathLst>
                        </a:custGeom>
                        <a:solidFill>
                          <a:srgbClr val="D6D6D6"/>
                        </a:solidFill>
                      </wps:spPr>
                      <wps:bodyPr wrap="square" lIns="0" tIns="0" rIns="0" bIns="0" rtlCol="0">
                        <a:prstTxWarp prst="textNoShape">
                          <a:avLst/>
                        </a:prstTxWarp>
                        <a:noAutofit/>
                      </wps:bodyPr>
                    </wps:wsp>
                  </a:graphicData>
                </a:graphic>
              </wp:anchor>
            </w:drawing>
          </mc:Choice>
          <mc:Fallback>
            <w:pict>
              <v:rect style="position:absolute;margin-left:410.329987pt;margin-top:69.843109pt;width:46.584pt;height:23.544pt;mso-position-horizontal-relative:page;mso-position-vertical-relative:paragraph;z-index:-18942976" id="docshape136" filled="true" fillcolor="#d6d6d6" stroked="false">
                <v:fill type="solid"/>
                <w10:wrap type="none"/>
              </v:rect>
            </w:pict>
          </mc:Fallback>
        </mc:AlternateContent>
      </w:r>
      <w:r>
        <w:rPr>
          <w:b/>
        </w:rPr>
        <w:t>Tablo</w:t>
      </w:r>
      <w:r>
        <w:rPr>
          <w:b/>
          <w:spacing w:val="-6"/>
        </w:rPr>
        <w:t> </w:t>
      </w:r>
      <w:r>
        <w:rPr>
          <w:b/>
        </w:rPr>
        <w:t>5:</w:t>
      </w:r>
      <w:r>
        <w:rPr>
          <w:b/>
          <w:spacing w:val="-2"/>
        </w:rPr>
        <w:t> </w:t>
      </w:r>
      <w:r>
        <w:rPr/>
        <w:t>Palas</w:t>
      </w:r>
      <w:r>
        <w:rPr>
          <w:spacing w:val="-7"/>
        </w:rPr>
        <w:t> </w:t>
      </w:r>
      <w:r>
        <w:rPr/>
        <w:t>Çok</w:t>
      </w:r>
      <w:r>
        <w:rPr>
          <w:spacing w:val="-7"/>
        </w:rPr>
        <w:t> </w:t>
      </w:r>
      <w:r>
        <w:rPr/>
        <w:t>Programlı</w:t>
      </w:r>
      <w:r>
        <w:rPr>
          <w:spacing w:val="-7"/>
        </w:rPr>
        <w:t> </w:t>
      </w:r>
      <w:r>
        <w:rPr/>
        <w:t>Anadolu</w:t>
      </w:r>
      <w:r>
        <w:rPr>
          <w:spacing w:val="-6"/>
        </w:rPr>
        <w:t> </w:t>
      </w:r>
      <w:r>
        <w:rPr/>
        <w:t>Lisesi</w:t>
      </w:r>
      <w:r>
        <w:rPr>
          <w:spacing w:val="-12"/>
        </w:rPr>
        <w:t> </w:t>
      </w:r>
      <w:r>
        <w:rPr/>
        <w:t>Müdürlüğü</w:t>
      </w:r>
      <w:r>
        <w:rPr>
          <w:spacing w:val="-1"/>
        </w:rPr>
        <w:t> </w:t>
      </w:r>
      <w:r>
        <w:rPr/>
        <w:t>Personel</w:t>
      </w:r>
      <w:r>
        <w:rPr>
          <w:spacing w:val="-3"/>
        </w:rPr>
        <w:t> </w:t>
      </w:r>
      <w:r>
        <w:rPr>
          <w:spacing w:val="-2"/>
        </w:rPr>
        <w:t>Yapısı</w:t>
      </w:r>
    </w:p>
    <w:p>
      <w:pPr>
        <w:pStyle w:val="BodyText"/>
        <w:rPr>
          <w:sz w:val="20"/>
        </w:rPr>
      </w:pPr>
    </w:p>
    <w:p>
      <w:pPr>
        <w:pStyle w:val="BodyText"/>
        <w:spacing w:before="34"/>
        <w:rPr>
          <w:sz w:val="20"/>
        </w:rPr>
      </w:pPr>
    </w:p>
    <w:tbl>
      <w:tblPr>
        <w:tblW w:w="0" w:type="auto"/>
        <w:jc w:val="left"/>
        <w:tblInd w:w="2927"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top w:w="0" w:type="dxa"/>
          <w:left w:w="0" w:type="dxa"/>
          <w:bottom w:w="0" w:type="dxa"/>
          <w:right w:w="0" w:type="dxa"/>
        </w:tblCellMar>
        <w:tblLook w:val="01E0"/>
      </w:tblPr>
      <w:tblGrid>
        <w:gridCol w:w="3366"/>
        <w:gridCol w:w="1140"/>
        <w:gridCol w:w="136"/>
        <w:gridCol w:w="523"/>
        <w:gridCol w:w="158"/>
        <w:gridCol w:w="931"/>
      </w:tblGrid>
      <w:tr>
        <w:trPr>
          <w:trHeight w:val="163" w:hRule="atLeast"/>
        </w:trPr>
        <w:tc>
          <w:tcPr>
            <w:tcW w:w="3366" w:type="dxa"/>
            <w:tcBorders>
              <w:left w:val="single" w:sz="36" w:space="0" w:color="A7EA52"/>
              <w:bottom w:val="nil"/>
              <w:right w:val="nil"/>
            </w:tcBorders>
          </w:tcPr>
          <w:p>
            <w:pPr>
              <w:pStyle w:val="TableParagraph"/>
              <w:spacing w:line="143" w:lineRule="exact"/>
              <w:ind w:left="886"/>
              <w:rPr>
                <w:rFonts w:ascii="P052" w:hAnsi="P052"/>
                <w:b/>
                <w:sz w:val="20"/>
              </w:rPr>
            </w:pPr>
            <w:r>
              <w:rPr>
                <w:rFonts w:ascii="P052" w:hAnsi="P052"/>
                <w:b/>
                <w:sz w:val="20"/>
              </w:rPr>
              <w:t>GÖREV</w:t>
            </w:r>
            <w:r>
              <w:rPr>
                <w:rFonts w:ascii="P052" w:hAnsi="P052"/>
                <w:b/>
                <w:spacing w:val="-8"/>
                <w:sz w:val="20"/>
              </w:rPr>
              <w:t> </w:t>
            </w:r>
            <w:r>
              <w:rPr>
                <w:rFonts w:ascii="P052" w:hAnsi="P052"/>
                <w:b/>
                <w:spacing w:val="-2"/>
                <w:sz w:val="20"/>
              </w:rPr>
              <w:t>ÜNVANI</w:t>
            </w:r>
          </w:p>
        </w:tc>
        <w:tc>
          <w:tcPr>
            <w:tcW w:w="1140" w:type="dxa"/>
            <w:vMerge w:val="restart"/>
            <w:tcBorders>
              <w:top w:val="thinThickMediumGap" w:sz="9" w:space="0" w:color="000000"/>
              <w:left w:val="nil"/>
              <w:bottom w:val="thickThinMediumGap" w:sz="6" w:space="0" w:color="000000"/>
              <w:right w:val="single" w:sz="54" w:space="0" w:color="A7EA52"/>
            </w:tcBorders>
            <w:shd w:val="clear" w:color="auto" w:fill="C7F094"/>
          </w:tcPr>
          <w:p>
            <w:pPr>
              <w:pStyle w:val="TableParagraph"/>
              <w:spacing w:line="236" w:lineRule="exact"/>
              <w:ind w:left="658" w:right="-29" w:hanging="245"/>
              <w:rPr>
                <w:rFonts w:ascii="P052"/>
                <w:sz w:val="20"/>
              </w:rPr>
            </w:pPr>
            <w:r>
              <w:rPr/>
              <mc:AlternateContent>
                <mc:Choice Requires="wps">
                  <w:drawing>
                    <wp:anchor distT="0" distB="0" distL="0" distR="0" allowOverlap="1" layoutInCell="1" locked="0" behindDoc="1" simplePos="0" relativeHeight="484372992">
                      <wp:simplePos x="0" y="0"/>
                      <wp:positionH relativeFrom="column">
                        <wp:posOffset>76200</wp:posOffset>
                      </wp:positionH>
                      <wp:positionV relativeFrom="paragraph">
                        <wp:posOffset>-2476</wp:posOffset>
                      </wp:positionV>
                      <wp:extent cx="12700" cy="30226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2700" cy="302260"/>
                                <a:chExt cx="12700" cy="302260"/>
                              </a:xfrm>
                            </wpg:grpSpPr>
                            <wps:wsp>
                              <wps:cNvPr id="154" name="Graphic 154"/>
                              <wps:cNvSpPr/>
                              <wps:spPr>
                                <a:xfrm>
                                  <a:off x="0" y="0"/>
                                  <a:ext cx="12700" cy="302260"/>
                                </a:xfrm>
                                <a:custGeom>
                                  <a:avLst/>
                                  <a:gdLst/>
                                  <a:ahLst/>
                                  <a:cxnLst/>
                                  <a:rect l="l" t="t" r="r" b="b"/>
                                  <a:pathLst>
                                    <a:path w="12700" h="302260">
                                      <a:moveTo>
                                        <a:pt x="12179" y="164604"/>
                                      </a:moveTo>
                                      <a:lnTo>
                                        <a:pt x="0" y="164604"/>
                                      </a:lnTo>
                                      <a:lnTo>
                                        <a:pt x="0" y="265176"/>
                                      </a:lnTo>
                                      <a:lnTo>
                                        <a:pt x="0" y="301752"/>
                                      </a:lnTo>
                                      <a:lnTo>
                                        <a:pt x="12179" y="301752"/>
                                      </a:lnTo>
                                      <a:lnTo>
                                        <a:pt x="12179" y="265176"/>
                                      </a:lnTo>
                                      <a:lnTo>
                                        <a:pt x="12179" y="164604"/>
                                      </a:lnTo>
                                      <a:close/>
                                    </a:path>
                                    <a:path w="12700" h="302260">
                                      <a:moveTo>
                                        <a:pt x="12179" y="0"/>
                                      </a:moveTo>
                                      <a:lnTo>
                                        <a:pt x="0" y="0"/>
                                      </a:lnTo>
                                      <a:lnTo>
                                        <a:pt x="0" y="85344"/>
                                      </a:lnTo>
                                      <a:lnTo>
                                        <a:pt x="0" y="124968"/>
                                      </a:lnTo>
                                      <a:lnTo>
                                        <a:pt x="0" y="164592"/>
                                      </a:lnTo>
                                      <a:lnTo>
                                        <a:pt x="12179" y="164592"/>
                                      </a:lnTo>
                                      <a:lnTo>
                                        <a:pt x="12179" y="124968"/>
                                      </a:lnTo>
                                      <a:lnTo>
                                        <a:pt x="12179" y="85344"/>
                                      </a:lnTo>
                                      <a:lnTo>
                                        <a:pt x="12179" y="0"/>
                                      </a:lnTo>
                                      <a:close/>
                                    </a:path>
                                  </a:pathLst>
                                </a:custGeom>
                                <a:solidFill>
                                  <a:srgbClr val="C7F094"/>
                                </a:solidFill>
                              </wps:spPr>
                              <wps:bodyPr wrap="square" lIns="0" tIns="0" rIns="0" bIns="0" rtlCol="0">
                                <a:prstTxWarp prst="textNoShape">
                                  <a:avLst/>
                                </a:prstTxWarp>
                                <a:noAutofit/>
                              </wps:bodyPr>
                            </wps:wsp>
                          </wpg:wgp>
                        </a:graphicData>
                      </a:graphic>
                    </wp:anchor>
                  </w:drawing>
                </mc:Choice>
                <mc:Fallback>
                  <w:pict>
                    <v:group style="position:absolute;margin-left:6pt;margin-top:-.195pt;width:1pt;height:23.8pt;mso-position-horizontal-relative:column;mso-position-vertical-relative:paragraph;z-index:-18943488" id="docshapegroup137" coordorigin="120,-4" coordsize="20,476">
                      <v:shape style="position:absolute;left:120;top:-4;width:20;height:476" id="docshape138" coordorigin="120,-4" coordsize="20,476" path="m139,255l120,255,120,414,120,471,139,471,139,414,139,255xm139,-4l120,-4,120,130,120,193,120,255,139,255,139,193,139,130,139,-4xe" filled="true" fillcolor="#c7f094"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column">
                        <wp:posOffset>88392</wp:posOffset>
                      </wp:positionH>
                      <wp:positionV relativeFrom="paragraph">
                        <wp:posOffset>-2476</wp:posOffset>
                      </wp:positionV>
                      <wp:extent cx="76200" cy="30226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6200" cy="302260"/>
                                <a:chExt cx="76200" cy="302260"/>
                              </a:xfrm>
                            </wpg:grpSpPr>
                            <wps:wsp>
                              <wps:cNvPr id="156" name="Graphic 156"/>
                              <wps:cNvSpPr/>
                              <wps:spPr>
                                <a:xfrm>
                                  <a:off x="0" y="0"/>
                                  <a:ext cx="76200" cy="302260"/>
                                </a:xfrm>
                                <a:custGeom>
                                  <a:avLst/>
                                  <a:gdLst/>
                                  <a:ahLst/>
                                  <a:cxnLst/>
                                  <a:rect l="l" t="t" r="r" b="b"/>
                                  <a:pathLst>
                                    <a:path w="76200" h="302260">
                                      <a:moveTo>
                                        <a:pt x="76200" y="164604"/>
                                      </a:moveTo>
                                      <a:lnTo>
                                        <a:pt x="0" y="164604"/>
                                      </a:lnTo>
                                      <a:lnTo>
                                        <a:pt x="0" y="301752"/>
                                      </a:lnTo>
                                      <a:lnTo>
                                        <a:pt x="76200" y="301752"/>
                                      </a:lnTo>
                                      <a:lnTo>
                                        <a:pt x="76200" y="164604"/>
                                      </a:lnTo>
                                      <a:close/>
                                    </a:path>
                                    <a:path w="76200" h="302260">
                                      <a:moveTo>
                                        <a:pt x="76200" y="0"/>
                                      </a:moveTo>
                                      <a:lnTo>
                                        <a:pt x="0" y="0"/>
                                      </a:lnTo>
                                      <a:lnTo>
                                        <a:pt x="0" y="124968"/>
                                      </a:lnTo>
                                      <a:lnTo>
                                        <a:pt x="0" y="164592"/>
                                      </a:lnTo>
                                      <a:lnTo>
                                        <a:pt x="76200" y="164592"/>
                                      </a:lnTo>
                                      <a:lnTo>
                                        <a:pt x="76200" y="124968"/>
                                      </a:lnTo>
                                      <a:lnTo>
                                        <a:pt x="76200" y="0"/>
                                      </a:lnTo>
                                      <a:close/>
                                    </a:path>
                                  </a:pathLst>
                                </a:custGeom>
                                <a:solidFill>
                                  <a:srgbClr val="A7EA52"/>
                                </a:solidFill>
                              </wps:spPr>
                              <wps:bodyPr wrap="square" lIns="0" tIns="0" rIns="0" bIns="0" rtlCol="0">
                                <a:prstTxWarp prst="textNoShape">
                                  <a:avLst/>
                                </a:prstTxWarp>
                                <a:noAutofit/>
                              </wps:bodyPr>
                            </wps:wsp>
                          </wpg:wgp>
                        </a:graphicData>
                      </a:graphic>
                    </wp:anchor>
                  </w:drawing>
                </mc:Choice>
                <mc:Fallback>
                  <w:pict>
                    <v:group style="position:absolute;margin-left:6.96pt;margin-top:-.195pt;width:6pt;height:23.8pt;mso-position-horizontal-relative:column;mso-position-vertical-relative:paragraph;z-index:15748096" id="docshapegroup139" coordorigin="139,-4" coordsize="120,476">
                      <v:shape style="position:absolute;left:139;top:-4;width:120;height:476" id="docshape140" coordorigin="139,-4" coordsize="120,476" path="m259,255l139,255,139,471,259,471,259,255xm259,-4l139,-4,139,193,139,255,259,255,259,193,259,-4xe" filled="true" fillcolor="#a7ea52" stroked="false">
                        <v:path arrowok="t"/>
                        <v:fill type="solid"/>
                      </v:shape>
                      <w10:wrap type="none"/>
                    </v:group>
                  </w:pict>
                </mc:Fallback>
              </mc:AlternateContent>
            </w:r>
            <w:r>
              <w:rPr>
                <w:rFonts w:ascii="P052"/>
                <w:spacing w:val="-2"/>
                <w:sz w:val="20"/>
              </w:rPr>
              <w:t>TOPLA </w:t>
            </w:r>
            <w:r>
              <w:rPr>
                <w:rFonts w:ascii="P052"/>
                <w:spacing w:val="-10"/>
                <w:sz w:val="20"/>
              </w:rPr>
              <w:t>M</w:t>
            </w:r>
          </w:p>
        </w:tc>
        <w:tc>
          <w:tcPr>
            <w:tcW w:w="136" w:type="dxa"/>
            <w:tcBorders>
              <w:left w:val="single" w:sz="48" w:space="0" w:color="A7EA52"/>
              <w:bottom w:val="single" w:sz="36" w:space="0" w:color="A7EA52"/>
              <w:right w:val="nil"/>
            </w:tcBorders>
            <w:shd w:val="clear" w:color="auto" w:fill="A7EA52"/>
          </w:tcPr>
          <w:p>
            <w:pPr>
              <w:pStyle w:val="TableParagraph"/>
              <w:rPr>
                <w:rFonts w:ascii="Times New Roman"/>
                <w:sz w:val="10"/>
              </w:rPr>
            </w:pPr>
          </w:p>
        </w:tc>
        <w:tc>
          <w:tcPr>
            <w:tcW w:w="523" w:type="dxa"/>
            <w:tcBorders>
              <w:left w:val="nil"/>
              <w:bottom w:val="single" w:sz="36" w:space="0" w:color="A7EA52"/>
              <w:right w:val="single" w:sz="36" w:space="0" w:color="A7EA52"/>
            </w:tcBorders>
            <w:shd w:val="clear" w:color="auto" w:fill="C7F094"/>
          </w:tcPr>
          <w:p>
            <w:pPr>
              <w:pStyle w:val="TableParagraph"/>
              <w:spacing w:line="143" w:lineRule="exact"/>
              <w:ind w:left="102" w:right="-87"/>
              <w:rPr>
                <w:rFonts w:ascii="Georgia" w:hAnsi="Georgia"/>
                <w:sz w:val="20"/>
              </w:rPr>
            </w:pPr>
            <w:r>
              <w:rPr>
                <w:rFonts w:ascii="Georgia" w:hAnsi="Georgia"/>
                <w:spacing w:val="-4"/>
                <w:sz w:val="20"/>
              </w:rPr>
              <w:t>ASİL</w:t>
            </w:r>
          </w:p>
        </w:tc>
        <w:tc>
          <w:tcPr>
            <w:tcW w:w="158" w:type="dxa"/>
            <w:tcBorders>
              <w:left w:val="single" w:sz="36" w:space="0" w:color="A7EA52"/>
              <w:bottom w:val="single" w:sz="36" w:space="0" w:color="A7EA52"/>
              <w:right w:val="single" w:sz="36" w:space="0" w:color="A7EA52"/>
            </w:tcBorders>
          </w:tcPr>
          <w:p>
            <w:pPr>
              <w:pStyle w:val="TableParagraph"/>
              <w:rPr>
                <w:rFonts w:ascii="Times New Roman"/>
                <w:sz w:val="10"/>
              </w:rPr>
            </w:pPr>
          </w:p>
        </w:tc>
        <w:tc>
          <w:tcPr>
            <w:tcW w:w="931" w:type="dxa"/>
            <w:tcBorders>
              <w:left w:val="single" w:sz="36" w:space="0" w:color="A7EA52"/>
              <w:bottom w:val="single" w:sz="36" w:space="0" w:color="A7EA52"/>
              <w:right w:val="single" w:sz="36" w:space="0" w:color="A7EA52"/>
            </w:tcBorders>
            <w:shd w:val="clear" w:color="auto" w:fill="C7F094"/>
          </w:tcPr>
          <w:p>
            <w:pPr>
              <w:pStyle w:val="TableParagraph"/>
              <w:spacing w:line="143" w:lineRule="exact"/>
              <w:ind w:left="164"/>
              <w:rPr>
                <w:rFonts w:ascii="Georgia" w:hAnsi="Georgia"/>
                <w:sz w:val="20"/>
              </w:rPr>
            </w:pPr>
            <w:r>
              <w:rPr>
                <w:rFonts w:ascii="Georgia" w:hAnsi="Georgia"/>
                <w:spacing w:val="-2"/>
                <w:sz w:val="20"/>
              </w:rPr>
              <w:t>VEKİL</w:t>
            </w:r>
          </w:p>
        </w:tc>
      </w:tr>
      <w:tr>
        <w:trPr>
          <w:trHeight w:val="216" w:hRule="atLeast"/>
        </w:trPr>
        <w:tc>
          <w:tcPr>
            <w:tcW w:w="3366" w:type="dxa"/>
            <w:tcBorders>
              <w:top w:val="nil"/>
              <w:left w:val="nil"/>
              <w:bottom w:val="thickThinMediumGap" w:sz="6" w:space="0" w:color="000000"/>
              <w:right w:val="nil"/>
            </w:tcBorders>
            <w:shd w:val="clear" w:color="auto" w:fill="A7EA52"/>
          </w:tcPr>
          <w:p>
            <w:pPr>
              <w:pStyle w:val="TableParagraph"/>
              <w:rPr>
                <w:rFonts w:ascii="Times New Roman"/>
                <w:sz w:val="14"/>
              </w:rPr>
            </w:pPr>
          </w:p>
        </w:tc>
        <w:tc>
          <w:tcPr>
            <w:tcW w:w="1140" w:type="dxa"/>
            <w:vMerge/>
            <w:tcBorders>
              <w:top w:val="nil"/>
              <w:left w:val="nil"/>
              <w:bottom w:val="thickThinMediumGap" w:sz="6" w:space="0" w:color="000000"/>
              <w:right w:val="single" w:sz="54" w:space="0" w:color="A7EA52"/>
            </w:tcBorders>
            <w:shd w:val="clear" w:color="auto" w:fill="C7F094"/>
          </w:tcPr>
          <w:p>
            <w:pPr>
              <w:rPr>
                <w:sz w:val="2"/>
                <w:szCs w:val="2"/>
              </w:rPr>
            </w:pPr>
          </w:p>
        </w:tc>
        <w:tc>
          <w:tcPr>
            <w:tcW w:w="1748" w:type="dxa"/>
            <w:gridSpan w:val="4"/>
            <w:tcBorders>
              <w:top w:val="single" w:sz="36" w:space="0" w:color="A7EA52"/>
              <w:left w:val="single" w:sz="48" w:space="0" w:color="A7EA52"/>
              <w:bottom w:val="thickThinMediumGap" w:sz="6" w:space="0" w:color="000000"/>
              <w:right w:val="nil"/>
            </w:tcBorders>
            <w:shd w:val="clear" w:color="auto" w:fill="A7EA52"/>
          </w:tcPr>
          <w:p>
            <w:pPr>
              <w:pStyle w:val="TableParagraph"/>
              <w:spacing w:line="216" w:lineRule="exact"/>
              <w:ind w:left="-14" w:right="-58"/>
              <w:rPr>
                <w:sz w:val="20"/>
              </w:rPr>
            </w:pPr>
            <w:r>
              <w:rPr>
                <w:position w:val="-3"/>
                <w:sz w:val="20"/>
              </w:rPr>
              <mc:AlternateContent>
                <mc:Choice Requires="wps">
                  <w:drawing>
                    <wp:inline distT="0" distB="0" distL="0" distR="0">
                      <wp:extent cx="1070610" cy="137160"/>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1070610" cy="137160"/>
                                <a:chExt cx="1070610" cy="137160"/>
                              </a:xfrm>
                            </wpg:grpSpPr>
                            <wps:wsp>
                              <wps:cNvPr id="158" name="Graphic 158"/>
                              <wps:cNvSpPr/>
                              <wps:spPr>
                                <a:xfrm>
                                  <a:off x="0" y="0"/>
                                  <a:ext cx="1070610" cy="137160"/>
                                </a:xfrm>
                                <a:custGeom>
                                  <a:avLst/>
                                  <a:gdLst/>
                                  <a:ahLst/>
                                  <a:cxnLst/>
                                  <a:rect l="l" t="t" r="r" b="b"/>
                                  <a:pathLst>
                                    <a:path w="1070610" h="137160">
                                      <a:moveTo>
                                        <a:pt x="1070457" y="0"/>
                                      </a:moveTo>
                                      <a:lnTo>
                                        <a:pt x="0" y="0"/>
                                      </a:lnTo>
                                      <a:lnTo>
                                        <a:pt x="0" y="137159"/>
                                      </a:lnTo>
                                      <a:lnTo>
                                        <a:pt x="1070457" y="137159"/>
                                      </a:lnTo>
                                      <a:lnTo>
                                        <a:pt x="1070457" y="0"/>
                                      </a:lnTo>
                                      <a:close/>
                                    </a:path>
                                  </a:pathLst>
                                </a:custGeom>
                                <a:solidFill>
                                  <a:srgbClr val="A7EA52"/>
                                </a:solidFill>
                              </wps:spPr>
                              <wps:bodyPr wrap="square" lIns="0" tIns="0" rIns="0" bIns="0" rtlCol="0">
                                <a:prstTxWarp prst="textNoShape">
                                  <a:avLst/>
                                </a:prstTxWarp>
                                <a:noAutofit/>
                              </wps:bodyPr>
                            </wps:wsp>
                          </wpg:wgp>
                        </a:graphicData>
                      </a:graphic>
                    </wp:inline>
                  </w:drawing>
                </mc:Choice>
                <mc:Fallback>
                  <w:pict>
                    <v:group style="width:84.3pt;height:10.8pt;mso-position-horizontal-relative:char;mso-position-vertical-relative:line" id="docshapegroup141" coordorigin="0,0" coordsize="1686,216">
                      <v:rect style="position:absolute;left:0;top:0;width:1686;height:216" id="docshape142" filled="true" fillcolor="#a7ea52" stroked="false">
                        <v:fill type="solid"/>
                      </v:rect>
                    </v:group>
                  </w:pict>
                </mc:Fallback>
              </mc:AlternateContent>
            </w:r>
            <w:r>
              <w:rPr>
                <w:position w:val="-3"/>
                <w:sz w:val="20"/>
              </w:rPr>
            </w:r>
          </w:p>
        </w:tc>
      </w:tr>
    </w:tbl>
    <w:tbl>
      <w:tblPr>
        <w:tblW w:w="0" w:type="auto"/>
        <w:jc w:val="left"/>
        <w:tblInd w:w="2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3"/>
        <w:gridCol w:w="1078"/>
        <w:gridCol w:w="859"/>
        <w:gridCol w:w="522"/>
      </w:tblGrid>
      <w:tr>
        <w:trPr>
          <w:trHeight w:val="467" w:hRule="atLeast"/>
        </w:trPr>
        <w:tc>
          <w:tcPr>
            <w:tcW w:w="3353" w:type="dxa"/>
          </w:tcPr>
          <w:p>
            <w:pPr>
              <w:pStyle w:val="TableParagraph"/>
              <w:spacing w:line="238" w:lineRule="exact"/>
              <w:ind w:left="50"/>
              <w:rPr>
                <w:rFonts w:ascii="P052" w:hAnsi="P052"/>
                <w:b/>
                <w:sz w:val="20"/>
              </w:rPr>
            </w:pPr>
            <w:r>
              <w:rPr>
                <w:rFonts w:ascii="P052" w:hAnsi="P052"/>
                <w:b/>
                <w:sz w:val="20"/>
              </w:rPr>
              <w:t>OKUL</w:t>
            </w:r>
            <w:r>
              <w:rPr>
                <w:rFonts w:ascii="P052" w:hAnsi="P052"/>
                <w:b/>
                <w:spacing w:val="-8"/>
                <w:sz w:val="20"/>
              </w:rPr>
              <w:t> </w:t>
            </w:r>
            <w:r>
              <w:rPr>
                <w:rFonts w:ascii="P052" w:hAnsi="P052"/>
                <w:b/>
                <w:spacing w:val="-2"/>
                <w:sz w:val="20"/>
              </w:rPr>
              <w:t>MÜDÜRÜ</w:t>
            </w:r>
          </w:p>
        </w:tc>
        <w:tc>
          <w:tcPr>
            <w:tcW w:w="1078" w:type="dxa"/>
            <w:shd w:val="clear" w:color="auto" w:fill="D6D6D6"/>
          </w:tcPr>
          <w:p>
            <w:pPr>
              <w:pStyle w:val="TableParagraph"/>
              <w:spacing w:line="239" w:lineRule="exact"/>
              <w:ind w:right="384"/>
              <w:jc w:val="right"/>
              <w:rPr>
                <w:rFonts w:ascii="P052"/>
                <w:sz w:val="20"/>
              </w:rPr>
            </w:pPr>
            <w:r>
              <w:rPr>
                <w:rFonts w:ascii="P052"/>
                <w:spacing w:val="-10"/>
                <w:sz w:val="20"/>
              </w:rPr>
              <w:t>1</w:t>
            </w:r>
          </w:p>
        </w:tc>
        <w:tc>
          <w:tcPr>
            <w:tcW w:w="859" w:type="dxa"/>
            <w:shd w:val="clear" w:color="auto" w:fill="D6D6D6"/>
          </w:tcPr>
          <w:p>
            <w:pPr>
              <w:pStyle w:val="TableParagraph"/>
              <w:spacing w:line="239" w:lineRule="exact"/>
              <w:ind w:left="11"/>
              <w:jc w:val="center"/>
              <w:rPr>
                <w:rFonts w:ascii="P052"/>
                <w:sz w:val="20"/>
              </w:rPr>
            </w:pPr>
            <w:r>
              <w:rPr>
                <w:rFonts w:ascii="P052"/>
                <w:spacing w:val="-10"/>
                <w:sz w:val="20"/>
              </w:rPr>
              <w:t>1</w:t>
            </w:r>
          </w:p>
        </w:tc>
        <w:tc>
          <w:tcPr>
            <w:tcW w:w="522" w:type="dxa"/>
            <w:shd w:val="clear" w:color="auto" w:fill="D6D6D6"/>
          </w:tcPr>
          <w:p>
            <w:pPr>
              <w:pStyle w:val="TableParagraph"/>
              <w:rPr>
                <w:rFonts w:ascii="Times New Roman"/>
                <w:sz w:val="22"/>
              </w:rPr>
            </w:pPr>
          </w:p>
        </w:tc>
      </w:tr>
      <w:tr>
        <w:trPr>
          <w:trHeight w:val="243" w:hRule="atLeast"/>
        </w:trPr>
        <w:tc>
          <w:tcPr>
            <w:tcW w:w="3353" w:type="dxa"/>
          </w:tcPr>
          <w:p>
            <w:pPr>
              <w:pStyle w:val="TableParagraph"/>
              <w:spacing w:line="223" w:lineRule="exact"/>
              <w:ind w:left="50"/>
              <w:rPr>
                <w:rFonts w:ascii="P052" w:hAnsi="P052"/>
                <w:b/>
                <w:sz w:val="20"/>
              </w:rPr>
            </w:pPr>
            <w:r>
              <w:rPr>
                <w:rFonts w:ascii="P052" w:hAnsi="P052"/>
                <w:b/>
                <w:sz w:val="20"/>
              </w:rPr>
              <w:t>MÜDÜR</w:t>
            </w:r>
            <w:r>
              <w:rPr>
                <w:rFonts w:ascii="P052" w:hAnsi="P052"/>
                <w:b/>
                <w:spacing w:val="-12"/>
                <w:sz w:val="20"/>
              </w:rPr>
              <w:t> </w:t>
            </w:r>
            <w:r>
              <w:rPr>
                <w:rFonts w:ascii="P052" w:hAnsi="P052"/>
                <w:b/>
                <w:spacing w:val="-2"/>
                <w:sz w:val="20"/>
              </w:rPr>
              <w:t>YARDIMCISI</w:t>
            </w:r>
          </w:p>
        </w:tc>
        <w:tc>
          <w:tcPr>
            <w:tcW w:w="1078" w:type="dxa"/>
          </w:tcPr>
          <w:p>
            <w:pPr>
              <w:pStyle w:val="TableParagraph"/>
              <w:spacing w:line="223" w:lineRule="exact"/>
              <w:ind w:right="384"/>
              <w:jc w:val="right"/>
              <w:rPr>
                <w:rFonts w:ascii="P052"/>
                <w:sz w:val="20"/>
              </w:rPr>
            </w:pPr>
            <w:r>
              <w:rPr>
                <w:rFonts w:ascii="P052"/>
                <w:spacing w:val="-10"/>
                <w:sz w:val="20"/>
              </w:rPr>
              <w:t>2</w:t>
            </w:r>
          </w:p>
        </w:tc>
        <w:tc>
          <w:tcPr>
            <w:tcW w:w="859" w:type="dxa"/>
          </w:tcPr>
          <w:p>
            <w:pPr>
              <w:pStyle w:val="TableParagraph"/>
              <w:spacing w:line="223" w:lineRule="exact"/>
              <w:ind w:left="11" w:right="3"/>
              <w:jc w:val="center"/>
              <w:rPr>
                <w:rFonts w:ascii="P052"/>
                <w:sz w:val="20"/>
              </w:rPr>
            </w:pPr>
            <w:r>
              <w:rPr>
                <w:rFonts w:ascii="P052"/>
                <w:spacing w:val="-10"/>
                <w:sz w:val="20"/>
              </w:rPr>
              <w:t>-</w:t>
            </w:r>
          </w:p>
        </w:tc>
        <w:tc>
          <w:tcPr>
            <w:tcW w:w="522" w:type="dxa"/>
          </w:tcPr>
          <w:p>
            <w:pPr>
              <w:pStyle w:val="TableParagraph"/>
              <w:spacing w:line="223" w:lineRule="exact"/>
              <w:ind w:right="46"/>
              <w:jc w:val="right"/>
              <w:rPr>
                <w:rFonts w:ascii="P052"/>
                <w:sz w:val="20"/>
              </w:rPr>
            </w:pPr>
            <w:r>
              <w:rPr>
                <w:rFonts w:ascii="P052"/>
                <w:spacing w:val="-10"/>
                <w:sz w:val="20"/>
              </w:rPr>
              <w:t>2</w:t>
            </w:r>
          </w:p>
        </w:tc>
      </w:tr>
    </w:tbl>
    <w:p>
      <w:pPr>
        <w:pStyle w:val="BodyText"/>
        <w:spacing w:before="9"/>
        <w:rPr>
          <w:sz w:val="20"/>
        </w:rPr>
      </w:pPr>
      <w:r>
        <w:rPr/>
        <mc:AlternateContent>
          <mc:Choice Requires="wps">
            <w:drawing>
              <wp:anchor distT="0" distB="0" distL="0" distR="0" allowOverlap="1" layoutInCell="1" locked="0" behindDoc="1" simplePos="0" relativeHeight="487605760">
                <wp:simplePos x="0" y="0"/>
                <wp:positionH relativeFrom="page">
                  <wp:posOffset>1803400</wp:posOffset>
                </wp:positionH>
                <wp:positionV relativeFrom="paragraph">
                  <wp:posOffset>167004</wp:posOffset>
                </wp:positionV>
                <wp:extent cx="2204085" cy="27305"/>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2204085" cy="27305"/>
                        </a:xfrm>
                        <a:custGeom>
                          <a:avLst/>
                          <a:gdLst/>
                          <a:ahLst/>
                          <a:cxnLst/>
                          <a:rect l="l" t="t" r="r" b="b"/>
                          <a:pathLst>
                            <a:path w="2204085" h="27305">
                              <a:moveTo>
                                <a:pt x="2204085" y="0"/>
                              </a:moveTo>
                              <a:lnTo>
                                <a:pt x="0" y="0"/>
                              </a:lnTo>
                              <a:lnTo>
                                <a:pt x="0" y="27304"/>
                              </a:lnTo>
                              <a:lnTo>
                                <a:pt x="2204085" y="27304"/>
                              </a:lnTo>
                              <a:lnTo>
                                <a:pt x="2204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pt;margin-top:13.15pt;width:173.55pt;height:2.15pt;mso-position-horizontal-relative:page;mso-position-vertical-relative:paragraph;z-index:-15710720;mso-wrap-distance-left:0;mso-wrap-distance-right:0" id="docshape143" filled="true" fillcolor="#000000" stroked="false">
                <v:fill type="solid"/>
                <w10:wrap type="topAndBottom"/>
              </v:rect>
            </w:pict>
          </mc:Fallback>
        </mc:AlternateContent>
      </w:r>
    </w:p>
    <w:p>
      <w:pPr>
        <w:pStyle w:val="BodyText"/>
        <w:spacing w:before="207"/>
        <w:rPr>
          <w:sz w:val="20"/>
        </w:rPr>
      </w:pPr>
    </w:p>
    <w:tbl>
      <w:tblPr>
        <w:tblW w:w="0" w:type="auto"/>
        <w:jc w:val="left"/>
        <w:tblInd w:w="2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4"/>
        <w:gridCol w:w="1628"/>
        <w:gridCol w:w="116"/>
        <w:gridCol w:w="1000"/>
      </w:tblGrid>
      <w:tr>
        <w:trPr>
          <w:trHeight w:val="704" w:hRule="atLeast"/>
        </w:trPr>
        <w:tc>
          <w:tcPr>
            <w:tcW w:w="3684" w:type="dxa"/>
            <w:tcBorders>
              <w:top w:val="single" w:sz="18" w:space="0" w:color="000000"/>
              <w:bottom w:val="single" w:sz="18" w:space="0" w:color="000000"/>
            </w:tcBorders>
          </w:tcPr>
          <w:p>
            <w:pPr>
              <w:pStyle w:val="TableParagraph"/>
              <w:spacing w:line="251" w:lineRule="exact"/>
              <w:ind w:left="533"/>
              <w:rPr>
                <w:rFonts w:ascii="P052" w:hAnsi="P052"/>
                <w:b/>
                <w:sz w:val="20"/>
              </w:rPr>
            </w:pPr>
            <w:r>
              <w:rPr>
                <w:rFonts w:ascii="P052" w:hAnsi="P052"/>
                <w:b/>
                <w:w w:val="80"/>
                <w:sz w:val="20"/>
              </w:rPr>
              <w:t>EĞĠTĠM</w:t>
            </w:r>
            <w:r>
              <w:rPr>
                <w:rFonts w:ascii="P052" w:hAnsi="P052"/>
                <w:b/>
                <w:spacing w:val="54"/>
                <w:sz w:val="20"/>
              </w:rPr>
              <w:t> </w:t>
            </w:r>
            <w:r>
              <w:rPr>
                <w:rFonts w:ascii="P052" w:hAnsi="P052"/>
                <w:b/>
                <w:w w:val="80"/>
                <w:sz w:val="20"/>
              </w:rPr>
              <w:t>ÖĞRETĠM</w:t>
            </w:r>
            <w:r>
              <w:rPr>
                <w:rFonts w:ascii="P052" w:hAnsi="P052"/>
                <w:b/>
                <w:spacing w:val="55"/>
                <w:sz w:val="20"/>
              </w:rPr>
              <w:t> </w:t>
            </w:r>
            <w:r>
              <w:rPr>
                <w:rFonts w:ascii="P052" w:hAnsi="P052"/>
                <w:b/>
                <w:spacing w:val="-2"/>
                <w:w w:val="80"/>
                <w:sz w:val="20"/>
              </w:rPr>
              <w:t>SINIFI</w:t>
            </w:r>
          </w:p>
        </w:tc>
        <w:tc>
          <w:tcPr>
            <w:tcW w:w="1628" w:type="dxa"/>
            <w:tcBorders>
              <w:top w:val="single" w:sz="18" w:space="0" w:color="000000"/>
              <w:bottom w:val="single" w:sz="18" w:space="0" w:color="000000"/>
            </w:tcBorders>
            <w:shd w:val="clear" w:color="auto" w:fill="A7EA52"/>
          </w:tcPr>
          <w:p>
            <w:pPr>
              <w:pStyle w:val="TableParagraph"/>
              <w:spacing w:line="230" w:lineRule="auto"/>
              <w:ind w:left="402" w:firstLine="38"/>
              <w:rPr>
                <w:rFonts w:ascii="Georgia" w:hAnsi="Georgia"/>
                <w:sz w:val="20"/>
              </w:rPr>
            </w:pPr>
            <w:r>
              <w:rPr>
                <w:rFonts w:ascii="P052" w:hAnsi="P052"/>
                <w:spacing w:val="-2"/>
                <w:sz w:val="20"/>
              </w:rPr>
              <w:t>OLMASI </w:t>
            </w:r>
            <w:r>
              <w:rPr>
                <w:rFonts w:ascii="Georgia" w:hAnsi="Georgia"/>
                <w:spacing w:val="-5"/>
                <w:sz w:val="20"/>
              </w:rPr>
              <w:t>GEREKLİ</w:t>
            </w:r>
          </w:p>
          <w:p>
            <w:pPr>
              <w:pStyle w:val="TableParagraph"/>
              <w:spacing w:line="211" w:lineRule="exact"/>
              <w:ind w:left="513"/>
              <w:rPr>
                <w:rFonts w:ascii="P052"/>
                <w:sz w:val="20"/>
              </w:rPr>
            </w:pPr>
            <w:r>
              <w:rPr>
                <w:rFonts w:ascii="P052"/>
                <w:spacing w:val="-4"/>
                <w:sz w:val="20"/>
              </w:rPr>
              <w:t>NORM</w:t>
            </w:r>
          </w:p>
        </w:tc>
        <w:tc>
          <w:tcPr>
            <w:tcW w:w="116" w:type="dxa"/>
            <w:tcBorders>
              <w:top w:val="single" w:sz="18" w:space="0" w:color="000000"/>
              <w:bottom w:val="single" w:sz="18" w:space="0" w:color="000000"/>
              <w:right w:val="single" w:sz="48" w:space="0" w:color="A7EA52"/>
            </w:tcBorders>
            <w:shd w:val="clear" w:color="auto" w:fill="A7EA52"/>
          </w:tcPr>
          <w:p>
            <w:pPr>
              <w:pStyle w:val="TableParagraph"/>
              <w:rPr>
                <w:rFonts w:ascii="Times New Roman"/>
                <w:sz w:val="22"/>
              </w:rPr>
            </w:pPr>
          </w:p>
        </w:tc>
        <w:tc>
          <w:tcPr>
            <w:tcW w:w="1000" w:type="dxa"/>
            <w:tcBorders>
              <w:left w:val="single" w:sz="48" w:space="0" w:color="A7EA52"/>
            </w:tcBorders>
            <w:shd w:val="clear" w:color="auto" w:fill="A7EA52"/>
          </w:tcPr>
          <w:p>
            <w:pPr>
              <w:pStyle w:val="TableParagraph"/>
              <w:spacing w:line="199" w:lineRule="auto" w:before="16"/>
              <w:ind w:left="432" w:right="70" w:hanging="322"/>
              <w:rPr>
                <w:rFonts w:ascii="P052"/>
                <w:sz w:val="20"/>
              </w:rPr>
            </w:pPr>
            <w:r>
              <w:rPr>
                <w:rFonts w:ascii="P052"/>
                <w:spacing w:val="-4"/>
                <w:sz w:val="20"/>
              </w:rPr>
              <w:t>MEVCU </w:t>
            </w:r>
            <w:r>
              <w:rPr>
                <w:rFonts w:ascii="P052"/>
                <w:spacing w:val="-10"/>
                <w:sz w:val="20"/>
              </w:rPr>
              <w:t>T</w:t>
            </w:r>
          </w:p>
        </w:tc>
      </w:tr>
      <w:tr>
        <w:trPr>
          <w:trHeight w:val="410" w:hRule="atLeast"/>
        </w:trPr>
        <w:tc>
          <w:tcPr>
            <w:tcW w:w="3684" w:type="dxa"/>
            <w:tcBorders>
              <w:top w:val="single" w:sz="18" w:space="0" w:color="000000"/>
              <w:bottom w:val="thinThickMediumGap" w:sz="6" w:space="0" w:color="000000"/>
            </w:tcBorders>
          </w:tcPr>
          <w:p>
            <w:pPr>
              <w:pStyle w:val="TableParagraph"/>
              <w:spacing w:line="251" w:lineRule="exact"/>
              <w:ind w:left="163"/>
              <w:rPr>
                <w:rFonts w:ascii="P052" w:hAnsi="P052"/>
                <w:b/>
                <w:sz w:val="20"/>
              </w:rPr>
            </w:pPr>
            <w:r>
              <w:rPr>
                <w:rFonts w:ascii="P052" w:hAnsi="P052"/>
                <w:b/>
                <w:spacing w:val="-2"/>
                <w:sz w:val="20"/>
              </w:rPr>
              <w:t>ÖĞRETMEN</w:t>
            </w:r>
          </w:p>
        </w:tc>
        <w:tc>
          <w:tcPr>
            <w:tcW w:w="1744" w:type="dxa"/>
            <w:gridSpan w:val="2"/>
            <w:tcBorders>
              <w:top w:val="single" w:sz="18" w:space="0" w:color="000000"/>
              <w:bottom w:val="thinThickMediumGap" w:sz="6" w:space="0" w:color="000000"/>
            </w:tcBorders>
            <w:shd w:val="clear" w:color="auto" w:fill="D6D6D6"/>
          </w:tcPr>
          <w:p>
            <w:pPr>
              <w:pStyle w:val="TableParagraph"/>
              <w:spacing w:line="257" w:lineRule="exact"/>
              <w:ind w:right="5"/>
              <w:jc w:val="center"/>
              <w:rPr>
                <w:rFonts w:ascii="P052"/>
                <w:sz w:val="20"/>
              </w:rPr>
            </w:pPr>
            <w:r>
              <w:rPr>
                <w:rFonts w:ascii="P052"/>
                <w:spacing w:val="-5"/>
                <w:sz w:val="20"/>
              </w:rPr>
              <w:t>22</w:t>
            </w:r>
          </w:p>
        </w:tc>
        <w:tc>
          <w:tcPr>
            <w:tcW w:w="1000" w:type="dxa"/>
            <w:shd w:val="clear" w:color="auto" w:fill="D6D6D6"/>
          </w:tcPr>
          <w:p>
            <w:pPr>
              <w:pStyle w:val="TableParagraph"/>
              <w:spacing w:line="257" w:lineRule="exact"/>
              <w:ind w:left="110"/>
              <w:jc w:val="center"/>
              <w:rPr>
                <w:rFonts w:ascii="P052"/>
                <w:sz w:val="20"/>
              </w:rPr>
            </w:pPr>
            <w:r>
              <w:rPr>
                <w:rFonts w:ascii="P052"/>
                <w:spacing w:val="-5"/>
                <w:sz w:val="20"/>
              </w:rPr>
              <w:t>19</w:t>
            </w:r>
          </w:p>
        </w:tc>
      </w:tr>
    </w:tbl>
    <w:p>
      <w:pPr>
        <w:pStyle w:val="BodyText"/>
      </w:pPr>
    </w:p>
    <w:p>
      <w:pPr>
        <w:pStyle w:val="BodyText"/>
      </w:pPr>
    </w:p>
    <w:p>
      <w:pPr>
        <w:pStyle w:val="BodyText"/>
        <w:spacing w:before="30"/>
      </w:pPr>
    </w:p>
    <w:p>
      <w:pPr>
        <w:pStyle w:val="Heading3"/>
        <w:jc w:val="both"/>
      </w:pPr>
      <w:bookmarkStart w:name="Teknolojik Kaynaklar" w:id="46"/>
      <w:bookmarkEnd w:id="46"/>
      <w:r>
        <w:rPr>
          <w:b w:val="0"/>
        </w:rPr>
      </w:r>
      <w:r>
        <w:rPr>
          <w:color w:val="4E67C6"/>
        </w:rPr>
        <w:t>Teknolojik</w:t>
      </w:r>
      <w:r>
        <w:rPr>
          <w:color w:val="4E67C6"/>
          <w:spacing w:val="-1"/>
        </w:rPr>
        <w:t> </w:t>
      </w:r>
      <w:r>
        <w:rPr>
          <w:color w:val="4E67C6"/>
          <w:spacing w:val="-2"/>
        </w:rPr>
        <w:t>Kaynaklar</w:t>
      </w:r>
    </w:p>
    <w:p>
      <w:pPr>
        <w:pStyle w:val="BodyText"/>
        <w:spacing w:line="276" w:lineRule="auto" w:before="248"/>
        <w:ind w:left="854" w:right="846"/>
        <w:jc w:val="both"/>
      </w:pPr>
      <w:r>
        <w:rPr/>
        <w:t>Ġlçemiz okullarında 2019-2023 Stratejik Plan sürecinde akıllı tahta kurulumları büyük ölçüde tamamlanmıĢtır. Tablet Bilgisayar Dağıtımı Bakanlığımız tarafından yapılmıĢ olup mezun olan öğrencilerin tablet bilgisayarları kendilerinde kaldığından takibi yapılamamaktadır.</w:t>
      </w:r>
    </w:p>
    <w:p>
      <w:pPr>
        <w:pStyle w:val="BodyText"/>
        <w:spacing w:line="278" w:lineRule="auto" w:before="118"/>
        <w:ind w:left="854" w:right="835"/>
        <w:jc w:val="both"/>
      </w:pPr>
      <w:r>
        <w:rPr/>
        <w:t>Ġlimizde elektronik ortamda belge aktarım iĢlemleri DYS (Doküman Yönetim Sistemi) ile gerçekleĢtirilmektedir.</w:t>
      </w:r>
      <w:r>
        <w:rPr>
          <w:spacing w:val="-6"/>
        </w:rPr>
        <w:t> </w:t>
      </w:r>
      <w:r>
        <w:rPr/>
        <w:t>Ayrıca</w:t>
      </w:r>
      <w:r>
        <w:rPr>
          <w:spacing w:val="-10"/>
        </w:rPr>
        <w:t> </w:t>
      </w:r>
      <w:r>
        <w:rPr/>
        <w:t>Müdürlüğümüz</w:t>
      </w:r>
      <w:r>
        <w:rPr>
          <w:spacing w:val="-3"/>
        </w:rPr>
        <w:t> </w:t>
      </w:r>
      <w:r>
        <w:rPr/>
        <w:t>ile</w:t>
      </w:r>
      <w:r>
        <w:rPr>
          <w:spacing w:val="-10"/>
        </w:rPr>
        <w:t> </w:t>
      </w:r>
      <w:r>
        <w:rPr/>
        <w:t>bağlı</w:t>
      </w:r>
      <w:r>
        <w:rPr>
          <w:spacing w:val="-9"/>
        </w:rPr>
        <w:t> </w:t>
      </w:r>
      <w:r>
        <w:rPr/>
        <w:t>kurumlar</w:t>
      </w:r>
      <w:r>
        <w:rPr>
          <w:spacing w:val="-3"/>
        </w:rPr>
        <w:t> </w:t>
      </w:r>
      <w:r>
        <w:rPr/>
        <w:t>ve</w:t>
      </w:r>
      <w:r>
        <w:rPr>
          <w:spacing w:val="-14"/>
        </w:rPr>
        <w:t> </w:t>
      </w:r>
      <w:r>
        <w:rPr/>
        <w:t>diğer</w:t>
      </w:r>
      <w:r>
        <w:rPr>
          <w:spacing w:val="-13"/>
        </w:rPr>
        <w:t> </w:t>
      </w:r>
      <w:r>
        <w:rPr/>
        <w:t>resmi</w:t>
      </w:r>
      <w:r>
        <w:rPr>
          <w:spacing w:val="-6"/>
        </w:rPr>
        <w:t> </w:t>
      </w:r>
      <w:r>
        <w:rPr/>
        <w:t>kurumlar</w:t>
      </w:r>
      <w:r>
        <w:rPr>
          <w:spacing w:val="-7"/>
        </w:rPr>
        <w:t> </w:t>
      </w:r>
      <w:r>
        <w:rPr/>
        <w:t>arasında DYS aracılığıyla yazıĢmalar yapılmaktadır.</w:t>
      </w:r>
    </w:p>
    <w:p>
      <w:pPr>
        <w:pStyle w:val="BodyText"/>
        <w:spacing w:line="276" w:lineRule="auto"/>
        <w:ind w:left="854" w:right="834"/>
        <w:jc w:val="both"/>
      </w:pPr>
      <w:r>
        <w:rPr/>
        <w:t>Bakanlığımızın</w:t>
      </w:r>
      <w:r>
        <w:rPr>
          <w:spacing w:val="-17"/>
        </w:rPr>
        <w:t> </w:t>
      </w:r>
      <w:r>
        <w:rPr/>
        <w:t>kurmuĢ</w:t>
      </w:r>
      <w:r>
        <w:rPr>
          <w:spacing w:val="-17"/>
        </w:rPr>
        <w:t> </w:t>
      </w:r>
      <w:r>
        <w:rPr/>
        <w:t>olduğu</w:t>
      </w:r>
      <w:r>
        <w:rPr>
          <w:spacing w:val="-16"/>
        </w:rPr>
        <w:t> </w:t>
      </w:r>
      <w:r>
        <w:rPr/>
        <w:t>MEBBĠS</w:t>
      </w:r>
      <w:r>
        <w:rPr>
          <w:spacing w:val="-17"/>
        </w:rPr>
        <w:t> </w:t>
      </w:r>
      <w:r>
        <w:rPr/>
        <w:t>vâsıtasıyla,</w:t>
      </w:r>
      <w:r>
        <w:rPr>
          <w:spacing w:val="-17"/>
        </w:rPr>
        <w:t> </w:t>
      </w:r>
      <w:r>
        <w:rPr/>
        <w:t>kurumsal</w:t>
      </w:r>
      <w:r>
        <w:rPr>
          <w:spacing w:val="-17"/>
        </w:rPr>
        <w:t> </w:t>
      </w:r>
      <w:r>
        <w:rPr/>
        <w:t>ve</w:t>
      </w:r>
      <w:r>
        <w:rPr>
          <w:spacing w:val="-16"/>
        </w:rPr>
        <w:t> </w:t>
      </w:r>
      <w:r>
        <w:rPr/>
        <w:t>bireysel</w:t>
      </w:r>
      <w:r>
        <w:rPr>
          <w:spacing w:val="-17"/>
        </w:rPr>
        <w:t> </w:t>
      </w:r>
      <w:r>
        <w:rPr/>
        <w:t>iĢ</w:t>
      </w:r>
      <w:r>
        <w:rPr>
          <w:spacing w:val="-17"/>
        </w:rPr>
        <w:t> </w:t>
      </w:r>
      <w:r>
        <w:rPr/>
        <w:t>ve</w:t>
      </w:r>
      <w:r>
        <w:rPr>
          <w:spacing w:val="-16"/>
        </w:rPr>
        <w:t> </w:t>
      </w:r>
      <w:r>
        <w:rPr/>
        <w:t>iĢlemlerin</w:t>
      </w:r>
      <w:r>
        <w:rPr>
          <w:spacing w:val="-17"/>
        </w:rPr>
        <w:t> </w:t>
      </w:r>
      <w:r>
        <w:rPr/>
        <w:t>büyük bölümü, ayrıca personel ve öğrenci iĢlemlerini içeren modüller tek bir yapıda kurgulanmıĢ, teĢkilatın tüm birimlerinin kullanımına sunulmuĢtur. Bütün okul ve kurumlarda MEBBĠS üzerinden “Yatırım ĠĢlemleri, MEĠS, e-Alacak, e-Burs, Evrak, TEFBĠS, Kitap Seçim, e- SoruĢturma Modülü, Sınav, Sosyal Tesis, e-Mezun, ĠKS, MTSK, Özel Öğretim Kurumları, Engelli Birey, RAM, TKB, Öğretmenevleri, Performans Yönetim Sistemi, Yönetici, Mal, Hizmet</w:t>
      </w:r>
      <w:r>
        <w:rPr>
          <w:spacing w:val="40"/>
        </w:rPr>
        <w:t> </w:t>
      </w:r>
      <w:r>
        <w:rPr/>
        <w:t>ve Yapım Harcamaları, Özlük, Halk Eğitim, e-Okul, Veli Bilgilendirme Sistemi” ve benzeri baĢlıklarında çalıĢmalar yürütülmektedir. Bakanlığımızın Veri Toplama Sistemi aktif olarak kullanılmaktadır. Ayrıca “CĠMER, MEBĠM, Açık Kapı,” gibi servisler aracılığıyla birey ve kurumlara talep, görüĢ, öneri, Ģikâyet ve ihbar baĢlıklarıyla hızlı ve etkin bir biçimde hizmet </w:t>
      </w:r>
      <w:r>
        <w:rPr>
          <w:spacing w:val="-2"/>
        </w:rPr>
        <w:t>sağlanmaktadır.</w:t>
      </w:r>
    </w:p>
    <w:p>
      <w:pPr>
        <w:spacing w:after="0" w:line="276" w:lineRule="auto"/>
        <w:jc w:val="both"/>
        <w:sectPr>
          <w:pgSz w:w="11910" w:h="16840"/>
          <w:pgMar w:header="0" w:footer="446" w:top="820" w:bottom="640" w:left="0" w:right="0"/>
        </w:sectPr>
      </w:pPr>
    </w:p>
    <w:p>
      <w:pPr>
        <w:pStyle w:val="BodyText"/>
        <w:spacing w:line="276" w:lineRule="auto" w:before="64"/>
        <w:ind w:left="850" w:right="839"/>
        <w:jc w:val="both"/>
      </w:pPr>
      <w:r>
        <w:rPr/>
        <w:t>Bununla beraber yerel düzeyde istatistiki verilerin elde edilmesi ve değerlendirilmesi amacıyla hazırlanmıĢ olan e-istatistik sisteminin etkin kullanımı konusunda yasal bir dayanak bulunmaması, yerel düzeyde teknolojik altyapının zayıf yönünü oluĢturmaktadır.</w:t>
      </w:r>
    </w:p>
    <w:p>
      <w:pPr>
        <w:pStyle w:val="BodyText"/>
        <w:spacing w:before="159"/>
      </w:pPr>
    </w:p>
    <w:p>
      <w:pPr>
        <w:pStyle w:val="Heading3"/>
        <w:jc w:val="both"/>
      </w:pPr>
      <w:bookmarkStart w:name="Fiziki Kaynak Analizi" w:id="47"/>
      <w:bookmarkEnd w:id="47"/>
      <w:r>
        <w:rPr>
          <w:b w:val="0"/>
        </w:rPr>
      </w:r>
      <w:r>
        <w:rPr>
          <w:color w:val="4E67C6"/>
        </w:rPr>
        <w:t>Fiziki</w:t>
      </w:r>
      <w:r>
        <w:rPr>
          <w:color w:val="4E67C6"/>
          <w:spacing w:val="-6"/>
        </w:rPr>
        <w:t> </w:t>
      </w:r>
      <w:r>
        <w:rPr>
          <w:color w:val="4E67C6"/>
        </w:rPr>
        <w:t>Kaynak</w:t>
      </w:r>
      <w:r>
        <w:rPr>
          <w:color w:val="4E67C6"/>
          <w:spacing w:val="-1"/>
        </w:rPr>
        <w:t> </w:t>
      </w:r>
      <w:r>
        <w:rPr>
          <w:color w:val="4E67C6"/>
          <w:spacing w:val="-2"/>
        </w:rPr>
        <w:t>Analizi</w:t>
      </w:r>
    </w:p>
    <w:p>
      <w:pPr>
        <w:pStyle w:val="BodyText"/>
        <w:spacing w:line="276" w:lineRule="auto" w:before="195"/>
        <w:ind w:left="854" w:right="846"/>
        <w:jc w:val="both"/>
      </w:pPr>
      <w:r>
        <w:rPr/>
        <w:t>Palas Çok Programlı Anadolu Lisesi Palas Mah. Atatürk Cad. No:16 Sarıoğlan/KAYSERĠ adresinde hizmet vermektedir.</w:t>
      </w:r>
    </w:p>
    <w:p>
      <w:pPr>
        <w:pStyle w:val="BodyText"/>
        <w:spacing w:before="126" w:after="16"/>
        <w:ind w:left="1105" w:right="1095"/>
        <w:jc w:val="center"/>
        <w:rPr>
          <w:rFonts w:ascii="Georgia" w:hAnsi="Georgia"/>
        </w:rPr>
      </w:pPr>
      <w:r>
        <w:rPr>
          <w:rFonts w:ascii="P052" w:hAnsi="P052"/>
        </w:rPr>
        <w:t>Okulumuzun Fiziki</w:t>
      </w:r>
      <w:r>
        <w:rPr>
          <w:rFonts w:ascii="P052" w:hAnsi="P052"/>
          <w:spacing w:val="2"/>
        </w:rPr>
        <w:t> </w:t>
      </w:r>
      <w:r>
        <w:rPr>
          <w:rFonts w:ascii="Georgia" w:hAnsi="Georgia"/>
        </w:rPr>
        <w:t>Kaynakları</w:t>
      </w:r>
      <w:r>
        <w:rPr>
          <w:rFonts w:ascii="Georgia" w:hAnsi="Georgia"/>
          <w:spacing w:val="1"/>
        </w:rPr>
        <w:t> </w:t>
      </w:r>
      <w:r>
        <w:rPr>
          <w:rFonts w:ascii="Georgia" w:hAnsi="Georgia"/>
        </w:rPr>
        <w:t>Arasında</w:t>
      </w:r>
      <w:r>
        <w:rPr>
          <w:rFonts w:ascii="Georgia" w:hAnsi="Georgia"/>
          <w:spacing w:val="2"/>
        </w:rPr>
        <w:t> </w:t>
      </w:r>
      <w:r>
        <w:rPr>
          <w:rFonts w:ascii="P052" w:hAnsi="P052"/>
        </w:rPr>
        <w:t>Yer</w:t>
      </w:r>
      <w:r>
        <w:rPr>
          <w:rFonts w:ascii="P052" w:hAnsi="P052"/>
          <w:spacing w:val="-4"/>
        </w:rPr>
        <w:t> </w:t>
      </w:r>
      <w:r>
        <w:rPr>
          <w:rFonts w:ascii="P052" w:hAnsi="P052"/>
        </w:rPr>
        <w:t>Alan Bina</w:t>
      </w:r>
      <w:r>
        <w:rPr>
          <w:rFonts w:ascii="P052" w:hAnsi="P052"/>
          <w:spacing w:val="-1"/>
        </w:rPr>
        <w:t> </w:t>
      </w:r>
      <w:r>
        <w:rPr>
          <w:rFonts w:ascii="Georgia" w:hAnsi="Georgia"/>
          <w:spacing w:val="-2"/>
        </w:rPr>
        <w:t>Sayısı</w:t>
      </w:r>
    </w:p>
    <w:tbl>
      <w:tblPr>
        <w:tblW w:w="0" w:type="auto"/>
        <w:jc w:val="left"/>
        <w:tblInd w:w="1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
        <w:gridCol w:w="3606"/>
        <w:gridCol w:w="2336"/>
        <w:gridCol w:w="2105"/>
      </w:tblGrid>
      <w:tr>
        <w:trPr>
          <w:trHeight w:val="724" w:hRule="atLeast"/>
        </w:trPr>
        <w:tc>
          <w:tcPr>
            <w:tcW w:w="710" w:type="dxa"/>
            <w:tcBorders>
              <w:top w:val="single" w:sz="4" w:space="0" w:color="000000"/>
              <w:bottom w:val="single" w:sz="4" w:space="0" w:color="000000"/>
            </w:tcBorders>
            <w:shd w:val="clear" w:color="auto" w:fill="A7EA52"/>
          </w:tcPr>
          <w:p>
            <w:pPr>
              <w:pStyle w:val="TableParagraph"/>
              <w:spacing w:before="208"/>
              <w:ind w:right="209"/>
              <w:jc w:val="right"/>
              <w:rPr>
                <w:rFonts w:ascii="P052" w:hAnsi="P052"/>
                <w:b/>
                <w:sz w:val="20"/>
              </w:rPr>
            </w:pPr>
            <w:r>
              <w:rPr>
                <w:rFonts w:ascii="P052" w:hAnsi="P052"/>
                <w:b/>
                <w:spacing w:val="-4"/>
                <w:sz w:val="20"/>
              </w:rPr>
              <w:t>Sıra</w:t>
            </w:r>
          </w:p>
        </w:tc>
        <w:tc>
          <w:tcPr>
            <w:tcW w:w="3606" w:type="dxa"/>
            <w:tcBorders>
              <w:top w:val="single" w:sz="4" w:space="0" w:color="000000"/>
              <w:bottom w:val="single" w:sz="4" w:space="0" w:color="000000"/>
            </w:tcBorders>
            <w:shd w:val="clear" w:color="auto" w:fill="A7EA52"/>
          </w:tcPr>
          <w:p>
            <w:pPr>
              <w:pStyle w:val="TableParagraph"/>
              <w:spacing w:before="208"/>
              <w:ind w:left="984"/>
              <w:rPr>
                <w:rFonts w:ascii="P052" w:hAnsi="P052"/>
                <w:b/>
                <w:sz w:val="20"/>
              </w:rPr>
            </w:pPr>
            <w:r>
              <w:rPr>
                <w:rFonts w:ascii="P052" w:hAnsi="P052"/>
                <w:b/>
                <w:spacing w:val="-2"/>
                <w:sz w:val="20"/>
              </w:rPr>
              <w:t>Kullanım</w:t>
            </w:r>
            <w:r>
              <w:rPr>
                <w:rFonts w:ascii="P052" w:hAnsi="P052"/>
                <w:b/>
                <w:sz w:val="20"/>
              </w:rPr>
              <w:t> </w:t>
            </w:r>
            <w:r>
              <w:rPr>
                <w:rFonts w:ascii="P052" w:hAnsi="P052"/>
                <w:b/>
                <w:spacing w:val="-2"/>
                <w:sz w:val="20"/>
              </w:rPr>
              <w:t>Alanı/Türü</w:t>
            </w:r>
          </w:p>
        </w:tc>
        <w:tc>
          <w:tcPr>
            <w:tcW w:w="2336" w:type="dxa"/>
            <w:tcBorders>
              <w:top w:val="single" w:sz="4" w:space="0" w:color="000000"/>
              <w:bottom w:val="single" w:sz="4" w:space="0" w:color="000000"/>
            </w:tcBorders>
            <w:shd w:val="clear" w:color="auto" w:fill="A7EA52"/>
          </w:tcPr>
          <w:p>
            <w:pPr>
              <w:pStyle w:val="TableParagraph"/>
              <w:spacing w:line="228" w:lineRule="exact"/>
              <w:ind w:left="281"/>
              <w:jc w:val="center"/>
              <w:rPr>
                <w:rFonts w:ascii="P052" w:hAnsi="P052"/>
                <w:b/>
                <w:sz w:val="20"/>
              </w:rPr>
            </w:pPr>
            <w:r>
              <w:rPr>
                <w:rFonts w:ascii="P052" w:hAnsi="P052"/>
                <w:b/>
                <w:sz w:val="20"/>
              </w:rPr>
              <w:t>Bina</w:t>
            </w:r>
            <w:r>
              <w:rPr>
                <w:rFonts w:ascii="P052" w:hAnsi="P052"/>
                <w:b/>
                <w:spacing w:val="-2"/>
                <w:sz w:val="20"/>
              </w:rPr>
              <w:t> Sayısı</w:t>
            </w:r>
          </w:p>
          <w:p>
            <w:pPr>
              <w:pStyle w:val="TableParagraph"/>
              <w:spacing w:line="230" w:lineRule="exact" w:before="17"/>
              <w:ind w:left="562" w:right="267"/>
              <w:jc w:val="center"/>
              <w:rPr>
                <w:rFonts w:ascii="P052" w:hAnsi="P052"/>
                <w:b/>
                <w:sz w:val="20"/>
              </w:rPr>
            </w:pPr>
            <w:r>
              <w:rPr>
                <w:rFonts w:ascii="P052" w:hAnsi="P052"/>
                <w:b/>
                <w:spacing w:val="-2"/>
                <w:sz w:val="20"/>
              </w:rPr>
              <w:t>(Tahsisli</w:t>
            </w:r>
            <w:r>
              <w:rPr>
                <w:rFonts w:ascii="P052" w:hAnsi="P052"/>
                <w:b/>
                <w:spacing w:val="-11"/>
                <w:sz w:val="20"/>
              </w:rPr>
              <w:t> </w:t>
            </w:r>
            <w:r>
              <w:rPr>
                <w:rFonts w:ascii="P052" w:hAnsi="P052"/>
                <w:b/>
                <w:spacing w:val="-2"/>
                <w:sz w:val="20"/>
              </w:rPr>
              <w:t>Binalar Dâhil)</w:t>
            </w:r>
          </w:p>
        </w:tc>
        <w:tc>
          <w:tcPr>
            <w:tcW w:w="2105" w:type="dxa"/>
            <w:tcBorders>
              <w:top w:val="single" w:sz="4" w:space="0" w:color="000000"/>
              <w:bottom w:val="single" w:sz="4" w:space="0" w:color="000000"/>
            </w:tcBorders>
            <w:shd w:val="clear" w:color="auto" w:fill="A7EA52"/>
          </w:tcPr>
          <w:p>
            <w:pPr>
              <w:pStyle w:val="TableParagraph"/>
              <w:spacing w:line="201" w:lineRule="auto" w:before="119"/>
              <w:ind w:left="324" w:hanging="53"/>
              <w:rPr>
                <w:rFonts w:ascii="P052"/>
                <w:b/>
                <w:sz w:val="20"/>
              </w:rPr>
            </w:pPr>
            <w:r>
              <w:rPr>
                <w:rFonts w:ascii="P052"/>
                <w:b/>
                <w:spacing w:val="-2"/>
                <w:sz w:val="20"/>
              </w:rPr>
              <w:t>Kapasite</w:t>
            </w:r>
            <w:r>
              <w:rPr>
                <w:rFonts w:ascii="P052"/>
                <w:b/>
                <w:spacing w:val="-11"/>
                <w:sz w:val="20"/>
              </w:rPr>
              <w:t> </w:t>
            </w:r>
            <w:r>
              <w:rPr>
                <w:rFonts w:ascii="P052"/>
                <w:b/>
                <w:spacing w:val="-2"/>
                <w:sz w:val="20"/>
              </w:rPr>
              <w:t>Durumu (Yeterli/Yetersiz)</w:t>
            </w:r>
          </w:p>
        </w:tc>
      </w:tr>
      <w:tr>
        <w:trPr>
          <w:trHeight w:val="247" w:hRule="atLeast"/>
        </w:trPr>
        <w:tc>
          <w:tcPr>
            <w:tcW w:w="710" w:type="dxa"/>
            <w:tcBorders>
              <w:top w:val="single" w:sz="4" w:space="0" w:color="000000"/>
            </w:tcBorders>
          </w:tcPr>
          <w:p>
            <w:pPr>
              <w:pStyle w:val="TableParagraph"/>
              <w:spacing w:line="227" w:lineRule="exact"/>
              <w:ind w:right="243"/>
              <w:jc w:val="right"/>
              <w:rPr>
                <w:rFonts w:ascii="P052"/>
                <w:sz w:val="20"/>
              </w:rPr>
            </w:pPr>
            <w:r>
              <w:rPr>
                <w:rFonts w:ascii="P052"/>
                <w:spacing w:val="-10"/>
                <w:sz w:val="20"/>
              </w:rPr>
              <w:t>1</w:t>
            </w:r>
          </w:p>
        </w:tc>
        <w:tc>
          <w:tcPr>
            <w:tcW w:w="3606" w:type="dxa"/>
            <w:tcBorders>
              <w:top w:val="single" w:sz="4" w:space="0" w:color="000000"/>
            </w:tcBorders>
          </w:tcPr>
          <w:p>
            <w:pPr>
              <w:pStyle w:val="TableParagraph"/>
              <w:spacing w:line="227" w:lineRule="exact"/>
              <w:ind w:left="211"/>
              <w:rPr>
                <w:rFonts w:ascii="Georgia" w:hAnsi="Georgia"/>
                <w:sz w:val="20"/>
              </w:rPr>
            </w:pPr>
            <w:r>
              <w:rPr>
                <w:rFonts w:ascii="P052" w:hAnsi="P052"/>
                <w:sz w:val="20"/>
              </w:rPr>
              <w:t>Hizmet</w:t>
            </w:r>
            <w:r>
              <w:rPr>
                <w:rFonts w:ascii="P052" w:hAnsi="P052"/>
                <w:spacing w:val="-11"/>
                <w:sz w:val="20"/>
              </w:rPr>
              <w:t> </w:t>
            </w:r>
            <w:r>
              <w:rPr>
                <w:rFonts w:ascii="Georgia" w:hAnsi="Georgia"/>
                <w:sz w:val="20"/>
              </w:rPr>
              <w:t>Binası</w:t>
            </w:r>
            <w:r>
              <w:rPr>
                <w:rFonts w:ascii="Georgia" w:hAnsi="Georgia"/>
                <w:spacing w:val="-11"/>
                <w:sz w:val="20"/>
              </w:rPr>
              <w:t> </w:t>
            </w:r>
            <w:r>
              <w:rPr>
                <w:rFonts w:ascii="P052" w:hAnsi="P052"/>
                <w:sz w:val="20"/>
              </w:rPr>
              <w:t>Ek</w:t>
            </w:r>
            <w:r>
              <w:rPr>
                <w:rFonts w:ascii="P052" w:hAnsi="P052"/>
                <w:spacing w:val="-7"/>
                <w:sz w:val="20"/>
              </w:rPr>
              <w:t> </w:t>
            </w:r>
            <w:r>
              <w:rPr>
                <w:rFonts w:ascii="P052" w:hAnsi="P052"/>
                <w:sz w:val="20"/>
              </w:rPr>
              <w:t>Hizmet</w:t>
            </w:r>
            <w:r>
              <w:rPr>
                <w:rFonts w:ascii="P052" w:hAnsi="P052"/>
                <w:spacing w:val="-11"/>
                <w:sz w:val="20"/>
              </w:rPr>
              <w:t> </w:t>
            </w:r>
            <w:r>
              <w:rPr>
                <w:rFonts w:ascii="Georgia" w:hAnsi="Georgia"/>
                <w:spacing w:val="-2"/>
                <w:sz w:val="20"/>
              </w:rPr>
              <w:t>Binası</w:t>
            </w:r>
          </w:p>
        </w:tc>
        <w:tc>
          <w:tcPr>
            <w:tcW w:w="2336" w:type="dxa"/>
            <w:tcBorders>
              <w:top w:val="single" w:sz="4" w:space="0" w:color="000000"/>
            </w:tcBorders>
          </w:tcPr>
          <w:p>
            <w:pPr>
              <w:pStyle w:val="TableParagraph"/>
              <w:spacing w:line="227" w:lineRule="exact"/>
              <w:ind w:right="975"/>
              <w:jc w:val="right"/>
              <w:rPr>
                <w:rFonts w:ascii="P052"/>
                <w:sz w:val="20"/>
              </w:rPr>
            </w:pPr>
            <w:r>
              <w:rPr>
                <w:rFonts w:ascii="P052"/>
                <w:spacing w:val="-10"/>
                <w:sz w:val="20"/>
              </w:rPr>
              <w:t>1</w:t>
            </w:r>
          </w:p>
        </w:tc>
        <w:tc>
          <w:tcPr>
            <w:tcW w:w="2105" w:type="dxa"/>
            <w:tcBorders>
              <w:top w:val="single" w:sz="4" w:space="0" w:color="000000"/>
            </w:tcBorders>
          </w:tcPr>
          <w:p>
            <w:pPr>
              <w:pStyle w:val="TableParagraph"/>
              <w:spacing w:line="227" w:lineRule="exact"/>
              <w:ind w:left="86"/>
              <w:jc w:val="center"/>
              <w:rPr>
                <w:rFonts w:ascii="P052"/>
                <w:sz w:val="20"/>
              </w:rPr>
            </w:pPr>
            <w:r>
              <w:rPr>
                <w:rFonts w:ascii="P052"/>
                <w:spacing w:val="-2"/>
                <w:sz w:val="20"/>
              </w:rPr>
              <w:t>Yeterli</w:t>
            </w:r>
          </w:p>
        </w:tc>
      </w:tr>
      <w:tr>
        <w:trPr>
          <w:trHeight w:val="247" w:hRule="atLeast"/>
        </w:trPr>
        <w:tc>
          <w:tcPr>
            <w:tcW w:w="710" w:type="dxa"/>
          </w:tcPr>
          <w:p>
            <w:pPr>
              <w:pStyle w:val="TableParagraph"/>
              <w:spacing w:line="227" w:lineRule="exact"/>
              <w:ind w:right="243"/>
              <w:jc w:val="right"/>
              <w:rPr>
                <w:rFonts w:ascii="P052"/>
                <w:sz w:val="20"/>
              </w:rPr>
            </w:pPr>
            <w:r>
              <w:rPr>
                <w:rFonts w:ascii="P052"/>
                <w:spacing w:val="-10"/>
                <w:sz w:val="20"/>
              </w:rPr>
              <w:t>5</w:t>
            </w:r>
          </w:p>
        </w:tc>
        <w:tc>
          <w:tcPr>
            <w:tcW w:w="3606" w:type="dxa"/>
          </w:tcPr>
          <w:p>
            <w:pPr>
              <w:pStyle w:val="TableParagraph"/>
              <w:spacing w:line="221" w:lineRule="exact" w:before="6"/>
              <w:ind w:left="211"/>
              <w:rPr>
                <w:rFonts w:ascii="Georgia" w:hAnsi="Georgia"/>
                <w:sz w:val="20"/>
              </w:rPr>
            </w:pPr>
            <w:r>
              <w:rPr>
                <w:rFonts w:ascii="Georgia" w:hAnsi="Georgia"/>
                <w:spacing w:val="-2"/>
                <w:sz w:val="20"/>
              </w:rPr>
              <w:t>İhata</w:t>
            </w:r>
            <w:r>
              <w:rPr>
                <w:rFonts w:ascii="Georgia" w:hAnsi="Georgia"/>
                <w:spacing w:val="-8"/>
                <w:sz w:val="20"/>
              </w:rPr>
              <w:t> </w:t>
            </w:r>
            <w:r>
              <w:rPr>
                <w:rFonts w:ascii="Georgia" w:hAnsi="Georgia"/>
                <w:spacing w:val="-2"/>
                <w:sz w:val="20"/>
              </w:rPr>
              <w:t>Duvarı</w:t>
            </w:r>
          </w:p>
        </w:tc>
        <w:tc>
          <w:tcPr>
            <w:tcW w:w="2336" w:type="dxa"/>
          </w:tcPr>
          <w:p>
            <w:pPr>
              <w:pStyle w:val="TableParagraph"/>
              <w:spacing w:line="227" w:lineRule="exact"/>
              <w:ind w:right="975"/>
              <w:jc w:val="right"/>
              <w:rPr>
                <w:rFonts w:ascii="P052"/>
                <w:sz w:val="20"/>
              </w:rPr>
            </w:pPr>
            <w:r>
              <w:rPr>
                <w:rFonts w:ascii="P052"/>
                <w:spacing w:val="-10"/>
                <w:sz w:val="20"/>
              </w:rPr>
              <w:t>1</w:t>
            </w:r>
          </w:p>
        </w:tc>
        <w:tc>
          <w:tcPr>
            <w:tcW w:w="2105" w:type="dxa"/>
          </w:tcPr>
          <w:p>
            <w:pPr>
              <w:pStyle w:val="TableParagraph"/>
              <w:spacing w:line="227" w:lineRule="exact"/>
              <w:ind w:left="86"/>
              <w:jc w:val="center"/>
              <w:rPr>
                <w:rFonts w:ascii="P052"/>
                <w:sz w:val="20"/>
              </w:rPr>
            </w:pPr>
            <w:r>
              <w:rPr>
                <w:rFonts w:ascii="P052"/>
                <w:spacing w:val="-2"/>
                <w:sz w:val="20"/>
              </w:rPr>
              <w:t>Yeterli</w:t>
            </w:r>
          </w:p>
        </w:tc>
      </w:tr>
      <w:tr>
        <w:trPr>
          <w:trHeight w:val="244" w:hRule="atLeast"/>
        </w:trPr>
        <w:tc>
          <w:tcPr>
            <w:tcW w:w="710" w:type="dxa"/>
          </w:tcPr>
          <w:p>
            <w:pPr>
              <w:pStyle w:val="TableParagraph"/>
              <w:spacing w:line="225" w:lineRule="exact"/>
              <w:ind w:right="243"/>
              <w:jc w:val="right"/>
              <w:rPr>
                <w:rFonts w:ascii="P052"/>
                <w:sz w:val="20"/>
              </w:rPr>
            </w:pPr>
            <w:r>
              <w:rPr>
                <w:rFonts w:ascii="P052"/>
                <w:spacing w:val="-10"/>
                <w:sz w:val="20"/>
              </w:rPr>
              <w:t>6</w:t>
            </w:r>
          </w:p>
        </w:tc>
        <w:tc>
          <w:tcPr>
            <w:tcW w:w="3606" w:type="dxa"/>
          </w:tcPr>
          <w:p>
            <w:pPr>
              <w:pStyle w:val="TableParagraph"/>
              <w:spacing w:line="225" w:lineRule="exact"/>
              <w:ind w:left="211"/>
              <w:rPr>
                <w:rFonts w:ascii="P052" w:hAnsi="P052"/>
                <w:sz w:val="20"/>
              </w:rPr>
            </w:pPr>
            <w:r>
              <w:rPr>
                <w:rFonts w:ascii="P052" w:hAnsi="P052"/>
                <w:sz w:val="20"/>
              </w:rPr>
              <w:t>Güvenlik</w:t>
            </w:r>
            <w:r>
              <w:rPr>
                <w:rFonts w:ascii="P052" w:hAnsi="P052"/>
                <w:spacing w:val="-9"/>
                <w:sz w:val="20"/>
              </w:rPr>
              <w:t> </w:t>
            </w:r>
            <w:r>
              <w:rPr>
                <w:rFonts w:ascii="Georgia" w:hAnsi="Georgia"/>
                <w:sz w:val="20"/>
              </w:rPr>
              <w:t>Kamerası</w:t>
            </w:r>
            <w:r>
              <w:rPr>
                <w:rFonts w:ascii="Georgia" w:hAnsi="Georgia"/>
                <w:spacing w:val="-10"/>
                <w:sz w:val="20"/>
              </w:rPr>
              <w:t> </w:t>
            </w:r>
            <w:r>
              <w:rPr>
                <w:rFonts w:ascii="P052" w:hAnsi="P052"/>
                <w:spacing w:val="-2"/>
                <w:sz w:val="20"/>
              </w:rPr>
              <w:t>Sistemi</w:t>
            </w:r>
          </w:p>
        </w:tc>
        <w:tc>
          <w:tcPr>
            <w:tcW w:w="2336" w:type="dxa"/>
          </w:tcPr>
          <w:p>
            <w:pPr>
              <w:pStyle w:val="TableParagraph"/>
              <w:spacing w:line="225" w:lineRule="exact"/>
              <w:ind w:right="975"/>
              <w:jc w:val="right"/>
              <w:rPr>
                <w:rFonts w:ascii="P052"/>
                <w:sz w:val="20"/>
              </w:rPr>
            </w:pPr>
            <w:r>
              <w:rPr>
                <w:rFonts w:ascii="P052"/>
                <w:spacing w:val="-10"/>
                <w:sz w:val="20"/>
              </w:rPr>
              <w:t>1</w:t>
            </w:r>
          </w:p>
        </w:tc>
        <w:tc>
          <w:tcPr>
            <w:tcW w:w="2105" w:type="dxa"/>
          </w:tcPr>
          <w:p>
            <w:pPr>
              <w:pStyle w:val="TableParagraph"/>
              <w:spacing w:line="225" w:lineRule="exact"/>
              <w:ind w:left="86"/>
              <w:jc w:val="center"/>
              <w:rPr>
                <w:rFonts w:ascii="P052"/>
                <w:sz w:val="20"/>
              </w:rPr>
            </w:pPr>
            <w:r>
              <w:rPr>
                <w:rFonts w:ascii="P052"/>
                <w:spacing w:val="-2"/>
                <w:sz w:val="20"/>
              </w:rPr>
              <w:t>Yeterli</w:t>
            </w:r>
          </w:p>
        </w:tc>
      </w:tr>
      <w:tr>
        <w:trPr>
          <w:trHeight w:val="249" w:hRule="atLeast"/>
        </w:trPr>
        <w:tc>
          <w:tcPr>
            <w:tcW w:w="710" w:type="dxa"/>
            <w:tcBorders>
              <w:bottom w:val="single" w:sz="6" w:space="0" w:color="000000"/>
            </w:tcBorders>
          </w:tcPr>
          <w:p>
            <w:pPr>
              <w:pStyle w:val="TableParagraph"/>
              <w:spacing w:line="229" w:lineRule="exact"/>
              <w:ind w:right="243"/>
              <w:jc w:val="right"/>
              <w:rPr>
                <w:rFonts w:ascii="P052"/>
                <w:sz w:val="20"/>
              </w:rPr>
            </w:pPr>
            <w:r>
              <w:rPr>
                <w:rFonts w:ascii="P052"/>
                <w:spacing w:val="-10"/>
                <w:sz w:val="20"/>
              </w:rPr>
              <w:t>7</w:t>
            </w:r>
          </w:p>
        </w:tc>
        <w:tc>
          <w:tcPr>
            <w:tcW w:w="3606" w:type="dxa"/>
            <w:tcBorders>
              <w:bottom w:val="single" w:sz="6" w:space="0" w:color="000000"/>
            </w:tcBorders>
          </w:tcPr>
          <w:p>
            <w:pPr>
              <w:pStyle w:val="TableParagraph"/>
              <w:spacing w:line="229" w:lineRule="exact"/>
              <w:ind w:left="211"/>
              <w:rPr>
                <w:rFonts w:ascii="P052"/>
                <w:sz w:val="20"/>
              </w:rPr>
            </w:pPr>
            <w:r>
              <w:rPr>
                <w:rFonts w:ascii="P052"/>
                <w:spacing w:val="-2"/>
                <w:sz w:val="20"/>
              </w:rPr>
              <w:t>Yemekhane</w:t>
            </w:r>
          </w:p>
        </w:tc>
        <w:tc>
          <w:tcPr>
            <w:tcW w:w="2336" w:type="dxa"/>
            <w:tcBorders>
              <w:bottom w:val="single" w:sz="6" w:space="0" w:color="000000"/>
            </w:tcBorders>
          </w:tcPr>
          <w:p>
            <w:pPr>
              <w:pStyle w:val="TableParagraph"/>
              <w:spacing w:line="229" w:lineRule="exact"/>
              <w:ind w:right="975"/>
              <w:jc w:val="right"/>
              <w:rPr>
                <w:rFonts w:ascii="P052"/>
                <w:sz w:val="20"/>
              </w:rPr>
            </w:pPr>
            <w:r>
              <w:rPr>
                <w:rFonts w:ascii="P052"/>
                <w:spacing w:val="-10"/>
                <w:sz w:val="20"/>
              </w:rPr>
              <w:t>1</w:t>
            </w:r>
          </w:p>
        </w:tc>
        <w:tc>
          <w:tcPr>
            <w:tcW w:w="2105" w:type="dxa"/>
            <w:tcBorders>
              <w:bottom w:val="single" w:sz="6" w:space="0" w:color="000000"/>
            </w:tcBorders>
          </w:tcPr>
          <w:p>
            <w:pPr>
              <w:pStyle w:val="TableParagraph"/>
              <w:spacing w:line="229" w:lineRule="exact"/>
              <w:ind w:left="86"/>
              <w:jc w:val="center"/>
              <w:rPr>
                <w:rFonts w:ascii="P052"/>
                <w:sz w:val="20"/>
              </w:rPr>
            </w:pPr>
            <w:r>
              <w:rPr>
                <w:rFonts w:ascii="P052"/>
                <w:spacing w:val="-2"/>
                <w:sz w:val="20"/>
              </w:rPr>
              <w:t>Yeterli</w:t>
            </w:r>
          </w:p>
        </w:tc>
      </w:tr>
    </w:tbl>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spacing w:before="59"/>
        <w:rPr>
          <w:rFonts w:ascii="Georgia"/>
        </w:rPr>
      </w:pPr>
    </w:p>
    <w:p>
      <w:pPr>
        <w:pStyle w:val="Heading3"/>
        <w:spacing w:before="1"/>
        <w:jc w:val="both"/>
      </w:pPr>
      <w:bookmarkStart w:name="Mali Kaynaklar" w:id="48"/>
      <w:bookmarkEnd w:id="48"/>
      <w:r>
        <w:rPr>
          <w:b w:val="0"/>
        </w:rPr>
      </w:r>
      <w:r>
        <w:rPr>
          <w:color w:val="4E67C6"/>
        </w:rPr>
        <w:t>Mali</w:t>
      </w:r>
      <w:r>
        <w:rPr>
          <w:color w:val="4E67C6"/>
          <w:spacing w:val="-3"/>
        </w:rPr>
        <w:t> </w:t>
      </w:r>
      <w:r>
        <w:rPr>
          <w:color w:val="4E67C6"/>
          <w:spacing w:val="-2"/>
        </w:rPr>
        <w:t>Kaynaklar</w:t>
      </w:r>
    </w:p>
    <w:p>
      <w:pPr>
        <w:pStyle w:val="BodyText"/>
        <w:spacing w:line="276" w:lineRule="auto" w:before="242"/>
        <w:ind w:left="854" w:right="844"/>
        <w:jc w:val="both"/>
      </w:pPr>
      <w:r>
        <w:rPr/>
        <w:t>Planlama sürecinin önemli unsurlarından biri de maliyetlendirmedir. Belirlenen amaç ve hedeflere ulaĢabilmek için kaynakların bütçeyle iliĢkilendirilmesi gerekmektedir. Böylece kaynakların</w:t>
      </w:r>
      <w:r>
        <w:rPr>
          <w:spacing w:val="-16"/>
        </w:rPr>
        <w:t> </w:t>
      </w:r>
      <w:r>
        <w:rPr/>
        <w:t>belirlenmiĢ</w:t>
      </w:r>
      <w:r>
        <w:rPr>
          <w:spacing w:val="-13"/>
        </w:rPr>
        <w:t> </w:t>
      </w:r>
      <w:r>
        <w:rPr/>
        <w:t>olan</w:t>
      </w:r>
      <w:r>
        <w:rPr>
          <w:spacing w:val="-14"/>
        </w:rPr>
        <w:t> </w:t>
      </w:r>
      <w:r>
        <w:rPr/>
        <w:t>amaçlar</w:t>
      </w:r>
      <w:r>
        <w:rPr>
          <w:spacing w:val="-12"/>
        </w:rPr>
        <w:t> </w:t>
      </w:r>
      <w:r>
        <w:rPr/>
        <w:t>doğrultusunda</w:t>
      </w:r>
      <w:r>
        <w:rPr>
          <w:spacing w:val="-13"/>
        </w:rPr>
        <w:t> </w:t>
      </w:r>
      <w:r>
        <w:rPr/>
        <w:t>daha</w:t>
      </w:r>
      <w:r>
        <w:rPr>
          <w:spacing w:val="-14"/>
        </w:rPr>
        <w:t> </w:t>
      </w:r>
      <w:r>
        <w:rPr/>
        <w:t>etkili</w:t>
      </w:r>
      <w:r>
        <w:rPr>
          <w:spacing w:val="-11"/>
        </w:rPr>
        <w:t> </w:t>
      </w:r>
      <w:r>
        <w:rPr/>
        <w:t>ve</w:t>
      </w:r>
      <w:r>
        <w:rPr>
          <w:spacing w:val="-14"/>
        </w:rPr>
        <w:t> </w:t>
      </w:r>
      <w:r>
        <w:rPr/>
        <w:t>verimli</w:t>
      </w:r>
      <w:r>
        <w:rPr>
          <w:spacing w:val="-11"/>
        </w:rPr>
        <w:t> </w:t>
      </w:r>
      <w:r>
        <w:rPr/>
        <w:t>bir</w:t>
      </w:r>
      <w:r>
        <w:rPr>
          <w:spacing w:val="-14"/>
        </w:rPr>
        <w:t> </w:t>
      </w:r>
      <w:r>
        <w:rPr/>
        <w:t>Ģekilde</w:t>
      </w:r>
      <w:r>
        <w:rPr>
          <w:spacing w:val="-14"/>
        </w:rPr>
        <w:t> </w:t>
      </w:r>
      <w:r>
        <w:rPr/>
        <w:t>kullanılması </w:t>
      </w:r>
      <w:r>
        <w:rPr>
          <w:spacing w:val="-2"/>
        </w:rPr>
        <w:t>sağlanacaktır.</w:t>
      </w:r>
    </w:p>
    <w:p>
      <w:pPr>
        <w:pStyle w:val="BodyText"/>
        <w:spacing w:line="276" w:lineRule="auto" w:before="123"/>
        <w:ind w:left="850" w:right="848"/>
        <w:jc w:val="both"/>
      </w:pPr>
      <w:r>
        <w:rPr/>
        <w:t>Eğitim</w:t>
      </w:r>
      <w:r>
        <w:rPr>
          <w:spacing w:val="-6"/>
        </w:rPr>
        <w:t> </w:t>
      </w:r>
      <w:r>
        <w:rPr/>
        <w:t>ve öğretimin</w:t>
      </w:r>
      <w:r>
        <w:rPr>
          <w:spacing w:val="-3"/>
        </w:rPr>
        <w:t> </w:t>
      </w:r>
      <w:r>
        <w:rPr/>
        <w:t>baĢlıca</w:t>
      </w:r>
      <w:r>
        <w:rPr>
          <w:spacing w:val="-2"/>
        </w:rPr>
        <w:t> </w:t>
      </w:r>
      <w:r>
        <w:rPr/>
        <w:t>finans</w:t>
      </w:r>
      <w:r>
        <w:rPr>
          <w:spacing w:val="-3"/>
        </w:rPr>
        <w:t> </w:t>
      </w:r>
      <w:r>
        <w:rPr/>
        <w:t>kaynaklarını merkezî yönetim bütçesinden ayrılan</w:t>
      </w:r>
      <w:r>
        <w:rPr>
          <w:spacing w:val="-2"/>
        </w:rPr>
        <w:t> </w:t>
      </w:r>
      <w:r>
        <w:rPr/>
        <w:t>pay,</w:t>
      </w:r>
      <w:r>
        <w:rPr>
          <w:spacing w:val="-8"/>
        </w:rPr>
        <w:t> </w:t>
      </w:r>
      <w:r>
        <w:rPr/>
        <w:t>il özel idareleri bütçesinden ayrılan kaynaklar, ulusal ve uluslararası kurum kuruluĢlardan sağlanan hibe, kredi ve burslar, gerçek ve tüzel kiĢilerin bağıĢları ve okul-aile birlikleri gelirleri </w:t>
      </w:r>
      <w:r>
        <w:rPr>
          <w:spacing w:val="-2"/>
        </w:rPr>
        <w:t>oluĢturmaktadır.</w:t>
      </w:r>
    </w:p>
    <w:p>
      <w:pPr>
        <w:pStyle w:val="BodyText"/>
      </w:pPr>
    </w:p>
    <w:p>
      <w:pPr>
        <w:pStyle w:val="BodyText"/>
        <w:spacing w:before="3"/>
      </w:pPr>
    </w:p>
    <w:p>
      <w:pPr>
        <w:pStyle w:val="BodyText"/>
        <w:ind w:left="1105" w:right="1106"/>
        <w:jc w:val="center"/>
      </w:pPr>
      <w:r>
        <w:rPr>
          <w:b/>
        </w:rPr>
        <w:t>Tablo</w:t>
      </w:r>
      <w:r>
        <w:rPr>
          <w:b/>
          <w:spacing w:val="-6"/>
        </w:rPr>
        <w:t> </w:t>
      </w:r>
      <w:r>
        <w:rPr>
          <w:b/>
        </w:rPr>
        <w:t>8:</w:t>
      </w:r>
      <w:r>
        <w:rPr/>
        <w:t>Palas</w:t>
      </w:r>
      <w:r>
        <w:rPr>
          <w:spacing w:val="-8"/>
        </w:rPr>
        <w:t> </w:t>
      </w:r>
      <w:r>
        <w:rPr/>
        <w:t>Çok</w:t>
      </w:r>
      <w:r>
        <w:rPr>
          <w:spacing w:val="-8"/>
        </w:rPr>
        <w:t> </w:t>
      </w:r>
      <w:r>
        <w:rPr/>
        <w:t>Programlı</w:t>
      </w:r>
      <w:r>
        <w:rPr>
          <w:spacing w:val="-6"/>
        </w:rPr>
        <w:t> </w:t>
      </w:r>
      <w:r>
        <w:rPr/>
        <w:t>Anadolu</w:t>
      </w:r>
      <w:r>
        <w:rPr>
          <w:spacing w:val="-6"/>
        </w:rPr>
        <w:t> </w:t>
      </w:r>
      <w:r>
        <w:rPr/>
        <w:t>Lisesi</w:t>
      </w:r>
      <w:r>
        <w:rPr>
          <w:spacing w:val="-8"/>
        </w:rPr>
        <w:t> </w:t>
      </w:r>
      <w:r>
        <w:rPr/>
        <w:t>Bütçesi</w:t>
      </w:r>
      <w:r>
        <w:rPr>
          <w:spacing w:val="-4"/>
        </w:rPr>
        <w:t> </w:t>
      </w:r>
      <w:r>
        <w:rPr/>
        <w:t>(Ekonomik</w:t>
      </w:r>
      <w:r>
        <w:rPr>
          <w:spacing w:val="-7"/>
        </w:rPr>
        <w:t> </w:t>
      </w:r>
      <w:r>
        <w:rPr>
          <w:spacing w:val="-2"/>
        </w:rPr>
        <w:t>Sınıflandırma)</w:t>
      </w:r>
    </w:p>
    <w:p>
      <w:pPr>
        <w:pStyle w:val="BodyText"/>
        <w:rPr>
          <w:sz w:val="20"/>
        </w:rPr>
      </w:pPr>
    </w:p>
    <w:p>
      <w:pPr>
        <w:pStyle w:val="BodyText"/>
        <w:spacing w:before="17"/>
        <w:rPr>
          <w:sz w:val="20"/>
        </w:rPr>
      </w:pPr>
    </w:p>
    <w:tbl>
      <w:tblPr>
        <w:tblW w:w="0" w:type="auto"/>
        <w:jc w:val="left"/>
        <w:tblInd w:w="123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824"/>
        <w:gridCol w:w="1807"/>
        <w:gridCol w:w="1422"/>
        <w:gridCol w:w="1610"/>
        <w:gridCol w:w="1614"/>
        <w:gridCol w:w="1614"/>
      </w:tblGrid>
      <w:tr>
        <w:trPr>
          <w:trHeight w:val="1108" w:hRule="atLeast"/>
        </w:trPr>
        <w:tc>
          <w:tcPr>
            <w:tcW w:w="1824" w:type="dxa"/>
            <w:tcBorders>
              <w:bottom w:val="single" w:sz="6" w:space="0" w:color="000000"/>
              <w:right w:val="single" w:sz="6" w:space="0" w:color="000000"/>
            </w:tcBorders>
            <w:shd w:val="clear" w:color="auto" w:fill="92D050"/>
          </w:tcPr>
          <w:p>
            <w:pPr>
              <w:pStyle w:val="TableParagraph"/>
              <w:ind w:left="169" w:right="133" w:hanging="1"/>
              <w:jc w:val="center"/>
              <w:rPr>
                <w:b/>
                <w:sz w:val="24"/>
              </w:rPr>
            </w:pPr>
            <w:r>
              <w:rPr>
                <w:b/>
                <w:spacing w:val="-2"/>
                <w:sz w:val="24"/>
              </w:rPr>
              <w:t>HARCAMA KALEMĠ</w:t>
            </w:r>
          </w:p>
          <w:p>
            <w:pPr>
              <w:pStyle w:val="TableParagraph"/>
              <w:spacing w:line="274" w:lineRule="exact"/>
              <w:ind w:left="150" w:right="121" w:firstLine="7"/>
              <w:jc w:val="center"/>
              <w:rPr>
                <w:sz w:val="24"/>
              </w:rPr>
            </w:pPr>
            <w:r>
              <w:rPr>
                <w:spacing w:val="-2"/>
                <w:sz w:val="24"/>
              </w:rPr>
              <w:t>(EKONOMĠK </w:t>
            </w:r>
            <w:r>
              <w:rPr>
                <w:sz w:val="24"/>
              </w:rPr>
              <w:t>KODA</w:t>
            </w:r>
            <w:r>
              <w:rPr>
                <w:spacing w:val="-13"/>
                <w:sz w:val="24"/>
              </w:rPr>
              <w:t> </w:t>
            </w:r>
            <w:r>
              <w:rPr>
                <w:spacing w:val="-2"/>
                <w:sz w:val="24"/>
              </w:rPr>
              <w:t>GÖRE)</w:t>
            </w:r>
          </w:p>
        </w:tc>
        <w:tc>
          <w:tcPr>
            <w:tcW w:w="1807" w:type="dxa"/>
            <w:tcBorders>
              <w:left w:val="single" w:sz="6" w:space="0" w:color="000000"/>
              <w:bottom w:val="single" w:sz="6" w:space="0" w:color="000000"/>
              <w:right w:val="single" w:sz="6" w:space="0" w:color="000000"/>
            </w:tcBorders>
            <w:shd w:val="clear" w:color="auto" w:fill="92D050"/>
          </w:tcPr>
          <w:p>
            <w:pPr>
              <w:pStyle w:val="TableParagraph"/>
              <w:spacing w:line="271" w:lineRule="exact"/>
              <w:ind w:left="108"/>
              <w:rPr>
                <w:b/>
                <w:sz w:val="24"/>
              </w:rPr>
            </w:pPr>
            <w:r>
              <w:rPr>
                <w:b/>
                <w:spacing w:val="-2"/>
                <w:w w:val="90"/>
                <w:sz w:val="24"/>
              </w:rPr>
              <w:t>GELĠR/GĠDER</w:t>
            </w:r>
          </w:p>
        </w:tc>
        <w:tc>
          <w:tcPr>
            <w:tcW w:w="1422" w:type="dxa"/>
            <w:tcBorders>
              <w:left w:val="single" w:sz="6" w:space="0" w:color="000000"/>
              <w:bottom w:val="single" w:sz="6" w:space="0" w:color="000000"/>
              <w:right w:val="single" w:sz="6" w:space="0" w:color="000000"/>
            </w:tcBorders>
            <w:shd w:val="clear" w:color="auto" w:fill="92D050"/>
          </w:tcPr>
          <w:p>
            <w:pPr>
              <w:pStyle w:val="TableParagraph"/>
              <w:spacing w:before="264"/>
              <w:ind w:left="318"/>
              <w:rPr>
                <w:b/>
                <w:sz w:val="24"/>
              </w:rPr>
            </w:pPr>
            <w:r>
              <w:rPr>
                <w:b/>
                <w:spacing w:val="-4"/>
                <w:sz w:val="24"/>
              </w:rPr>
              <w:t>2020</w:t>
            </w:r>
          </w:p>
        </w:tc>
        <w:tc>
          <w:tcPr>
            <w:tcW w:w="1610" w:type="dxa"/>
            <w:tcBorders>
              <w:left w:val="single" w:sz="6" w:space="0" w:color="000000"/>
              <w:bottom w:val="single" w:sz="6" w:space="0" w:color="000000"/>
              <w:right w:val="single" w:sz="6" w:space="0" w:color="000000"/>
            </w:tcBorders>
            <w:shd w:val="clear" w:color="auto" w:fill="92D050"/>
          </w:tcPr>
          <w:p>
            <w:pPr>
              <w:pStyle w:val="TableParagraph"/>
              <w:spacing w:before="264"/>
              <w:ind w:left="29"/>
              <w:jc w:val="center"/>
              <w:rPr>
                <w:b/>
                <w:sz w:val="24"/>
              </w:rPr>
            </w:pPr>
            <w:r>
              <w:rPr>
                <w:b/>
                <w:spacing w:val="-4"/>
                <w:sz w:val="24"/>
              </w:rPr>
              <w:t>2021</w:t>
            </w:r>
          </w:p>
        </w:tc>
        <w:tc>
          <w:tcPr>
            <w:tcW w:w="1614" w:type="dxa"/>
            <w:tcBorders>
              <w:left w:val="single" w:sz="6" w:space="0" w:color="000000"/>
              <w:bottom w:val="single" w:sz="6" w:space="0" w:color="000000"/>
              <w:right w:val="single" w:sz="6" w:space="0" w:color="000000"/>
            </w:tcBorders>
            <w:shd w:val="clear" w:color="auto" w:fill="92D050"/>
          </w:tcPr>
          <w:p>
            <w:pPr>
              <w:pStyle w:val="TableParagraph"/>
              <w:spacing w:before="264"/>
              <w:ind w:left="41"/>
              <w:jc w:val="center"/>
              <w:rPr>
                <w:b/>
                <w:sz w:val="24"/>
              </w:rPr>
            </w:pPr>
            <w:r>
              <w:rPr>
                <w:b/>
                <w:spacing w:val="-4"/>
                <w:sz w:val="24"/>
              </w:rPr>
              <w:t>2022</w:t>
            </w:r>
          </w:p>
        </w:tc>
        <w:tc>
          <w:tcPr>
            <w:tcW w:w="1614" w:type="dxa"/>
            <w:tcBorders>
              <w:left w:val="single" w:sz="6" w:space="0" w:color="000000"/>
              <w:bottom w:val="single" w:sz="6" w:space="0" w:color="000000"/>
            </w:tcBorders>
            <w:shd w:val="clear" w:color="auto" w:fill="92D050"/>
          </w:tcPr>
          <w:p>
            <w:pPr>
              <w:pStyle w:val="TableParagraph"/>
              <w:spacing w:before="264"/>
              <w:ind w:left="37" w:right="1"/>
              <w:jc w:val="center"/>
              <w:rPr>
                <w:b/>
                <w:sz w:val="24"/>
              </w:rPr>
            </w:pPr>
            <w:r>
              <w:rPr>
                <w:b/>
                <w:spacing w:val="-4"/>
                <w:sz w:val="24"/>
              </w:rPr>
              <w:t>2023</w:t>
            </w:r>
          </w:p>
        </w:tc>
      </w:tr>
      <w:tr>
        <w:trPr>
          <w:trHeight w:val="328" w:hRule="atLeast"/>
        </w:trPr>
        <w:tc>
          <w:tcPr>
            <w:tcW w:w="1824" w:type="dxa"/>
            <w:vMerge w:val="restart"/>
            <w:tcBorders>
              <w:top w:val="single" w:sz="6" w:space="0" w:color="000000"/>
              <w:bottom w:val="nil"/>
              <w:right w:val="single" w:sz="6" w:space="0" w:color="000000"/>
            </w:tcBorders>
          </w:tcPr>
          <w:p>
            <w:pPr>
              <w:pStyle w:val="TableParagraph"/>
              <w:spacing w:line="272" w:lineRule="exact" w:before="264"/>
              <w:ind w:left="102"/>
              <w:rPr>
                <w:sz w:val="24"/>
              </w:rPr>
            </w:pPr>
            <w:r>
              <w:rPr>
                <w:spacing w:val="-2"/>
                <w:sz w:val="24"/>
              </w:rPr>
              <w:t>1.1.1.1-</w:t>
            </w:r>
          </w:p>
          <w:p>
            <w:pPr>
              <w:pStyle w:val="TableParagraph"/>
              <w:spacing w:line="248" w:lineRule="exact"/>
              <w:ind w:left="102"/>
              <w:rPr>
                <w:sz w:val="24"/>
              </w:rPr>
            </w:pPr>
            <w:r>
              <w:rPr>
                <w:spacing w:val="-2"/>
                <w:sz w:val="24"/>
              </w:rPr>
              <w:t>1.5.1.90</w:t>
            </w:r>
          </w:p>
        </w:tc>
        <w:tc>
          <w:tcPr>
            <w:tcW w:w="180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7" w:lineRule="exact"/>
              <w:ind w:left="108"/>
              <w:rPr>
                <w:sz w:val="24"/>
              </w:rPr>
            </w:pPr>
            <w:r>
              <w:rPr>
                <w:spacing w:val="-2"/>
                <w:sz w:val="24"/>
              </w:rPr>
              <w:t>GELĠR</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7" w:lineRule="exact"/>
              <w:ind w:left="318"/>
              <w:rPr>
                <w:sz w:val="24"/>
              </w:rPr>
            </w:pPr>
            <w:r>
              <w:rPr>
                <w:spacing w:val="-2"/>
                <w:sz w:val="24"/>
              </w:rPr>
              <w:t>---------</w:t>
            </w:r>
            <w:r>
              <w:rPr>
                <w:spacing w:val="-10"/>
                <w:sz w:val="24"/>
              </w:rPr>
              <w:t>-</w:t>
            </w:r>
          </w:p>
        </w:tc>
        <w:tc>
          <w:tcPr>
            <w:tcW w:w="1610" w:type="dxa"/>
            <w:tcBorders>
              <w:top w:val="single" w:sz="6" w:space="0" w:color="000000"/>
              <w:left w:val="single" w:sz="6" w:space="0" w:color="000000"/>
              <w:bottom w:val="nil"/>
              <w:right w:val="single" w:sz="6" w:space="0" w:color="000000"/>
            </w:tcBorders>
          </w:tcPr>
          <w:p>
            <w:pPr>
              <w:pStyle w:val="TableParagraph"/>
              <w:spacing w:line="257" w:lineRule="exact"/>
              <w:ind w:left="29" w:right="9"/>
              <w:jc w:val="center"/>
              <w:rPr>
                <w:sz w:val="24"/>
              </w:rPr>
            </w:pPr>
            <w:r>
              <w:rPr>
                <w:spacing w:val="-2"/>
                <w:sz w:val="24"/>
              </w:rPr>
              <w:t>2.845.551,0</w:t>
            </w:r>
          </w:p>
        </w:tc>
        <w:tc>
          <w:tcPr>
            <w:tcW w:w="1614" w:type="dxa"/>
            <w:tcBorders>
              <w:top w:val="single" w:sz="6" w:space="0" w:color="000000"/>
              <w:left w:val="single" w:sz="6" w:space="0" w:color="000000"/>
              <w:bottom w:val="nil"/>
              <w:right w:val="single" w:sz="6" w:space="0" w:color="000000"/>
            </w:tcBorders>
          </w:tcPr>
          <w:p>
            <w:pPr>
              <w:pStyle w:val="TableParagraph"/>
              <w:spacing w:line="257" w:lineRule="exact"/>
              <w:ind w:left="41" w:right="7"/>
              <w:jc w:val="center"/>
              <w:rPr>
                <w:sz w:val="24"/>
              </w:rPr>
            </w:pPr>
            <w:r>
              <w:rPr>
                <w:spacing w:val="-2"/>
                <w:sz w:val="24"/>
              </w:rPr>
              <w:t>4.375.371,0</w:t>
            </w:r>
          </w:p>
        </w:tc>
        <w:tc>
          <w:tcPr>
            <w:tcW w:w="1614" w:type="dxa"/>
            <w:tcBorders>
              <w:top w:val="single" w:sz="6" w:space="0" w:color="000000"/>
              <w:left w:val="single" w:sz="6" w:space="0" w:color="000000"/>
              <w:bottom w:val="nil"/>
            </w:tcBorders>
          </w:tcPr>
          <w:p>
            <w:pPr>
              <w:pStyle w:val="TableParagraph"/>
              <w:spacing w:line="257" w:lineRule="exact"/>
              <w:ind w:left="37"/>
              <w:jc w:val="center"/>
              <w:rPr>
                <w:sz w:val="24"/>
              </w:rPr>
            </w:pPr>
            <w:r>
              <w:rPr>
                <w:spacing w:val="-2"/>
                <w:sz w:val="24"/>
              </w:rPr>
              <w:t>6.287.692,0</w:t>
            </w:r>
          </w:p>
        </w:tc>
      </w:tr>
      <w:tr>
        <w:trPr>
          <w:trHeight w:val="460" w:hRule="atLeast"/>
        </w:trPr>
        <w:tc>
          <w:tcPr>
            <w:tcW w:w="1824" w:type="dxa"/>
            <w:vMerge/>
            <w:tcBorders>
              <w:top w:val="nil"/>
              <w:bottom w:val="nil"/>
              <w:right w:val="single" w:sz="6" w:space="0" w:color="000000"/>
            </w:tcBorders>
          </w:tcPr>
          <w:p>
            <w:pPr>
              <w:rPr>
                <w:sz w:val="2"/>
                <w:szCs w:val="2"/>
              </w:rPr>
            </w:pPr>
          </w:p>
        </w:tc>
        <w:tc>
          <w:tcPr>
            <w:tcW w:w="1807" w:type="dxa"/>
            <w:vMerge/>
            <w:tcBorders>
              <w:top w:val="nil"/>
              <w:left w:val="single" w:sz="6" w:space="0" w:color="000000"/>
              <w:bottom w:val="single" w:sz="6" w:space="0" w:color="000000"/>
              <w:right w:val="single" w:sz="6" w:space="0" w:color="000000"/>
            </w:tcBorders>
          </w:tcPr>
          <w:p>
            <w:pPr>
              <w:rPr>
                <w:sz w:val="2"/>
                <w:szCs w:val="2"/>
              </w:rPr>
            </w:pPr>
          </w:p>
        </w:tc>
        <w:tc>
          <w:tcPr>
            <w:tcW w:w="1422" w:type="dxa"/>
            <w:vMerge/>
            <w:tcBorders>
              <w:top w:val="nil"/>
              <w:left w:val="single" w:sz="6" w:space="0" w:color="000000"/>
              <w:bottom w:val="single" w:sz="6" w:space="0" w:color="000000"/>
              <w:right w:val="single" w:sz="6" w:space="0" w:color="000000"/>
            </w:tcBorders>
          </w:tcPr>
          <w:p>
            <w:pPr>
              <w:rPr>
                <w:sz w:val="2"/>
                <w:szCs w:val="2"/>
              </w:rPr>
            </w:pPr>
          </w:p>
        </w:tc>
        <w:tc>
          <w:tcPr>
            <w:tcW w:w="1610" w:type="dxa"/>
            <w:tcBorders>
              <w:top w:val="nil"/>
              <w:left w:val="single" w:sz="6" w:space="0" w:color="000000"/>
              <w:bottom w:val="nil"/>
              <w:right w:val="single" w:sz="6" w:space="0" w:color="000000"/>
            </w:tcBorders>
          </w:tcPr>
          <w:p>
            <w:pPr>
              <w:pStyle w:val="TableParagraph"/>
              <w:spacing w:before="64"/>
              <w:ind w:left="29" w:right="7"/>
              <w:jc w:val="center"/>
              <w:rPr>
                <w:sz w:val="24"/>
              </w:rPr>
            </w:pPr>
            <w:r>
              <w:rPr>
                <w:spacing w:val="-10"/>
                <w:sz w:val="24"/>
              </w:rPr>
              <w:t>1</w:t>
            </w:r>
          </w:p>
        </w:tc>
        <w:tc>
          <w:tcPr>
            <w:tcW w:w="1614" w:type="dxa"/>
            <w:tcBorders>
              <w:top w:val="nil"/>
              <w:left w:val="single" w:sz="6" w:space="0" w:color="000000"/>
              <w:bottom w:val="nil"/>
              <w:right w:val="single" w:sz="6" w:space="0" w:color="000000"/>
            </w:tcBorders>
          </w:tcPr>
          <w:p>
            <w:pPr>
              <w:pStyle w:val="TableParagraph"/>
              <w:spacing w:before="64"/>
              <w:ind w:left="41" w:right="7"/>
              <w:jc w:val="center"/>
              <w:rPr>
                <w:sz w:val="24"/>
              </w:rPr>
            </w:pPr>
            <w:r>
              <w:rPr>
                <w:spacing w:val="-10"/>
                <w:sz w:val="24"/>
              </w:rPr>
              <w:t>2</w:t>
            </w:r>
          </w:p>
        </w:tc>
        <w:tc>
          <w:tcPr>
            <w:tcW w:w="1614" w:type="dxa"/>
            <w:tcBorders>
              <w:top w:val="nil"/>
              <w:left w:val="single" w:sz="6" w:space="0" w:color="000000"/>
              <w:bottom w:val="nil"/>
            </w:tcBorders>
          </w:tcPr>
          <w:p>
            <w:pPr>
              <w:pStyle w:val="TableParagraph"/>
              <w:spacing w:before="64"/>
              <w:ind w:left="37" w:right="7"/>
              <w:jc w:val="center"/>
              <w:rPr>
                <w:sz w:val="24"/>
              </w:rPr>
            </w:pPr>
            <w:r>
              <w:rPr>
                <w:spacing w:val="-10"/>
                <w:sz w:val="24"/>
              </w:rPr>
              <w:t>4</w:t>
            </w:r>
          </w:p>
        </w:tc>
      </w:tr>
      <w:tr>
        <w:trPr>
          <w:trHeight w:val="279" w:hRule="atLeast"/>
        </w:trPr>
        <w:tc>
          <w:tcPr>
            <w:tcW w:w="1824" w:type="dxa"/>
            <w:tcBorders>
              <w:top w:val="nil"/>
              <w:bottom w:val="nil"/>
              <w:right w:val="single" w:sz="6" w:space="0" w:color="000000"/>
            </w:tcBorders>
          </w:tcPr>
          <w:p>
            <w:pPr>
              <w:pStyle w:val="TableParagraph"/>
              <w:spacing w:line="260" w:lineRule="exact"/>
              <w:ind w:left="102"/>
              <w:rPr>
                <w:b/>
                <w:sz w:val="24"/>
              </w:rPr>
            </w:pPr>
            <w:r>
              <w:rPr>
                <w:b/>
                <w:spacing w:val="-2"/>
                <w:sz w:val="24"/>
              </w:rPr>
              <w:t>Personel</w:t>
            </w:r>
          </w:p>
        </w:tc>
        <w:tc>
          <w:tcPr>
            <w:tcW w:w="1807" w:type="dxa"/>
            <w:vMerge/>
            <w:tcBorders>
              <w:top w:val="nil"/>
              <w:left w:val="single" w:sz="6" w:space="0" w:color="000000"/>
              <w:bottom w:val="single" w:sz="6" w:space="0" w:color="000000"/>
              <w:right w:val="single" w:sz="6" w:space="0" w:color="000000"/>
            </w:tcBorders>
          </w:tcPr>
          <w:p>
            <w:pPr>
              <w:rPr>
                <w:sz w:val="2"/>
                <w:szCs w:val="2"/>
              </w:rPr>
            </w:pPr>
          </w:p>
        </w:tc>
        <w:tc>
          <w:tcPr>
            <w:tcW w:w="1422" w:type="dxa"/>
            <w:vMerge/>
            <w:tcBorders>
              <w:top w:val="nil"/>
              <w:left w:val="single" w:sz="6" w:space="0" w:color="000000"/>
              <w:bottom w:val="single" w:sz="6" w:space="0" w:color="000000"/>
              <w:right w:val="single" w:sz="6" w:space="0" w:color="000000"/>
            </w:tcBorders>
          </w:tcPr>
          <w:p>
            <w:pPr>
              <w:rPr>
                <w:sz w:val="2"/>
                <w:szCs w:val="2"/>
              </w:rPr>
            </w:pPr>
          </w:p>
        </w:tc>
        <w:tc>
          <w:tcPr>
            <w:tcW w:w="1610" w:type="dxa"/>
            <w:tcBorders>
              <w:top w:val="nil"/>
              <w:left w:val="single" w:sz="6" w:space="0" w:color="000000"/>
              <w:bottom w:val="single" w:sz="6" w:space="0" w:color="000000"/>
              <w:right w:val="single" w:sz="6" w:space="0" w:color="000000"/>
            </w:tcBorders>
          </w:tcPr>
          <w:p>
            <w:pPr>
              <w:pStyle w:val="TableParagraph"/>
              <w:rPr>
                <w:rFonts w:ascii="Times New Roman"/>
                <w:sz w:val="20"/>
              </w:rPr>
            </w:pPr>
          </w:p>
        </w:tc>
        <w:tc>
          <w:tcPr>
            <w:tcW w:w="1614" w:type="dxa"/>
            <w:tcBorders>
              <w:top w:val="nil"/>
              <w:left w:val="single" w:sz="6" w:space="0" w:color="000000"/>
              <w:bottom w:val="single" w:sz="6" w:space="0" w:color="000000"/>
              <w:right w:val="single" w:sz="6" w:space="0" w:color="000000"/>
            </w:tcBorders>
          </w:tcPr>
          <w:p>
            <w:pPr>
              <w:pStyle w:val="TableParagraph"/>
              <w:rPr>
                <w:rFonts w:ascii="Times New Roman"/>
                <w:sz w:val="20"/>
              </w:rPr>
            </w:pPr>
          </w:p>
        </w:tc>
        <w:tc>
          <w:tcPr>
            <w:tcW w:w="1614" w:type="dxa"/>
            <w:tcBorders>
              <w:top w:val="nil"/>
              <w:left w:val="single" w:sz="6" w:space="0" w:color="000000"/>
              <w:bottom w:val="single" w:sz="6" w:space="0" w:color="000000"/>
            </w:tcBorders>
          </w:tcPr>
          <w:p>
            <w:pPr>
              <w:pStyle w:val="TableParagraph"/>
              <w:rPr>
                <w:rFonts w:ascii="Times New Roman"/>
                <w:sz w:val="20"/>
              </w:rPr>
            </w:pPr>
          </w:p>
        </w:tc>
      </w:tr>
      <w:tr>
        <w:trPr>
          <w:trHeight w:val="323" w:hRule="atLeast"/>
        </w:trPr>
        <w:tc>
          <w:tcPr>
            <w:tcW w:w="1824" w:type="dxa"/>
            <w:tcBorders>
              <w:top w:val="nil"/>
              <w:bottom w:val="nil"/>
              <w:right w:val="single" w:sz="6" w:space="0" w:color="000000"/>
            </w:tcBorders>
          </w:tcPr>
          <w:p>
            <w:pPr>
              <w:pStyle w:val="TableParagraph"/>
              <w:spacing w:line="262" w:lineRule="exact"/>
              <w:ind w:left="102"/>
              <w:rPr>
                <w:b/>
                <w:sz w:val="24"/>
              </w:rPr>
            </w:pPr>
            <w:r>
              <w:rPr>
                <w:b/>
                <w:spacing w:val="-2"/>
                <w:sz w:val="24"/>
              </w:rPr>
              <w:t>Giderleri</w:t>
            </w:r>
          </w:p>
        </w:tc>
        <w:tc>
          <w:tcPr>
            <w:tcW w:w="1807" w:type="dxa"/>
            <w:vMerge w:val="restart"/>
            <w:tcBorders>
              <w:top w:val="single" w:sz="6" w:space="0" w:color="000000"/>
              <w:left w:val="single" w:sz="6" w:space="0" w:color="000000"/>
              <w:right w:val="single" w:sz="6" w:space="0" w:color="000000"/>
            </w:tcBorders>
          </w:tcPr>
          <w:p>
            <w:pPr>
              <w:pStyle w:val="TableParagraph"/>
              <w:spacing w:line="267" w:lineRule="exact"/>
              <w:ind w:left="108"/>
              <w:rPr>
                <w:sz w:val="24"/>
              </w:rPr>
            </w:pPr>
            <w:r>
              <w:rPr>
                <w:spacing w:val="-2"/>
                <w:sz w:val="24"/>
              </w:rPr>
              <w:t>GĠDER</w:t>
            </w:r>
          </w:p>
        </w:tc>
        <w:tc>
          <w:tcPr>
            <w:tcW w:w="1422" w:type="dxa"/>
            <w:vMerge w:val="restart"/>
            <w:tcBorders>
              <w:top w:val="single" w:sz="6" w:space="0" w:color="000000"/>
              <w:left w:val="single" w:sz="6" w:space="0" w:color="000000"/>
              <w:right w:val="single" w:sz="6" w:space="0" w:color="000000"/>
            </w:tcBorders>
          </w:tcPr>
          <w:p>
            <w:pPr>
              <w:pStyle w:val="TableParagraph"/>
              <w:spacing w:before="136"/>
              <w:rPr>
                <w:sz w:val="24"/>
              </w:rPr>
            </w:pPr>
          </w:p>
          <w:p>
            <w:pPr>
              <w:pStyle w:val="TableParagraph"/>
              <w:spacing w:before="1"/>
              <w:ind w:left="116"/>
              <w:rPr>
                <w:sz w:val="24"/>
              </w:rPr>
            </w:pPr>
            <w:r>
              <w:rPr>
                <w:spacing w:val="-2"/>
                <w:sz w:val="24"/>
              </w:rPr>
              <w:t>---------</w:t>
            </w:r>
            <w:r>
              <w:rPr>
                <w:spacing w:val="-10"/>
                <w:sz w:val="24"/>
              </w:rPr>
              <w:t>-</w:t>
            </w:r>
          </w:p>
        </w:tc>
        <w:tc>
          <w:tcPr>
            <w:tcW w:w="1610" w:type="dxa"/>
            <w:tcBorders>
              <w:top w:val="single" w:sz="6" w:space="0" w:color="000000"/>
              <w:left w:val="single" w:sz="6" w:space="0" w:color="000000"/>
              <w:bottom w:val="nil"/>
              <w:right w:val="single" w:sz="6" w:space="0" w:color="000000"/>
            </w:tcBorders>
          </w:tcPr>
          <w:p>
            <w:pPr>
              <w:pStyle w:val="TableParagraph"/>
              <w:spacing w:line="271" w:lineRule="exact"/>
              <w:ind w:left="29" w:right="9"/>
              <w:jc w:val="center"/>
              <w:rPr>
                <w:sz w:val="24"/>
              </w:rPr>
            </w:pPr>
            <w:r>
              <w:rPr>
                <w:spacing w:val="-2"/>
                <w:sz w:val="24"/>
              </w:rPr>
              <w:t>2.845.551,0</w:t>
            </w:r>
          </w:p>
        </w:tc>
        <w:tc>
          <w:tcPr>
            <w:tcW w:w="1614" w:type="dxa"/>
            <w:tcBorders>
              <w:top w:val="single" w:sz="6" w:space="0" w:color="000000"/>
              <w:left w:val="single" w:sz="6" w:space="0" w:color="000000"/>
              <w:bottom w:val="nil"/>
              <w:right w:val="single" w:sz="6" w:space="0" w:color="000000"/>
            </w:tcBorders>
          </w:tcPr>
          <w:p>
            <w:pPr>
              <w:pStyle w:val="TableParagraph"/>
              <w:spacing w:line="271" w:lineRule="exact"/>
              <w:ind w:left="41" w:right="7"/>
              <w:jc w:val="center"/>
              <w:rPr>
                <w:sz w:val="24"/>
              </w:rPr>
            </w:pPr>
            <w:r>
              <w:rPr>
                <w:spacing w:val="-2"/>
                <w:sz w:val="24"/>
              </w:rPr>
              <w:t>4.375.371,0</w:t>
            </w:r>
          </w:p>
        </w:tc>
        <w:tc>
          <w:tcPr>
            <w:tcW w:w="1614" w:type="dxa"/>
            <w:vMerge w:val="restart"/>
            <w:tcBorders>
              <w:top w:val="single" w:sz="6" w:space="0" w:color="000000"/>
              <w:left w:val="single" w:sz="6" w:space="0" w:color="000000"/>
            </w:tcBorders>
          </w:tcPr>
          <w:p>
            <w:pPr>
              <w:pStyle w:val="TableParagraph"/>
              <w:spacing w:line="267" w:lineRule="exact"/>
              <w:ind w:left="142"/>
              <w:rPr>
                <w:sz w:val="24"/>
              </w:rPr>
            </w:pPr>
            <w:r>
              <w:rPr>
                <w:spacing w:val="-2"/>
                <w:sz w:val="24"/>
              </w:rPr>
              <w:t>6.287692,04</w:t>
            </w:r>
          </w:p>
        </w:tc>
      </w:tr>
      <w:tr>
        <w:trPr>
          <w:trHeight w:val="738" w:hRule="atLeast"/>
        </w:trPr>
        <w:tc>
          <w:tcPr>
            <w:tcW w:w="1824" w:type="dxa"/>
            <w:tcBorders>
              <w:top w:val="nil"/>
              <w:right w:val="single" w:sz="6" w:space="0" w:color="000000"/>
            </w:tcBorders>
          </w:tcPr>
          <w:p>
            <w:pPr>
              <w:pStyle w:val="TableParagraph"/>
              <w:rPr>
                <w:rFonts w:ascii="Times New Roman"/>
                <w:sz w:val="22"/>
              </w:rPr>
            </w:pPr>
          </w:p>
        </w:tc>
        <w:tc>
          <w:tcPr>
            <w:tcW w:w="1807" w:type="dxa"/>
            <w:vMerge/>
            <w:tcBorders>
              <w:top w:val="nil"/>
              <w:left w:val="single" w:sz="6" w:space="0" w:color="000000"/>
              <w:right w:val="single" w:sz="6" w:space="0" w:color="000000"/>
            </w:tcBorders>
          </w:tcPr>
          <w:p>
            <w:pPr>
              <w:rPr>
                <w:sz w:val="2"/>
                <w:szCs w:val="2"/>
              </w:rPr>
            </w:pPr>
          </w:p>
        </w:tc>
        <w:tc>
          <w:tcPr>
            <w:tcW w:w="1422" w:type="dxa"/>
            <w:vMerge/>
            <w:tcBorders>
              <w:top w:val="nil"/>
              <w:left w:val="single" w:sz="6" w:space="0" w:color="000000"/>
              <w:right w:val="single" w:sz="6" w:space="0" w:color="000000"/>
            </w:tcBorders>
          </w:tcPr>
          <w:p>
            <w:pPr>
              <w:rPr>
                <w:sz w:val="2"/>
                <w:szCs w:val="2"/>
              </w:rPr>
            </w:pPr>
          </w:p>
        </w:tc>
        <w:tc>
          <w:tcPr>
            <w:tcW w:w="1610" w:type="dxa"/>
            <w:tcBorders>
              <w:top w:val="nil"/>
              <w:left w:val="single" w:sz="6" w:space="0" w:color="000000"/>
              <w:right w:val="single" w:sz="6" w:space="0" w:color="000000"/>
            </w:tcBorders>
          </w:tcPr>
          <w:p>
            <w:pPr>
              <w:pStyle w:val="TableParagraph"/>
              <w:spacing w:before="44"/>
              <w:ind w:left="29" w:right="7"/>
              <w:jc w:val="center"/>
              <w:rPr>
                <w:sz w:val="24"/>
              </w:rPr>
            </w:pPr>
            <w:r>
              <w:rPr>
                <w:spacing w:val="-10"/>
                <w:sz w:val="24"/>
              </w:rPr>
              <w:t>1</w:t>
            </w:r>
          </w:p>
        </w:tc>
        <w:tc>
          <w:tcPr>
            <w:tcW w:w="1614" w:type="dxa"/>
            <w:tcBorders>
              <w:top w:val="nil"/>
              <w:left w:val="single" w:sz="6" w:space="0" w:color="000000"/>
              <w:right w:val="single" w:sz="6" w:space="0" w:color="000000"/>
            </w:tcBorders>
          </w:tcPr>
          <w:p>
            <w:pPr>
              <w:pStyle w:val="TableParagraph"/>
              <w:spacing w:before="44"/>
              <w:ind w:left="41" w:right="7"/>
              <w:jc w:val="center"/>
              <w:rPr>
                <w:sz w:val="24"/>
              </w:rPr>
            </w:pPr>
            <w:r>
              <w:rPr>
                <w:spacing w:val="-10"/>
                <w:sz w:val="24"/>
              </w:rPr>
              <w:t>2</w:t>
            </w:r>
          </w:p>
        </w:tc>
        <w:tc>
          <w:tcPr>
            <w:tcW w:w="1614" w:type="dxa"/>
            <w:vMerge/>
            <w:tcBorders>
              <w:top w:val="nil"/>
              <w:left w:val="single" w:sz="6" w:space="0" w:color="000000"/>
            </w:tcBorders>
          </w:tcPr>
          <w:p>
            <w:pPr>
              <w:rPr>
                <w:sz w:val="2"/>
                <w:szCs w:val="2"/>
              </w:rPr>
            </w:pPr>
          </w:p>
        </w:tc>
      </w:tr>
    </w:tbl>
    <w:p>
      <w:pPr>
        <w:spacing w:after="0"/>
        <w:rPr>
          <w:sz w:val="2"/>
          <w:szCs w:val="2"/>
        </w:rPr>
        <w:sectPr>
          <w:pgSz w:w="11910" w:h="16840"/>
          <w:pgMar w:header="0" w:footer="446" w:top="840" w:bottom="1202" w:left="0" w:right="0"/>
        </w:sectPr>
      </w:pPr>
    </w:p>
    <w:tbl>
      <w:tblPr>
        <w:tblW w:w="0" w:type="auto"/>
        <w:jc w:val="left"/>
        <w:tblInd w:w="123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827"/>
        <w:gridCol w:w="1804"/>
        <w:gridCol w:w="1422"/>
        <w:gridCol w:w="1610"/>
        <w:gridCol w:w="1614"/>
        <w:gridCol w:w="1614"/>
      </w:tblGrid>
      <w:tr>
        <w:trPr>
          <w:trHeight w:val="261" w:hRule="atLeast"/>
        </w:trPr>
        <w:tc>
          <w:tcPr>
            <w:tcW w:w="1827" w:type="dxa"/>
            <w:tcBorders>
              <w:bottom w:val="nil"/>
              <w:right w:val="single" w:sz="6" w:space="0" w:color="000000"/>
            </w:tcBorders>
          </w:tcPr>
          <w:p>
            <w:pPr>
              <w:pStyle w:val="TableParagraph"/>
              <w:spacing w:line="241" w:lineRule="exact"/>
              <w:ind w:left="102"/>
              <w:rPr>
                <w:sz w:val="24"/>
              </w:rPr>
            </w:pPr>
            <w:r>
              <w:rPr>
                <w:spacing w:val="-2"/>
                <w:sz w:val="24"/>
              </w:rPr>
              <w:t>2.1.6.1-2.4.6.2</w:t>
            </w:r>
          </w:p>
        </w:tc>
        <w:tc>
          <w:tcPr>
            <w:tcW w:w="1804" w:type="dxa"/>
            <w:vMerge w:val="restart"/>
            <w:tcBorders>
              <w:left w:val="single" w:sz="6" w:space="0" w:color="000000"/>
              <w:bottom w:val="single" w:sz="6" w:space="0" w:color="000000"/>
              <w:right w:val="single" w:sz="6" w:space="0" w:color="000000"/>
            </w:tcBorders>
          </w:tcPr>
          <w:p>
            <w:pPr>
              <w:pStyle w:val="TableParagraph"/>
              <w:spacing w:line="261" w:lineRule="exact"/>
              <w:ind w:left="105"/>
              <w:rPr>
                <w:sz w:val="24"/>
              </w:rPr>
            </w:pPr>
            <w:r>
              <w:rPr>
                <w:spacing w:val="-2"/>
                <w:sz w:val="24"/>
              </w:rPr>
              <w:t>GELĠR</w:t>
            </w:r>
          </w:p>
        </w:tc>
        <w:tc>
          <w:tcPr>
            <w:tcW w:w="1422" w:type="dxa"/>
            <w:vMerge w:val="restart"/>
            <w:tcBorders>
              <w:left w:val="single" w:sz="6" w:space="0" w:color="000000"/>
              <w:bottom w:val="single" w:sz="6" w:space="0" w:color="000000"/>
              <w:right w:val="single" w:sz="6" w:space="0" w:color="000000"/>
            </w:tcBorders>
          </w:tcPr>
          <w:p>
            <w:pPr>
              <w:pStyle w:val="TableParagraph"/>
              <w:spacing w:line="261" w:lineRule="exact"/>
              <w:ind w:left="275"/>
              <w:rPr>
                <w:sz w:val="24"/>
              </w:rPr>
            </w:pPr>
            <w:r>
              <w:rPr>
                <w:spacing w:val="-2"/>
                <w:sz w:val="24"/>
              </w:rPr>
              <w:t>----------</w:t>
            </w:r>
            <w:r>
              <w:rPr>
                <w:spacing w:val="-10"/>
                <w:sz w:val="24"/>
              </w:rPr>
              <w:t>-</w:t>
            </w:r>
          </w:p>
        </w:tc>
        <w:tc>
          <w:tcPr>
            <w:tcW w:w="1610" w:type="dxa"/>
            <w:vMerge w:val="restart"/>
            <w:tcBorders>
              <w:left w:val="single" w:sz="6" w:space="0" w:color="000000"/>
              <w:bottom w:val="single" w:sz="6" w:space="0" w:color="000000"/>
              <w:right w:val="single" w:sz="6" w:space="0" w:color="000000"/>
            </w:tcBorders>
          </w:tcPr>
          <w:p>
            <w:pPr>
              <w:pStyle w:val="TableParagraph"/>
              <w:spacing w:line="261" w:lineRule="exact"/>
              <w:ind w:left="207"/>
              <w:rPr>
                <w:sz w:val="24"/>
              </w:rPr>
            </w:pPr>
            <w:r>
              <w:rPr>
                <w:color w:val="1F2329"/>
                <w:spacing w:val="-2"/>
                <w:sz w:val="24"/>
                <w:shd w:fill="F8F8F9" w:color="auto" w:val="clear"/>
              </w:rPr>
              <w:t>672.822,12</w:t>
            </w:r>
          </w:p>
        </w:tc>
        <w:tc>
          <w:tcPr>
            <w:tcW w:w="1614" w:type="dxa"/>
            <w:vMerge w:val="restart"/>
            <w:tcBorders>
              <w:left w:val="single" w:sz="6" w:space="0" w:color="000000"/>
              <w:bottom w:val="single" w:sz="6" w:space="0" w:color="000000"/>
              <w:right w:val="single" w:sz="6" w:space="0" w:color="000000"/>
            </w:tcBorders>
          </w:tcPr>
          <w:p>
            <w:pPr>
              <w:pStyle w:val="TableParagraph"/>
              <w:spacing w:line="261" w:lineRule="exact"/>
              <w:ind w:left="210"/>
              <w:rPr>
                <w:sz w:val="24"/>
              </w:rPr>
            </w:pPr>
            <w:r>
              <w:rPr>
                <w:color w:val="1F2329"/>
                <w:spacing w:val="-2"/>
                <w:sz w:val="24"/>
                <w:shd w:fill="F8F8F9" w:color="auto" w:val="clear"/>
              </w:rPr>
              <w:t>992.881,57</w:t>
            </w:r>
          </w:p>
        </w:tc>
        <w:tc>
          <w:tcPr>
            <w:tcW w:w="1614" w:type="dxa"/>
            <w:tcBorders>
              <w:left w:val="single" w:sz="6" w:space="0" w:color="000000"/>
              <w:bottom w:val="nil"/>
            </w:tcBorders>
          </w:tcPr>
          <w:p>
            <w:pPr>
              <w:pStyle w:val="TableParagraph"/>
              <w:spacing w:line="241" w:lineRule="exact"/>
              <w:ind w:left="37"/>
              <w:jc w:val="center"/>
              <w:rPr>
                <w:sz w:val="24"/>
              </w:rPr>
            </w:pPr>
            <w:r>
              <w:rPr>
                <w:spacing w:val="-2"/>
                <w:sz w:val="24"/>
              </w:rPr>
              <w:t>1.202.831,6</w:t>
            </w:r>
          </w:p>
        </w:tc>
      </w:tr>
      <w:tr>
        <w:trPr>
          <w:trHeight w:val="532" w:hRule="atLeast"/>
        </w:trPr>
        <w:tc>
          <w:tcPr>
            <w:tcW w:w="1827" w:type="dxa"/>
            <w:tcBorders>
              <w:top w:val="nil"/>
              <w:bottom w:val="nil"/>
              <w:right w:val="single" w:sz="6" w:space="0" w:color="000000"/>
            </w:tcBorders>
          </w:tcPr>
          <w:p>
            <w:pPr>
              <w:pStyle w:val="TableParagraph"/>
              <w:spacing w:line="268" w:lineRule="exact"/>
              <w:ind w:left="102" w:right="677"/>
              <w:rPr>
                <w:b/>
                <w:sz w:val="24"/>
              </w:rPr>
            </w:pPr>
            <w:r>
              <w:rPr>
                <w:b/>
                <w:spacing w:val="-2"/>
                <w:sz w:val="24"/>
              </w:rPr>
              <w:t>Sosyal Güvenlik</w:t>
            </w:r>
          </w:p>
        </w:tc>
        <w:tc>
          <w:tcPr>
            <w:tcW w:w="1804" w:type="dxa"/>
            <w:vMerge/>
            <w:tcBorders>
              <w:top w:val="nil"/>
              <w:left w:val="single" w:sz="6" w:space="0" w:color="000000"/>
              <w:bottom w:val="single" w:sz="6" w:space="0" w:color="000000"/>
              <w:right w:val="single" w:sz="6" w:space="0" w:color="000000"/>
            </w:tcBorders>
          </w:tcPr>
          <w:p>
            <w:pPr>
              <w:rPr>
                <w:sz w:val="2"/>
                <w:szCs w:val="2"/>
              </w:rPr>
            </w:pPr>
          </w:p>
        </w:tc>
        <w:tc>
          <w:tcPr>
            <w:tcW w:w="1422"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bottom w:val="single" w:sz="6" w:space="0" w:color="000000"/>
              <w:right w:val="single" w:sz="6" w:space="0" w:color="000000"/>
            </w:tcBorders>
          </w:tcPr>
          <w:p>
            <w:pPr>
              <w:rPr>
                <w:sz w:val="2"/>
                <w:szCs w:val="2"/>
              </w:rPr>
            </w:pPr>
          </w:p>
        </w:tc>
        <w:tc>
          <w:tcPr>
            <w:tcW w:w="1614" w:type="dxa"/>
            <w:vMerge/>
            <w:tcBorders>
              <w:top w:val="nil"/>
              <w:left w:val="single" w:sz="6" w:space="0" w:color="000000"/>
              <w:bottom w:val="single" w:sz="6" w:space="0" w:color="000000"/>
              <w:right w:val="single" w:sz="6" w:space="0" w:color="000000"/>
            </w:tcBorders>
          </w:tcPr>
          <w:p>
            <w:pPr>
              <w:rPr>
                <w:sz w:val="2"/>
                <w:szCs w:val="2"/>
              </w:rPr>
            </w:pPr>
          </w:p>
        </w:tc>
        <w:tc>
          <w:tcPr>
            <w:tcW w:w="1614" w:type="dxa"/>
            <w:tcBorders>
              <w:top w:val="nil"/>
              <w:left w:val="single" w:sz="6" w:space="0" w:color="000000"/>
              <w:bottom w:val="nil"/>
            </w:tcBorders>
          </w:tcPr>
          <w:p>
            <w:pPr>
              <w:pStyle w:val="TableParagraph"/>
              <w:spacing w:before="136"/>
              <w:ind w:left="37" w:right="7"/>
              <w:jc w:val="center"/>
              <w:rPr>
                <w:sz w:val="24"/>
              </w:rPr>
            </w:pPr>
            <w:r>
              <w:rPr>
                <w:spacing w:val="-10"/>
                <w:sz w:val="24"/>
              </w:rPr>
              <w:t>3</w:t>
            </w:r>
          </w:p>
        </w:tc>
      </w:tr>
      <w:tr>
        <w:trPr>
          <w:trHeight w:val="275" w:hRule="atLeast"/>
        </w:trPr>
        <w:tc>
          <w:tcPr>
            <w:tcW w:w="1827" w:type="dxa"/>
            <w:tcBorders>
              <w:top w:val="nil"/>
              <w:bottom w:val="nil"/>
              <w:right w:val="single" w:sz="6" w:space="0" w:color="000000"/>
            </w:tcBorders>
          </w:tcPr>
          <w:p>
            <w:pPr>
              <w:pStyle w:val="TableParagraph"/>
              <w:spacing w:line="256" w:lineRule="exact"/>
              <w:ind w:left="102"/>
              <w:rPr>
                <w:b/>
                <w:sz w:val="24"/>
              </w:rPr>
            </w:pPr>
            <w:r>
              <w:rPr>
                <w:b/>
                <w:spacing w:val="-2"/>
                <w:sz w:val="24"/>
              </w:rPr>
              <w:t>Kurumuna</w:t>
            </w:r>
          </w:p>
        </w:tc>
        <w:tc>
          <w:tcPr>
            <w:tcW w:w="1804" w:type="dxa"/>
            <w:vMerge/>
            <w:tcBorders>
              <w:top w:val="nil"/>
              <w:left w:val="single" w:sz="6" w:space="0" w:color="000000"/>
              <w:bottom w:val="single" w:sz="6" w:space="0" w:color="000000"/>
              <w:right w:val="single" w:sz="6" w:space="0" w:color="000000"/>
            </w:tcBorders>
          </w:tcPr>
          <w:p>
            <w:pPr>
              <w:rPr>
                <w:sz w:val="2"/>
                <w:szCs w:val="2"/>
              </w:rPr>
            </w:pPr>
          </w:p>
        </w:tc>
        <w:tc>
          <w:tcPr>
            <w:tcW w:w="1422" w:type="dxa"/>
            <w:vMerge/>
            <w:tcBorders>
              <w:top w:val="nil"/>
              <w:left w:val="single" w:sz="6" w:space="0" w:color="000000"/>
              <w:bottom w:val="single" w:sz="6" w:space="0" w:color="000000"/>
              <w:right w:val="single" w:sz="6" w:space="0" w:color="000000"/>
            </w:tcBorders>
          </w:tcPr>
          <w:p>
            <w:pPr>
              <w:rPr>
                <w:sz w:val="2"/>
                <w:szCs w:val="2"/>
              </w:rPr>
            </w:pPr>
          </w:p>
        </w:tc>
        <w:tc>
          <w:tcPr>
            <w:tcW w:w="1610" w:type="dxa"/>
            <w:vMerge/>
            <w:tcBorders>
              <w:top w:val="nil"/>
              <w:left w:val="single" w:sz="6" w:space="0" w:color="000000"/>
              <w:bottom w:val="single" w:sz="6" w:space="0" w:color="000000"/>
              <w:right w:val="single" w:sz="6" w:space="0" w:color="000000"/>
            </w:tcBorders>
          </w:tcPr>
          <w:p>
            <w:pPr>
              <w:rPr>
                <w:sz w:val="2"/>
                <w:szCs w:val="2"/>
              </w:rPr>
            </w:pPr>
          </w:p>
        </w:tc>
        <w:tc>
          <w:tcPr>
            <w:tcW w:w="1614" w:type="dxa"/>
            <w:vMerge/>
            <w:tcBorders>
              <w:top w:val="nil"/>
              <w:left w:val="single" w:sz="6" w:space="0" w:color="000000"/>
              <w:bottom w:val="single" w:sz="6" w:space="0" w:color="000000"/>
              <w:right w:val="single" w:sz="6" w:space="0" w:color="000000"/>
            </w:tcBorders>
          </w:tcPr>
          <w:p>
            <w:pPr>
              <w:rPr>
                <w:sz w:val="2"/>
                <w:szCs w:val="2"/>
              </w:rPr>
            </w:pPr>
          </w:p>
        </w:tc>
        <w:tc>
          <w:tcPr>
            <w:tcW w:w="1614" w:type="dxa"/>
            <w:tcBorders>
              <w:top w:val="nil"/>
              <w:left w:val="single" w:sz="6" w:space="0" w:color="000000"/>
              <w:bottom w:val="single" w:sz="6" w:space="0" w:color="000000"/>
            </w:tcBorders>
          </w:tcPr>
          <w:p>
            <w:pPr>
              <w:pStyle w:val="TableParagraph"/>
              <w:rPr>
                <w:rFonts w:ascii="Times New Roman"/>
                <w:sz w:val="20"/>
              </w:rPr>
            </w:pPr>
          </w:p>
        </w:tc>
      </w:tr>
      <w:tr>
        <w:trPr>
          <w:trHeight w:val="1103" w:hRule="atLeast"/>
        </w:trPr>
        <w:tc>
          <w:tcPr>
            <w:tcW w:w="1827" w:type="dxa"/>
            <w:tcBorders>
              <w:top w:val="nil"/>
              <w:bottom w:val="single" w:sz="6" w:space="0" w:color="000000"/>
              <w:right w:val="single" w:sz="6" w:space="0" w:color="000000"/>
            </w:tcBorders>
          </w:tcPr>
          <w:p>
            <w:pPr>
              <w:pStyle w:val="TableParagraph"/>
              <w:spacing w:line="235" w:lineRule="auto"/>
              <w:ind w:left="102" w:right="677"/>
              <w:rPr>
                <w:b/>
                <w:sz w:val="24"/>
              </w:rPr>
            </w:pPr>
            <w:r>
              <w:rPr>
                <w:b/>
                <w:spacing w:val="-2"/>
                <w:sz w:val="24"/>
              </w:rPr>
              <w:t>Devlet Primleri Giderleri</w:t>
            </w: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105"/>
              <w:rPr>
                <w:sz w:val="24"/>
              </w:rPr>
            </w:pPr>
            <w:r>
              <w:rPr>
                <w:spacing w:val="-2"/>
                <w:sz w:val="24"/>
              </w:rPr>
              <w:t>GĠDER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75"/>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29" w:right="8"/>
              <w:jc w:val="center"/>
              <w:rPr>
                <w:sz w:val="24"/>
              </w:rPr>
            </w:pPr>
            <w:r>
              <w:rPr>
                <w:color w:val="1F2329"/>
                <w:spacing w:val="-2"/>
                <w:sz w:val="24"/>
                <w:shd w:fill="F8F8F9" w:color="auto" w:val="clear"/>
              </w:rPr>
              <w:t>672.822,12</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41" w:right="17"/>
              <w:jc w:val="center"/>
              <w:rPr>
                <w:sz w:val="24"/>
              </w:rPr>
            </w:pPr>
            <w:r>
              <w:rPr>
                <w:color w:val="1F2329"/>
                <w:spacing w:val="-2"/>
                <w:sz w:val="24"/>
                <w:shd w:fill="F8F8F9" w:color="auto" w:val="clear"/>
              </w:rPr>
              <w:t>992.881,57</w:t>
            </w:r>
          </w:p>
        </w:tc>
        <w:tc>
          <w:tcPr>
            <w:tcW w:w="1614" w:type="dxa"/>
            <w:tcBorders>
              <w:top w:val="single" w:sz="6" w:space="0" w:color="000000"/>
              <w:left w:val="single" w:sz="6" w:space="0" w:color="000000"/>
              <w:bottom w:val="single" w:sz="6" w:space="0" w:color="000000"/>
            </w:tcBorders>
          </w:tcPr>
          <w:p>
            <w:pPr>
              <w:pStyle w:val="TableParagraph"/>
              <w:spacing w:line="271" w:lineRule="exact"/>
              <w:ind w:left="37"/>
              <w:jc w:val="center"/>
              <w:rPr>
                <w:sz w:val="24"/>
              </w:rPr>
            </w:pPr>
            <w:r>
              <w:rPr>
                <w:spacing w:val="-2"/>
                <w:sz w:val="24"/>
              </w:rPr>
              <w:t>1.202.831,6</w:t>
            </w:r>
          </w:p>
          <w:p>
            <w:pPr>
              <w:pStyle w:val="TableParagraph"/>
              <w:spacing w:before="137"/>
              <w:ind w:left="37" w:right="7"/>
              <w:jc w:val="center"/>
              <w:rPr>
                <w:sz w:val="24"/>
              </w:rPr>
            </w:pPr>
            <w:r>
              <w:rPr>
                <w:spacing w:val="-10"/>
                <w:sz w:val="24"/>
              </w:rPr>
              <w:t>3</w:t>
            </w:r>
          </w:p>
        </w:tc>
      </w:tr>
      <w:tr>
        <w:trPr>
          <w:trHeight w:val="829" w:hRule="atLeast"/>
        </w:trPr>
        <w:tc>
          <w:tcPr>
            <w:tcW w:w="1827" w:type="dxa"/>
            <w:vMerge w:val="restart"/>
            <w:tcBorders>
              <w:top w:val="single" w:sz="6" w:space="0" w:color="000000"/>
              <w:bottom w:val="single" w:sz="6" w:space="0" w:color="000000"/>
              <w:right w:val="single" w:sz="6" w:space="0" w:color="000000"/>
            </w:tcBorders>
          </w:tcPr>
          <w:p>
            <w:pPr>
              <w:pStyle w:val="TableParagraph"/>
              <w:spacing w:line="265" w:lineRule="exact"/>
              <w:ind w:left="102"/>
              <w:rPr>
                <w:sz w:val="24"/>
              </w:rPr>
            </w:pPr>
            <w:r>
              <w:rPr>
                <w:spacing w:val="-2"/>
                <w:sz w:val="24"/>
              </w:rPr>
              <w:t>3.2.1.1-3.9.9.1</w:t>
            </w:r>
          </w:p>
          <w:p>
            <w:pPr>
              <w:pStyle w:val="TableParagraph"/>
              <w:spacing w:line="237" w:lineRule="auto" w:before="1"/>
              <w:ind w:left="102"/>
              <w:rPr>
                <w:b/>
                <w:sz w:val="24"/>
              </w:rPr>
            </w:pPr>
            <w:r>
              <w:rPr>
                <w:b/>
                <w:sz w:val="24"/>
              </w:rPr>
              <w:t>Mal</w:t>
            </w:r>
            <w:r>
              <w:rPr>
                <w:b/>
                <w:spacing w:val="-17"/>
                <w:sz w:val="24"/>
              </w:rPr>
              <w:t> </w:t>
            </w:r>
            <w:r>
              <w:rPr>
                <w:b/>
                <w:sz w:val="24"/>
              </w:rPr>
              <w:t>ve</w:t>
            </w:r>
            <w:r>
              <w:rPr>
                <w:b/>
                <w:spacing w:val="-17"/>
                <w:sz w:val="24"/>
              </w:rPr>
              <w:t> </w:t>
            </w:r>
            <w:r>
              <w:rPr>
                <w:b/>
                <w:sz w:val="24"/>
              </w:rPr>
              <w:t>Hizmet Alım</w:t>
            </w:r>
            <w:r>
              <w:rPr>
                <w:b/>
                <w:spacing w:val="-12"/>
                <w:sz w:val="24"/>
              </w:rPr>
              <w:t> </w:t>
            </w:r>
            <w:r>
              <w:rPr>
                <w:b/>
                <w:spacing w:val="-2"/>
                <w:sz w:val="24"/>
              </w:rPr>
              <w:t>Giderleri</w:t>
            </w: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105"/>
              <w:rPr>
                <w:sz w:val="24"/>
              </w:rPr>
            </w:pPr>
            <w:r>
              <w:rPr>
                <w:spacing w:val="-2"/>
                <w:sz w:val="24"/>
              </w:rPr>
              <w:t>GELĠR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318"/>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29" w:right="3"/>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41" w:right="16"/>
              <w:jc w:val="center"/>
              <w:rPr>
                <w:sz w:val="24"/>
              </w:rPr>
            </w:pPr>
            <w:r>
              <w:rPr>
                <w:spacing w:val="-2"/>
                <w:sz w:val="24"/>
              </w:rPr>
              <w:t>22.296,30</w:t>
            </w:r>
          </w:p>
        </w:tc>
        <w:tc>
          <w:tcPr>
            <w:tcW w:w="1614" w:type="dxa"/>
            <w:tcBorders>
              <w:top w:val="single" w:sz="6" w:space="0" w:color="000000"/>
              <w:left w:val="single" w:sz="6" w:space="0" w:color="000000"/>
              <w:bottom w:val="single" w:sz="6" w:space="0" w:color="000000"/>
            </w:tcBorders>
          </w:tcPr>
          <w:p>
            <w:pPr>
              <w:pStyle w:val="TableParagraph"/>
              <w:spacing w:line="271" w:lineRule="exact"/>
              <w:ind w:left="37" w:right="8"/>
              <w:jc w:val="center"/>
              <w:rPr>
                <w:sz w:val="24"/>
              </w:rPr>
            </w:pPr>
            <w:r>
              <w:rPr>
                <w:spacing w:val="-2"/>
                <w:sz w:val="24"/>
              </w:rPr>
              <w:t>32.582,79</w:t>
            </w:r>
          </w:p>
        </w:tc>
      </w:tr>
      <w:tr>
        <w:trPr>
          <w:trHeight w:val="825" w:hRule="atLeast"/>
        </w:trPr>
        <w:tc>
          <w:tcPr>
            <w:tcW w:w="1827" w:type="dxa"/>
            <w:vMerge/>
            <w:tcBorders>
              <w:top w:val="nil"/>
              <w:bottom w:val="single" w:sz="6" w:space="0" w:color="000000"/>
              <w:right w:val="single" w:sz="6" w:space="0" w:color="000000"/>
            </w:tcBorders>
          </w:tcPr>
          <w:p>
            <w:pPr>
              <w:rPr>
                <w:sz w:val="2"/>
                <w:szCs w:val="2"/>
              </w:rPr>
            </w:pP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05"/>
              <w:rPr>
                <w:sz w:val="24"/>
              </w:rPr>
            </w:pPr>
            <w:r>
              <w:rPr>
                <w:spacing w:val="-2"/>
                <w:sz w:val="24"/>
              </w:rPr>
              <w:t>GĠDER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356"/>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29" w:right="3"/>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41" w:right="16"/>
              <w:jc w:val="center"/>
              <w:rPr>
                <w:sz w:val="24"/>
              </w:rPr>
            </w:pPr>
            <w:r>
              <w:rPr>
                <w:spacing w:val="-2"/>
                <w:sz w:val="24"/>
              </w:rPr>
              <w:t>22.296,30</w:t>
            </w:r>
          </w:p>
        </w:tc>
        <w:tc>
          <w:tcPr>
            <w:tcW w:w="1614" w:type="dxa"/>
            <w:tcBorders>
              <w:top w:val="single" w:sz="6" w:space="0" w:color="000000"/>
              <w:left w:val="single" w:sz="6" w:space="0" w:color="000000"/>
              <w:bottom w:val="single" w:sz="6" w:space="0" w:color="000000"/>
            </w:tcBorders>
          </w:tcPr>
          <w:p>
            <w:pPr>
              <w:pStyle w:val="TableParagraph"/>
              <w:spacing w:line="272" w:lineRule="exact"/>
              <w:ind w:left="37" w:right="8"/>
              <w:jc w:val="center"/>
              <w:rPr>
                <w:sz w:val="24"/>
              </w:rPr>
            </w:pPr>
            <w:r>
              <w:rPr>
                <w:spacing w:val="-2"/>
                <w:sz w:val="24"/>
              </w:rPr>
              <w:t>32.582,79</w:t>
            </w:r>
          </w:p>
        </w:tc>
      </w:tr>
      <w:tr>
        <w:trPr>
          <w:trHeight w:val="316" w:hRule="atLeast"/>
        </w:trPr>
        <w:tc>
          <w:tcPr>
            <w:tcW w:w="1827" w:type="dxa"/>
            <w:vMerge w:val="restart"/>
            <w:tcBorders>
              <w:top w:val="single" w:sz="6" w:space="0" w:color="000000"/>
              <w:bottom w:val="single" w:sz="6" w:space="0" w:color="000000"/>
              <w:right w:val="single" w:sz="6" w:space="0" w:color="000000"/>
            </w:tcBorders>
          </w:tcPr>
          <w:p>
            <w:pPr>
              <w:pStyle w:val="TableParagraph"/>
              <w:spacing w:line="267" w:lineRule="exact"/>
              <w:ind w:left="102"/>
              <w:rPr>
                <w:sz w:val="24"/>
              </w:rPr>
            </w:pPr>
            <w:r>
              <w:rPr>
                <w:spacing w:val="-2"/>
                <w:sz w:val="24"/>
              </w:rPr>
              <w:t>5.3.1.5-5.4.9.1</w:t>
            </w:r>
          </w:p>
          <w:p>
            <w:pPr>
              <w:pStyle w:val="TableParagraph"/>
              <w:spacing w:line="280" w:lineRule="atLeast"/>
              <w:ind w:left="102" w:right="32"/>
              <w:rPr>
                <w:b/>
                <w:sz w:val="24"/>
              </w:rPr>
            </w:pPr>
            <w:r>
              <w:rPr>
                <w:b/>
                <w:spacing w:val="-4"/>
                <w:sz w:val="24"/>
              </w:rPr>
              <w:t>Cari </w:t>
            </w:r>
            <w:r>
              <w:rPr>
                <w:b/>
                <w:spacing w:val="-2"/>
                <w:sz w:val="24"/>
              </w:rPr>
              <w:t>Transferler</w:t>
            </w: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105"/>
              <w:rPr>
                <w:sz w:val="24"/>
              </w:rPr>
            </w:pPr>
            <w:r>
              <w:rPr>
                <w:spacing w:val="-2"/>
                <w:sz w:val="24"/>
              </w:rPr>
              <w:t>GELĠR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75"/>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9" w:right="8"/>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41" w:right="13"/>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tcBorders>
          </w:tcPr>
          <w:p>
            <w:pPr>
              <w:pStyle w:val="TableParagraph"/>
              <w:spacing w:line="267" w:lineRule="exact"/>
              <w:ind w:left="37" w:right="5"/>
              <w:jc w:val="center"/>
              <w:rPr>
                <w:sz w:val="24"/>
              </w:rPr>
            </w:pPr>
            <w:r>
              <w:rPr>
                <w:spacing w:val="-2"/>
                <w:sz w:val="24"/>
              </w:rPr>
              <w:t>----------</w:t>
            </w:r>
            <w:r>
              <w:rPr>
                <w:spacing w:val="-10"/>
                <w:sz w:val="24"/>
              </w:rPr>
              <w:t>-</w:t>
            </w:r>
          </w:p>
        </w:tc>
      </w:tr>
      <w:tr>
        <w:trPr>
          <w:trHeight w:val="498" w:hRule="atLeast"/>
        </w:trPr>
        <w:tc>
          <w:tcPr>
            <w:tcW w:w="1827" w:type="dxa"/>
            <w:vMerge/>
            <w:tcBorders>
              <w:top w:val="nil"/>
              <w:bottom w:val="single" w:sz="6" w:space="0" w:color="000000"/>
              <w:right w:val="single" w:sz="6" w:space="0" w:color="000000"/>
            </w:tcBorders>
          </w:tcPr>
          <w:p>
            <w:pPr>
              <w:rPr>
                <w:sz w:val="2"/>
                <w:szCs w:val="2"/>
              </w:rPr>
            </w:pP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105"/>
              <w:rPr>
                <w:sz w:val="24"/>
              </w:rPr>
            </w:pPr>
            <w:r>
              <w:rPr>
                <w:spacing w:val="-2"/>
                <w:sz w:val="24"/>
              </w:rPr>
              <w:t>GĠDER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right="168"/>
              <w:jc w:val="right"/>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9" w:right="3"/>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614"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312" w:hRule="atLeast"/>
        </w:trPr>
        <w:tc>
          <w:tcPr>
            <w:tcW w:w="1827" w:type="dxa"/>
            <w:vMerge w:val="restart"/>
            <w:tcBorders>
              <w:top w:val="single" w:sz="6" w:space="0" w:color="000000"/>
              <w:bottom w:val="single" w:sz="6" w:space="0" w:color="000000"/>
              <w:right w:val="single" w:sz="6" w:space="0" w:color="000000"/>
            </w:tcBorders>
          </w:tcPr>
          <w:p>
            <w:pPr>
              <w:pStyle w:val="TableParagraph"/>
              <w:spacing w:line="264" w:lineRule="exact"/>
              <w:ind w:left="102"/>
              <w:rPr>
                <w:sz w:val="24"/>
              </w:rPr>
            </w:pPr>
            <w:r>
              <w:rPr>
                <w:spacing w:val="-2"/>
                <w:sz w:val="24"/>
              </w:rPr>
              <w:t>6.1.1.1-6.7.9.1</w:t>
            </w:r>
          </w:p>
          <w:p>
            <w:pPr>
              <w:pStyle w:val="TableParagraph"/>
              <w:spacing w:line="242" w:lineRule="auto"/>
              <w:ind w:left="102" w:right="688"/>
              <w:rPr>
                <w:b/>
                <w:sz w:val="24"/>
              </w:rPr>
            </w:pPr>
            <w:r>
              <w:rPr>
                <w:b/>
                <w:spacing w:val="-2"/>
                <w:sz w:val="24"/>
              </w:rPr>
              <w:t>Sermaye Giderleri</w:t>
            </w:r>
          </w:p>
        </w:tc>
        <w:tc>
          <w:tcPr>
            <w:tcW w:w="180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105"/>
              <w:rPr>
                <w:sz w:val="24"/>
              </w:rPr>
            </w:pPr>
            <w:r>
              <w:rPr>
                <w:spacing w:val="-2"/>
                <w:sz w:val="24"/>
              </w:rPr>
              <w:t>GELĠR</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right="207"/>
              <w:jc w:val="right"/>
              <w:rPr>
                <w:sz w:val="24"/>
              </w:rPr>
            </w:pPr>
            <w:r>
              <w:rPr>
                <w:spacing w:val="-2"/>
                <w:sz w:val="24"/>
              </w:rPr>
              <w:t>-----------</w:t>
            </w:r>
            <w:r>
              <w:rPr>
                <w:spacing w:val="-10"/>
                <w:sz w:val="24"/>
              </w:rPr>
              <w:t>-</w:t>
            </w:r>
          </w:p>
        </w:tc>
        <w:tc>
          <w:tcPr>
            <w:tcW w:w="1610"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9" w:right="8"/>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41" w:right="13"/>
              <w:jc w:val="center"/>
              <w:rPr>
                <w:sz w:val="24"/>
              </w:rPr>
            </w:pPr>
            <w:r>
              <w:rPr>
                <w:spacing w:val="-2"/>
                <w:sz w:val="24"/>
              </w:rPr>
              <w:t>----------</w:t>
            </w:r>
            <w:r>
              <w:rPr>
                <w:spacing w:val="-10"/>
                <w:sz w:val="24"/>
              </w:rPr>
              <w:t>-</w:t>
            </w:r>
          </w:p>
        </w:tc>
        <w:tc>
          <w:tcPr>
            <w:tcW w:w="1614" w:type="dxa"/>
            <w:tcBorders>
              <w:top w:val="single" w:sz="6" w:space="0" w:color="000000"/>
              <w:left w:val="single" w:sz="6" w:space="0" w:color="000000"/>
              <w:bottom w:val="single" w:sz="6" w:space="0" w:color="000000"/>
            </w:tcBorders>
          </w:tcPr>
          <w:p>
            <w:pPr>
              <w:pStyle w:val="TableParagraph"/>
              <w:spacing w:line="267" w:lineRule="exact"/>
              <w:ind w:left="37" w:right="5"/>
              <w:jc w:val="center"/>
              <w:rPr>
                <w:sz w:val="24"/>
              </w:rPr>
            </w:pPr>
            <w:r>
              <w:rPr>
                <w:spacing w:val="-2"/>
                <w:sz w:val="24"/>
              </w:rPr>
              <w:t>----------</w:t>
            </w:r>
            <w:r>
              <w:rPr>
                <w:spacing w:val="-10"/>
                <w:sz w:val="24"/>
              </w:rPr>
              <w:t>-</w:t>
            </w:r>
          </w:p>
        </w:tc>
      </w:tr>
      <w:tr>
        <w:trPr>
          <w:trHeight w:val="261" w:hRule="atLeast"/>
        </w:trPr>
        <w:tc>
          <w:tcPr>
            <w:tcW w:w="1827" w:type="dxa"/>
            <w:vMerge/>
            <w:tcBorders>
              <w:top w:val="nil"/>
              <w:bottom w:val="single" w:sz="6" w:space="0" w:color="000000"/>
              <w:right w:val="single" w:sz="6" w:space="0" w:color="000000"/>
            </w:tcBorders>
          </w:tcPr>
          <w:p>
            <w:pPr>
              <w:rPr>
                <w:sz w:val="2"/>
                <w:szCs w:val="2"/>
              </w:rPr>
            </w:pPr>
          </w:p>
        </w:tc>
        <w:tc>
          <w:tcPr>
            <w:tcW w:w="180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105"/>
              <w:rPr>
                <w:sz w:val="24"/>
              </w:rPr>
            </w:pPr>
            <w:r>
              <w:rPr>
                <w:spacing w:val="-2"/>
                <w:sz w:val="24"/>
              </w:rPr>
              <w:t>GĠDER</w:t>
            </w:r>
          </w:p>
        </w:tc>
        <w:tc>
          <w:tcPr>
            <w:tcW w:w="1422" w:type="dxa"/>
            <w:tcBorders>
              <w:top w:val="single" w:sz="6" w:space="0" w:color="000000"/>
              <w:left w:val="single" w:sz="6" w:space="0" w:color="000000"/>
              <w:bottom w:val="nil"/>
              <w:right w:val="single" w:sz="6" w:space="0" w:color="000000"/>
            </w:tcBorders>
          </w:tcPr>
          <w:p>
            <w:pPr>
              <w:pStyle w:val="TableParagraph"/>
              <w:spacing w:line="242" w:lineRule="exact"/>
              <w:ind w:right="105"/>
              <w:jc w:val="right"/>
              <w:rPr>
                <w:sz w:val="24"/>
              </w:rPr>
            </w:pPr>
            <w:r>
              <w:rPr>
                <w:spacing w:val="-2"/>
                <w:sz w:val="24"/>
              </w:rPr>
              <w:t>--------</w:t>
            </w:r>
            <w:r>
              <w:rPr>
                <w:spacing w:val="-10"/>
                <w:sz w:val="24"/>
              </w:rPr>
              <w:t>-</w:t>
            </w:r>
          </w:p>
        </w:tc>
        <w:tc>
          <w:tcPr>
            <w:tcW w:w="161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327"/>
              <w:rPr>
                <w:sz w:val="24"/>
              </w:rPr>
            </w:pPr>
            <w:r>
              <w:rPr>
                <w:spacing w:val="-2"/>
                <w:sz w:val="24"/>
              </w:rPr>
              <w:t>-----------</w:t>
            </w:r>
            <w:r>
              <w:rPr>
                <w:spacing w:val="-10"/>
                <w:sz w:val="24"/>
              </w:rPr>
              <w:t>-</w:t>
            </w:r>
          </w:p>
        </w:tc>
        <w:tc>
          <w:tcPr>
            <w:tcW w:w="161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374"/>
              <w:rPr>
                <w:sz w:val="24"/>
              </w:rPr>
            </w:pPr>
            <w:r>
              <w:rPr>
                <w:spacing w:val="-2"/>
                <w:sz w:val="24"/>
              </w:rPr>
              <w:t>----------</w:t>
            </w:r>
            <w:r>
              <w:rPr>
                <w:spacing w:val="-10"/>
                <w:sz w:val="24"/>
              </w:rPr>
              <w:t>-</w:t>
            </w:r>
          </w:p>
        </w:tc>
        <w:tc>
          <w:tcPr>
            <w:tcW w:w="1614" w:type="dxa"/>
            <w:vMerge w:val="restart"/>
            <w:tcBorders>
              <w:top w:val="single" w:sz="6" w:space="0" w:color="000000"/>
              <w:left w:val="single" w:sz="6" w:space="0" w:color="000000"/>
              <w:bottom w:val="single" w:sz="6" w:space="0" w:color="000000"/>
            </w:tcBorders>
          </w:tcPr>
          <w:p>
            <w:pPr>
              <w:pStyle w:val="TableParagraph"/>
              <w:spacing w:line="271" w:lineRule="exact"/>
              <w:ind w:left="445"/>
              <w:rPr>
                <w:sz w:val="24"/>
              </w:rPr>
            </w:pPr>
            <w:r>
              <w:rPr>
                <w:spacing w:val="-2"/>
                <w:sz w:val="24"/>
              </w:rPr>
              <w:t>--------</w:t>
            </w:r>
            <w:r>
              <w:rPr>
                <w:spacing w:val="-10"/>
                <w:sz w:val="24"/>
              </w:rPr>
              <w:t>-</w:t>
            </w:r>
          </w:p>
        </w:tc>
      </w:tr>
      <w:tr>
        <w:trPr>
          <w:trHeight w:val="274" w:hRule="atLeast"/>
        </w:trPr>
        <w:tc>
          <w:tcPr>
            <w:tcW w:w="1827" w:type="dxa"/>
            <w:vMerge/>
            <w:tcBorders>
              <w:top w:val="nil"/>
              <w:bottom w:val="single" w:sz="6" w:space="0" w:color="000000"/>
              <w:right w:val="single" w:sz="6" w:space="0" w:color="000000"/>
            </w:tcBorders>
          </w:tcPr>
          <w:p>
            <w:pPr>
              <w:rPr>
                <w:sz w:val="2"/>
                <w:szCs w:val="2"/>
              </w:rPr>
            </w:pPr>
          </w:p>
        </w:tc>
        <w:tc>
          <w:tcPr>
            <w:tcW w:w="1804" w:type="dxa"/>
            <w:vMerge/>
            <w:tcBorders>
              <w:top w:val="nil"/>
              <w:left w:val="single" w:sz="6" w:space="0" w:color="000000"/>
              <w:bottom w:val="single" w:sz="6" w:space="0" w:color="000000"/>
              <w:right w:val="single" w:sz="6" w:space="0" w:color="000000"/>
            </w:tcBorders>
          </w:tcPr>
          <w:p>
            <w:pPr>
              <w:rPr>
                <w:sz w:val="2"/>
                <w:szCs w:val="2"/>
              </w:rPr>
            </w:pPr>
          </w:p>
        </w:tc>
        <w:tc>
          <w:tcPr>
            <w:tcW w:w="1422" w:type="dxa"/>
            <w:tcBorders>
              <w:top w:val="nil"/>
              <w:left w:val="single" w:sz="6" w:space="0" w:color="000000"/>
              <w:bottom w:val="single" w:sz="6" w:space="0" w:color="000000"/>
              <w:right w:val="single" w:sz="6" w:space="0" w:color="000000"/>
            </w:tcBorders>
          </w:tcPr>
          <w:p>
            <w:pPr>
              <w:pStyle w:val="TableParagraph"/>
              <w:spacing w:line="255" w:lineRule="exact"/>
              <w:ind w:left="116"/>
              <w:rPr>
                <w:sz w:val="24"/>
              </w:rPr>
            </w:pPr>
            <w:r>
              <w:rPr>
                <w:sz w:val="24"/>
              </w:rPr>
              <w:t>--</w:t>
            </w:r>
            <w:r>
              <w:rPr>
                <w:spacing w:val="-10"/>
                <w:sz w:val="24"/>
              </w:rPr>
              <w:t>-</w:t>
            </w:r>
          </w:p>
        </w:tc>
        <w:tc>
          <w:tcPr>
            <w:tcW w:w="1610" w:type="dxa"/>
            <w:vMerge/>
            <w:tcBorders>
              <w:top w:val="nil"/>
              <w:left w:val="single" w:sz="6" w:space="0" w:color="000000"/>
              <w:bottom w:val="single" w:sz="6" w:space="0" w:color="000000"/>
              <w:right w:val="single" w:sz="6" w:space="0" w:color="000000"/>
            </w:tcBorders>
          </w:tcPr>
          <w:p>
            <w:pPr>
              <w:rPr>
                <w:sz w:val="2"/>
                <w:szCs w:val="2"/>
              </w:rPr>
            </w:pPr>
          </w:p>
        </w:tc>
        <w:tc>
          <w:tcPr>
            <w:tcW w:w="1614" w:type="dxa"/>
            <w:vMerge/>
            <w:tcBorders>
              <w:top w:val="nil"/>
              <w:left w:val="single" w:sz="6" w:space="0" w:color="000000"/>
              <w:bottom w:val="single" w:sz="6" w:space="0" w:color="000000"/>
              <w:right w:val="single" w:sz="6" w:space="0" w:color="000000"/>
            </w:tcBorders>
          </w:tcPr>
          <w:p>
            <w:pPr>
              <w:rPr>
                <w:sz w:val="2"/>
                <w:szCs w:val="2"/>
              </w:rPr>
            </w:pPr>
          </w:p>
        </w:tc>
        <w:tc>
          <w:tcPr>
            <w:tcW w:w="1614" w:type="dxa"/>
            <w:vMerge/>
            <w:tcBorders>
              <w:top w:val="nil"/>
              <w:left w:val="single" w:sz="6" w:space="0" w:color="000000"/>
              <w:bottom w:val="single" w:sz="6" w:space="0" w:color="000000"/>
            </w:tcBorders>
          </w:tcPr>
          <w:p>
            <w:pPr>
              <w:rPr>
                <w:sz w:val="2"/>
                <w:szCs w:val="2"/>
              </w:rPr>
            </w:pPr>
          </w:p>
        </w:tc>
      </w:tr>
      <w:tr>
        <w:trPr>
          <w:trHeight w:val="338" w:hRule="atLeast"/>
        </w:trPr>
        <w:tc>
          <w:tcPr>
            <w:tcW w:w="3631" w:type="dxa"/>
            <w:gridSpan w:val="2"/>
            <w:vMerge w:val="restart"/>
            <w:tcBorders>
              <w:top w:val="single" w:sz="6" w:space="0" w:color="000000"/>
              <w:bottom w:val="single" w:sz="6" w:space="0" w:color="000000"/>
              <w:right w:val="single" w:sz="6" w:space="0" w:color="000000"/>
            </w:tcBorders>
          </w:tcPr>
          <w:p>
            <w:pPr>
              <w:pStyle w:val="TableParagraph"/>
              <w:spacing w:line="271" w:lineRule="exact"/>
              <w:ind w:left="1638"/>
              <w:rPr>
                <w:b/>
                <w:sz w:val="24"/>
              </w:rPr>
            </w:pPr>
            <w:r>
              <w:rPr>
                <w:b/>
                <w:w w:val="90"/>
                <w:sz w:val="24"/>
              </w:rPr>
              <w:t>GELĠR</w:t>
            </w:r>
            <w:r>
              <w:rPr>
                <w:b/>
                <w:spacing w:val="21"/>
                <w:sz w:val="24"/>
              </w:rPr>
              <w:t> </w:t>
            </w:r>
            <w:r>
              <w:rPr>
                <w:b/>
                <w:spacing w:val="-2"/>
                <w:w w:val="95"/>
                <w:sz w:val="24"/>
              </w:rPr>
              <w:t>TOPLAMI</w:t>
            </w:r>
          </w:p>
        </w:tc>
        <w:tc>
          <w:tcPr>
            <w:tcW w:w="1422"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318"/>
              <w:rPr>
                <w:b/>
                <w:sz w:val="24"/>
              </w:rPr>
            </w:pPr>
            <w:r>
              <w:rPr>
                <w:b/>
                <w:spacing w:val="-2"/>
                <w:sz w:val="24"/>
              </w:rPr>
              <w:t>---------</w:t>
            </w:r>
            <w:r>
              <w:rPr>
                <w:b/>
                <w:spacing w:val="-10"/>
                <w:sz w:val="24"/>
              </w:rPr>
              <w:t>-</w:t>
            </w:r>
          </w:p>
        </w:tc>
        <w:tc>
          <w:tcPr>
            <w:tcW w:w="1610" w:type="dxa"/>
            <w:tcBorders>
              <w:top w:val="single" w:sz="6" w:space="0" w:color="000000"/>
              <w:left w:val="single" w:sz="6" w:space="0" w:color="000000"/>
              <w:bottom w:val="nil"/>
              <w:right w:val="single" w:sz="6" w:space="0" w:color="000000"/>
            </w:tcBorders>
          </w:tcPr>
          <w:p>
            <w:pPr>
              <w:pStyle w:val="TableParagraph"/>
              <w:ind w:left="29" w:right="9"/>
              <w:jc w:val="center"/>
              <w:rPr>
                <w:sz w:val="24"/>
              </w:rPr>
            </w:pPr>
            <w:r>
              <w:rPr>
                <w:spacing w:val="-2"/>
                <w:sz w:val="24"/>
              </w:rPr>
              <w:t>3.518.373,1</w:t>
            </w:r>
          </w:p>
        </w:tc>
        <w:tc>
          <w:tcPr>
            <w:tcW w:w="1614" w:type="dxa"/>
            <w:tcBorders>
              <w:top w:val="single" w:sz="6" w:space="0" w:color="000000"/>
              <w:left w:val="single" w:sz="6" w:space="0" w:color="000000"/>
              <w:bottom w:val="nil"/>
              <w:right w:val="single" w:sz="6" w:space="0" w:color="000000"/>
            </w:tcBorders>
          </w:tcPr>
          <w:p>
            <w:pPr>
              <w:pStyle w:val="TableParagraph"/>
              <w:ind w:left="41" w:right="17"/>
              <w:jc w:val="center"/>
              <w:rPr>
                <w:sz w:val="24"/>
              </w:rPr>
            </w:pPr>
            <w:r>
              <w:rPr>
                <w:spacing w:val="-2"/>
                <w:sz w:val="24"/>
              </w:rPr>
              <w:t>5.390.548,8</w:t>
            </w:r>
          </w:p>
        </w:tc>
        <w:tc>
          <w:tcPr>
            <w:tcW w:w="1614" w:type="dxa"/>
            <w:tcBorders>
              <w:top w:val="single" w:sz="6" w:space="0" w:color="000000"/>
              <w:left w:val="single" w:sz="6" w:space="0" w:color="000000"/>
              <w:bottom w:val="nil"/>
            </w:tcBorders>
          </w:tcPr>
          <w:p>
            <w:pPr>
              <w:pStyle w:val="TableParagraph"/>
              <w:ind w:left="37"/>
              <w:jc w:val="center"/>
              <w:rPr>
                <w:sz w:val="24"/>
              </w:rPr>
            </w:pPr>
            <w:r>
              <w:rPr>
                <w:spacing w:val="-2"/>
                <w:sz w:val="24"/>
              </w:rPr>
              <w:t>7.123.106,4</w:t>
            </w:r>
          </w:p>
        </w:tc>
      </w:tr>
      <w:tr>
        <w:trPr>
          <w:trHeight w:val="750" w:hRule="atLeast"/>
        </w:trPr>
        <w:tc>
          <w:tcPr>
            <w:tcW w:w="3631" w:type="dxa"/>
            <w:gridSpan w:val="2"/>
            <w:vMerge/>
            <w:tcBorders>
              <w:top w:val="nil"/>
              <w:bottom w:val="single" w:sz="6" w:space="0" w:color="000000"/>
              <w:right w:val="single" w:sz="6" w:space="0" w:color="000000"/>
            </w:tcBorders>
          </w:tcPr>
          <w:p>
            <w:pPr>
              <w:rPr>
                <w:sz w:val="2"/>
                <w:szCs w:val="2"/>
              </w:rPr>
            </w:pPr>
          </w:p>
        </w:tc>
        <w:tc>
          <w:tcPr>
            <w:tcW w:w="1422" w:type="dxa"/>
            <w:vMerge/>
            <w:tcBorders>
              <w:top w:val="nil"/>
              <w:left w:val="single" w:sz="6" w:space="0" w:color="000000"/>
              <w:bottom w:val="single" w:sz="6" w:space="0" w:color="000000"/>
              <w:right w:val="single" w:sz="6" w:space="0" w:color="000000"/>
            </w:tcBorders>
          </w:tcPr>
          <w:p>
            <w:pPr>
              <w:rPr>
                <w:sz w:val="2"/>
                <w:szCs w:val="2"/>
              </w:rPr>
            </w:pPr>
          </w:p>
        </w:tc>
        <w:tc>
          <w:tcPr>
            <w:tcW w:w="1610" w:type="dxa"/>
            <w:tcBorders>
              <w:top w:val="nil"/>
              <w:left w:val="single" w:sz="6" w:space="0" w:color="000000"/>
              <w:bottom w:val="single" w:sz="6" w:space="0" w:color="000000"/>
              <w:right w:val="single" w:sz="6" w:space="0" w:color="000000"/>
            </w:tcBorders>
          </w:tcPr>
          <w:p>
            <w:pPr>
              <w:pStyle w:val="TableParagraph"/>
              <w:spacing w:before="54"/>
              <w:ind w:left="29" w:right="7"/>
              <w:jc w:val="center"/>
              <w:rPr>
                <w:sz w:val="24"/>
              </w:rPr>
            </w:pPr>
            <w:r>
              <w:rPr>
                <w:spacing w:val="-10"/>
                <w:sz w:val="24"/>
              </w:rPr>
              <w:t>3</w:t>
            </w:r>
          </w:p>
        </w:tc>
        <w:tc>
          <w:tcPr>
            <w:tcW w:w="1614" w:type="dxa"/>
            <w:tcBorders>
              <w:top w:val="nil"/>
              <w:left w:val="single" w:sz="6" w:space="0" w:color="000000"/>
              <w:bottom w:val="single" w:sz="6" w:space="0" w:color="000000"/>
              <w:right w:val="single" w:sz="6" w:space="0" w:color="000000"/>
            </w:tcBorders>
          </w:tcPr>
          <w:p>
            <w:pPr>
              <w:pStyle w:val="TableParagraph"/>
              <w:spacing w:before="54"/>
              <w:ind w:left="41" w:right="16"/>
              <w:jc w:val="center"/>
              <w:rPr>
                <w:sz w:val="24"/>
              </w:rPr>
            </w:pPr>
            <w:r>
              <w:rPr>
                <w:spacing w:val="-10"/>
                <w:sz w:val="24"/>
              </w:rPr>
              <w:t>9</w:t>
            </w:r>
          </w:p>
        </w:tc>
        <w:tc>
          <w:tcPr>
            <w:tcW w:w="1614" w:type="dxa"/>
            <w:tcBorders>
              <w:top w:val="nil"/>
              <w:left w:val="single" w:sz="6" w:space="0" w:color="000000"/>
              <w:bottom w:val="single" w:sz="6" w:space="0" w:color="000000"/>
            </w:tcBorders>
          </w:tcPr>
          <w:p>
            <w:pPr>
              <w:pStyle w:val="TableParagraph"/>
              <w:spacing w:before="54"/>
              <w:ind w:left="37" w:right="7"/>
              <w:jc w:val="center"/>
              <w:rPr>
                <w:sz w:val="24"/>
              </w:rPr>
            </w:pPr>
            <w:r>
              <w:rPr>
                <w:spacing w:val="-10"/>
                <w:sz w:val="24"/>
              </w:rPr>
              <w:t>6</w:t>
            </w:r>
          </w:p>
        </w:tc>
      </w:tr>
      <w:tr>
        <w:trPr>
          <w:trHeight w:val="323" w:hRule="atLeast"/>
        </w:trPr>
        <w:tc>
          <w:tcPr>
            <w:tcW w:w="3631" w:type="dxa"/>
            <w:gridSpan w:val="2"/>
            <w:vMerge w:val="restart"/>
            <w:tcBorders>
              <w:top w:val="single" w:sz="6" w:space="0" w:color="000000"/>
              <w:right w:val="single" w:sz="6" w:space="0" w:color="000000"/>
            </w:tcBorders>
          </w:tcPr>
          <w:p>
            <w:pPr>
              <w:pStyle w:val="TableParagraph"/>
              <w:spacing w:line="267" w:lineRule="exact"/>
              <w:ind w:left="1610"/>
              <w:rPr>
                <w:b/>
                <w:sz w:val="24"/>
              </w:rPr>
            </w:pPr>
            <w:r>
              <w:rPr>
                <w:b/>
                <w:w w:val="90"/>
                <w:sz w:val="24"/>
              </w:rPr>
              <w:t>GĠDER</w:t>
            </w:r>
            <w:r>
              <w:rPr>
                <w:b/>
                <w:spacing w:val="21"/>
                <w:sz w:val="24"/>
              </w:rPr>
              <w:t> </w:t>
            </w:r>
            <w:r>
              <w:rPr>
                <w:b/>
                <w:spacing w:val="-2"/>
                <w:sz w:val="24"/>
              </w:rPr>
              <w:t>TOPLAMI</w:t>
            </w:r>
          </w:p>
        </w:tc>
        <w:tc>
          <w:tcPr>
            <w:tcW w:w="1422" w:type="dxa"/>
            <w:vMerge w:val="restart"/>
            <w:tcBorders>
              <w:top w:val="single" w:sz="6" w:space="0" w:color="000000"/>
              <w:left w:val="single" w:sz="6" w:space="0" w:color="000000"/>
              <w:right w:val="single" w:sz="6" w:space="0" w:color="000000"/>
            </w:tcBorders>
          </w:tcPr>
          <w:p>
            <w:pPr>
              <w:pStyle w:val="TableParagraph"/>
              <w:spacing w:line="267" w:lineRule="exact"/>
              <w:ind w:left="198"/>
              <w:rPr>
                <w:b/>
                <w:sz w:val="24"/>
              </w:rPr>
            </w:pPr>
            <w:r>
              <w:rPr>
                <w:b/>
                <w:spacing w:val="-2"/>
                <w:sz w:val="24"/>
              </w:rPr>
              <w:t>------------</w:t>
            </w:r>
            <w:r>
              <w:rPr>
                <w:b/>
                <w:spacing w:val="-10"/>
                <w:sz w:val="24"/>
              </w:rPr>
              <w:t>-</w:t>
            </w:r>
          </w:p>
        </w:tc>
        <w:tc>
          <w:tcPr>
            <w:tcW w:w="1610" w:type="dxa"/>
            <w:tcBorders>
              <w:top w:val="single" w:sz="6" w:space="0" w:color="000000"/>
              <w:left w:val="single" w:sz="6" w:space="0" w:color="000000"/>
              <w:bottom w:val="nil"/>
              <w:right w:val="single" w:sz="6" w:space="0" w:color="000000"/>
            </w:tcBorders>
          </w:tcPr>
          <w:p>
            <w:pPr>
              <w:pStyle w:val="TableParagraph"/>
              <w:spacing w:line="271" w:lineRule="exact"/>
              <w:ind w:left="29" w:right="9"/>
              <w:jc w:val="center"/>
              <w:rPr>
                <w:sz w:val="24"/>
              </w:rPr>
            </w:pPr>
            <w:r>
              <w:rPr>
                <w:spacing w:val="-2"/>
                <w:sz w:val="24"/>
              </w:rPr>
              <w:t>3.518.373,1</w:t>
            </w:r>
          </w:p>
        </w:tc>
        <w:tc>
          <w:tcPr>
            <w:tcW w:w="1614" w:type="dxa"/>
            <w:tcBorders>
              <w:top w:val="single" w:sz="6" w:space="0" w:color="000000"/>
              <w:left w:val="single" w:sz="6" w:space="0" w:color="000000"/>
              <w:bottom w:val="nil"/>
              <w:right w:val="single" w:sz="6" w:space="0" w:color="000000"/>
            </w:tcBorders>
          </w:tcPr>
          <w:p>
            <w:pPr>
              <w:pStyle w:val="TableParagraph"/>
              <w:spacing w:line="271" w:lineRule="exact"/>
              <w:ind w:left="41" w:right="17"/>
              <w:jc w:val="center"/>
              <w:rPr>
                <w:sz w:val="24"/>
              </w:rPr>
            </w:pPr>
            <w:r>
              <w:rPr>
                <w:spacing w:val="-2"/>
                <w:sz w:val="24"/>
              </w:rPr>
              <w:t>5.390.548,8</w:t>
            </w:r>
          </w:p>
        </w:tc>
        <w:tc>
          <w:tcPr>
            <w:tcW w:w="1614" w:type="dxa"/>
            <w:tcBorders>
              <w:top w:val="single" w:sz="6" w:space="0" w:color="000000"/>
              <w:left w:val="single" w:sz="6" w:space="0" w:color="000000"/>
              <w:bottom w:val="nil"/>
            </w:tcBorders>
          </w:tcPr>
          <w:p>
            <w:pPr>
              <w:pStyle w:val="TableParagraph"/>
              <w:spacing w:line="271" w:lineRule="exact"/>
              <w:ind w:left="37"/>
              <w:jc w:val="center"/>
              <w:rPr>
                <w:sz w:val="24"/>
              </w:rPr>
            </w:pPr>
            <w:r>
              <w:rPr>
                <w:spacing w:val="-2"/>
                <w:sz w:val="24"/>
              </w:rPr>
              <w:t>7.123.106,4</w:t>
            </w:r>
          </w:p>
        </w:tc>
      </w:tr>
      <w:tr>
        <w:trPr>
          <w:trHeight w:val="739" w:hRule="atLeast"/>
        </w:trPr>
        <w:tc>
          <w:tcPr>
            <w:tcW w:w="3631" w:type="dxa"/>
            <w:gridSpan w:val="2"/>
            <w:vMerge/>
            <w:tcBorders>
              <w:top w:val="nil"/>
              <w:right w:val="single" w:sz="6" w:space="0" w:color="000000"/>
            </w:tcBorders>
          </w:tcPr>
          <w:p>
            <w:pPr>
              <w:rPr>
                <w:sz w:val="2"/>
                <w:szCs w:val="2"/>
              </w:rPr>
            </w:pPr>
          </w:p>
        </w:tc>
        <w:tc>
          <w:tcPr>
            <w:tcW w:w="1422" w:type="dxa"/>
            <w:vMerge/>
            <w:tcBorders>
              <w:top w:val="nil"/>
              <w:left w:val="single" w:sz="6" w:space="0" w:color="000000"/>
              <w:right w:val="single" w:sz="6" w:space="0" w:color="000000"/>
            </w:tcBorders>
          </w:tcPr>
          <w:p>
            <w:pPr>
              <w:rPr>
                <w:sz w:val="2"/>
                <w:szCs w:val="2"/>
              </w:rPr>
            </w:pPr>
          </w:p>
        </w:tc>
        <w:tc>
          <w:tcPr>
            <w:tcW w:w="1610" w:type="dxa"/>
            <w:tcBorders>
              <w:top w:val="nil"/>
              <w:left w:val="single" w:sz="6" w:space="0" w:color="000000"/>
              <w:right w:val="single" w:sz="6" w:space="0" w:color="000000"/>
            </w:tcBorders>
          </w:tcPr>
          <w:p>
            <w:pPr>
              <w:pStyle w:val="TableParagraph"/>
              <w:spacing w:before="44"/>
              <w:ind w:left="29" w:right="7"/>
              <w:jc w:val="center"/>
              <w:rPr>
                <w:sz w:val="24"/>
              </w:rPr>
            </w:pPr>
            <w:r>
              <w:rPr>
                <w:spacing w:val="-10"/>
                <w:sz w:val="24"/>
              </w:rPr>
              <w:t>3</w:t>
            </w:r>
          </w:p>
        </w:tc>
        <w:tc>
          <w:tcPr>
            <w:tcW w:w="1614" w:type="dxa"/>
            <w:tcBorders>
              <w:top w:val="nil"/>
              <w:left w:val="single" w:sz="6" w:space="0" w:color="000000"/>
              <w:right w:val="single" w:sz="6" w:space="0" w:color="000000"/>
            </w:tcBorders>
          </w:tcPr>
          <w:p>
            <w:pPr>
              <w:pStyle w:val="TableParagraph"/>
              <w:spacing w:before="44"/>
              <w:ind w:left="41" w:right="16"/>
              <w:jc w:val="center"/>
              <w:rPr>
                <w:sz w:val="24"/>
              </w:rPr>
            </w:pPr>
            <w:r>
              <w:rPr>
                <w:spacing w:val="-10"/>
                <w:sz w:val="24"/>
              </w:rPr>
              <w:t>9</w:t>
            </w:r>
          </w:p>
        </w:tc>
        <w:tc>
          <w:tcPr>
            <w:tcW w:w="1614" w:type="dxa"/>
            <w:tcBorders>
              <w:top w:val="nil"/>
              <w:left w:val="single" w:sz="6" w:space="0" w:color="000000"/>
            </w:tcBorders>
          </w:tcPr>
          <w:p>
            <w:pPr>
              <w:pStyle w:val="TableParagraph"/>
              <w:spacing w:before="44"/>
              <w:ind w:left="37" w:right="7"/>
              <w:jc w:val="center"/>
              <w:rPr>
                <w:sz w:val="24"/>
              </w:rPr>
            </w:pPr>
            <w:r>
              <w:rPr>
                <w:spacing w:val="-10"/>
                <w:sz w:val="24"/>
              </w:rPr>
              <w:t>6</w:t>
            </w:r>
          </w:p>
        </w:tc>
      </w:tr>
    </w:tbl>
    <w:p>
      <w:pPr>
        <w:pStyle w:val="BodyText"/>
      </w:pPr>
    </w:p>
    <w:p>
      <w:pPr>
        <w:pStyle w:val="BodyText"/>
        <w:spacing w:before="147"/>
      </w:pPr>
    </w:p>
    <w:p>
      <w:pPr>
        <w:pStyle w:val="BodyText"/>
        <w:spacing w:after="36"/>
        <w:ind w:left="1762"/>
      </w:pPr>
      <w:r>
        <w:rPr>
          <w:b/>
        </w:rPr>
        <w:t>Tablo</w:t>
      </w:r>
      <w:r>
        <w:rPr>
          <w:b/>
          <w:spacing w:val="-6"/>
        </w:rPr>
        <w:t> </w:t>
      </w:r>
      <w:r>
        <w:rPr>
          <w:b/>
        </w:rPr>
        <w:t>9:</w:t>
      </w:r>
      <w:r>
        <w:rPr>
          <w:b/>
          <w:spacing w:val="-6"/>
        </w:rPr>
        <w:t> </w:t>
      </w:r>
      <w:r>
        <w:rPr/>
        <w:t>Palas</w:t>
      </w:r>
      <w:r>
        <w:rPr>
          <w:spacing w:val="-7"/>
        </w:rPr>
        <w:t> </w:t>
      </w:r>
      <w:r>
        <w:rPr/>
        <w:t>Çok</w:t>
      </w:r>
      <w:r>
        <w:rPr>
          <w:spacing w:val="-7"/>
        </w:rPr>
        <w:t> </w:t>
      </w:r>
      <w:r>
        <w:rPr/>
        <w:t>Programlı</w:t>
      </w:r>
      <w:r>
        <w:rPr>
          <w:spacing w:val="-6"/>
        </w:rPr>
        <w:t> </w:t>
      </w:r>
      <w:r>
        <w:rPr/>
        <w:t>Anadolu</w:t>
      </w:r>
      <w:r>
        <w:rPr>
          <w:spacing w:val="-1"/>
        </w:rPr>
        <w:t> </w:t>
      </w:r>
      <w:r>
        <w:rPr/>
        <w:t>Lisesi</w:t>
      </w:r>
      <w:r>
        <w:rPr>
          <w:spacing w:val="-4"/>
        </w:rPr>
        <w:t> </w:t>
      </w:r>
      <w:r>
        <w:rPr/>
        <w:t>Kaynak</w:t>
      </w:r>
      <w:r>
        <w:rPr>
          <w:spacing w:val="-7"/>
        </w:rPr>
        <w:t> </w:t>
      </w:r>
      <w:r>
        <w:rPr>
          <w:spacing w:val="-2"/>
        </w:rPr>
        <w:t>Tablosu</w:t>
      </w:r>
    </w:p>
    <w:tbl>
      <w:tblPr>
        <w:tblW w:w="0" w:type="auto"/>
        <w:jc w:val="left"/>
        <w:tblInd w:w="2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1"/>
        <w:gridCol w:w="1801"/>
        <w:gridCol w:w="2138"/>
      </w:tblGrid>
      <w:tr>
        <w:trPr>
          <w:trHeight w:val="301" w:hRule="atLeast"/>
        </w:trPr>
        <w:tc>
          <w:tcPr>
            <w:tcW w:w="3501" w:type="dxa"/>
            <w:vMerge w:val="restart"/>
            <w:shd w:val="clear" w:color="auto" w:fill="A7EA52"/>
          </w:tcPr>
          <w:p>
            <w:pPr>
              <w:pStyle w:val="TableParagraph"/>
              <w:spacing w:before="154"/>
              <w:ind w:left="417"/>
              <w:rPr>
                <w:b/>
                <w:sz w:val="24"/>
              </w:rPr>
            </w:pPr>
            <w:r>
              <w:rPr>
                <w:b/>
                <w:sz w:val="24"/>
              </w:rPr>
              <w:t>BÜTÇE</w:t>
            </w:r>
            <w:r>
              <w:rPr>
                <w:b/>
                <w:spacing w:val="-1"/>
                <w:sz w:val="24"/>
              </w:rPr>
              <w:t> </w:t>
            </w:r>
            <w:r>
              <w:rPr>
                <w:b/>
                <w:spacing w:val="-2"/>
                <w:sz w:val="24"/>
              </w:rPr>
              <w:t>KAYNAKLARI</w:t>
            </w:r>
          </w:p>
        </w:tc>
        <w:tc>
          <w:tcPr>
            <w:tcW w:w="1801" w:type="dxa"/>
            <w:shd w:val="clear" w:color="auto" w:fill="A7EA52"/>
          </w:tcPr>
          <w:p>
            <w:pPr>
              <w:pStyle w:val="TableParagraph"/>
              <w:spacing w:before="5"/>
              <w:ind w:right="398"/>
              <w:jc w:val="right"/>
              <w:rPr>
                <w:b/>
                <w:sz w:val="24"/>
              </w:rPr>
            </w:pPr>
            <w:r>
              <w:rPr>
                <w:b/>
                <w:sz w:val="24"/>
              </w:rPr>
              <w:t>Öncesi</w:t>
            </w:r>
            <w:r>
              <w:rPr>
                <w:b/>
                <w:spacing w:val="-6"/>
                <w:sz w:val="24"/>
              </w:rPr>
              <w:t> </w:t>
            </w:r>
            <w:r>
              <w:rPr>
                <w:b/>
                <w:spacing w:val="-5"/>
                <w:sz w:val="24"/>
              </w:rPr>
              <w:t>Yıl</w:t>
            </w:r>
          </w:p>
        </w:tc>
        <w:tc>
          <w:tcPr>
            <w:tcW w:w="2138" w:type="dxa"/>
            <w:shd w:val="clear" w:color="auto" w:fill="A7EA52"/>
          </w:tcPr>
          <w:p>
            <w:pPr>
              <w:pStyle w:val="TableParagraph"/>
              <w:spacing w:before="5"/>
              <w:ind w:right="184"/>
              <w:jc w:val="center"/>
              <w:rPr>
                <w:b/>
                <w:sz w:val="24"/>
              </w:rPr>
            </w:pPr>
            <w:r>
              <w:rPr>
                <w:b/>
                <w:sz w:val="24"/>
              </w:rPr>
              <w:t>Cari</w:t>
            </w:r>
            <w:r>
              <w:rPr>
                <w:b/>
                <w:spacing w:val="-6"/>
                <w:sz w:val="24"/>
              </w:rPr>
              <w:t> </w:t>
            </w:r>
            <w:r>
              <w:rPr>
                <w:b/>
                <w:spacing w:val="-5"/>
                <w:sz w:val="24"/>
              </w:rPr>
              <w:t>Yıl</w:t>
            </w:r>
          </w:p>
        </w:tc>
      </w:tr>
      <w:tr>
        <w:trPr>
          <w:trHeight w:val="297" w:hRule="atLeast"/>
        </w:trPr>
        <w:tc>
          <w:tcPr>
            <w:tcW w:w="3501" w:type="dxa"/>
            <w:vMerge/>
            <w:tcBorders>
              <w:top w:val="nil"/>
            </w:tcBorders>
            <w:shd w:val="clear" w:color="auto" w:fill="A7EA52"/>
          </w:tcPr>
          <w:p>
            <w:pPr>
              <w:rPr>
                <w:sz w:val="2"/>
                <w:szCs w:val="2"/>
              </w:rPr>
            </w:pPr>
          </w:p>
        </w:tc>
        <w:tc>
          <w:tcPr>
            <w:tcW w:w="1801" w:type="dxa"/>
          </w:tcPr>
          <w:p>
            <w:pPr>
              <w:pStyle w:val="TableParagraph"/>
              <w:ind w:left="541"/>
              <w:rPr>
                <w:b/>
                <w:sz w:val="24"/>
              </w:rPr>
            </w:pPr>
            <w:r>
              <w:rPr>
                <w:b/>
                <w:spacing w:val="-4"/>
                <w:sz w:val="24"/>
              </w:rPr>
              <w:t>2023</w:t>
            </w:r>
          </w:p>
        </w:tc>
        <w:tc>
          <w:tcPr>
            <w:tcW w:w="2138" w:type="dxa"/>
          </w:tcPr>
          <w:p>
            <w:pPr>
              <w:pStyle w:val="TableParagraph"/>
              <w:ind w:left="6" w:right="184"/>
              <w:jc w:val="center"/>
              <w:rPr>
                <w:b/>
                <w:sz w:val="24"/>
              </w:rPr>
            </w:pPr>
            <w:r>
              <w:rPr>
                <w:b/>
                <w:spacing w:val="-4"/>
                <w:sz w:val="24"/>
              </w:rPr>
              <w:t>2024</w:t>
            </w:r>
          </w:p>
        </w:tc>
      </w:tr>
      <w:tr>
        <w:trPr>
          <w:trHeight w:val="696" w:hRule="atLeast"/>
        </w:trPr>
        <w:tc>
          <w:tcPr>
            <w:tcW w:w="3501" w:type="dxa"/>
          </w:tcPr>
          <w:p>
            <w:pPr>
              <w:pStyle w:val="TableParagraph"/>
              <w:spacing w:before="197"/>
              <w:ind w:left="955"/>
              <w:rPr>
                <w:b/>
                <w:sz w:val="24"/>
              </w:rPr>
            </w:pPr>
            <w:r>
              <w:rPr>
                <w:b/>
                <w:sz w:val="24"/>
              </w:rPr>
              <w:t>Genel</w:t>
            </w:r>
            <w:r>
              <w:rPr>
                <w:b/>
                <w:spacing w:val="-2"/>
                <w:sz w:val="24"/>
              </w:rPr>
              <w:t> Bütçe</w:t>
            </w:r>
          </w:p>
        </w:tc>
        <w:tc>
          <w:tcPr>
            <w:tcW w:w="1801" w:type="dxa"/>
          </w:tcPr>
          <w:p>
            <w:pPr>
              <w:pStyle w:val="TableParagraph"/>
              <w:spacing w:line="271" w:lineRule="exact"/>
              <w:ind w:right="346"/>
              <w:jc w:val="right"/>
              <w:rPr>
                <w:sz w:val="24"/>
              </w:rPr>
            </w:pPr>
            <w:r>
              <w:rPr>
                <w:spacing w:val="-2"/>
                <w:sz w:val="24"/>
              </w:rPr>
              <w:t>32.582,79</w:t>
            </w:r>
          </w:p>
        </w:tc>
        <w:tc>
          <w:tcPr>
            <w:tcW w:w="2138" w:type="dxa"/>
          </w:tcPr>
          <w:p>
            <w:pPr>
              <w:pStyle w:val="TableParagraph"/>
              <w:rPr>
                <w:rFonts w:ascii="Times New Roman"/>
                <w:sz w:val="22"/>
              </w:rPr>
            </w:pPr>
          </w:p>
        </w:tc>
      </w:tr>
      <w:tr>
        <w:trPr>
          <w:trHeight w:val="297" w:hRule="atLeast"/>
        </w:trPr>
        <w:tc>
          <w:tcPr>
            <w:tcW w:w="3501" w:type="dxa"/>
          </w:tcPr>
          <w:p>
            <w:pPr>
              <w:pStyle w:val="TableParagraph"/>
              <w:ind w:left="124"/>
              <w:rPr>
                <w:b/>
                <w:sz w:val="24"/>
              </w:rPr>
            </w:pPr>
            <w:r>
              <w:rPr>
                <w:b/>
                <w:sz w:val="24"/>
              </w:rPr>
              <w:t>Özel</w:t>
            </w:r>
            <w:r>
              <w:rPr>
                <w:b/>
                <w:spacing w:val="-5"/>
                <w:sz w:val="24"/>
              </w:rPr>
              <w:t> </w:t>
            </w:r>
            <w:r>
              <w:rPr>
                <w:b/>
                <w:sz w:val="24"/>
              </w:rPr>
              <w:t>Bütçe</w:t>
            </w:r>
            <w:r>
              <w:rPr>
                <w:b/>
                <w:spacing w:val="-1"/>
                <w:sz w:val="24"/>
              </w:rPr>
              <w:t> </w:t>
            </w:r>
            <w:r>
              <w:rPr>
                <w:b/>
                <w:sz w:val="24"/>
              </w:rPr>
              <w:t>(Kantin</w:t>
            </w:r>
            <w:r>
              <w:rPr>
                <w:b/>
                <w:spacing w:val="-1"/>
                <w:sz w:val="24"/>
              </w:rPr>
              <w:t> </w:t>
            </w:r>
            <w:r>
              <w:rPr>
                <w:b/>
                <w:spacing w:val="-2"/>
                <w:sz w:val="24"/>
              </w:rPr>
              <w:t>Hesabı)</w:t>
            </w:r>
          </w:p>
        </w:tc>
        <w:tc>
          <w:tcPr>
            <w:tcW w:w="1801" w:type="dxa"/>
          </w:tcPr>
          <w:p>
            <w:pPr>
              <w:pStyle w:val="TableParagraph"/>
              <w:ind w:right="177"/>
              <w:jc w:val="center"/>
              <w:rPr>
                <w:sz w:val="24"/>
              </w:rPr>
            </w:pPr>
            <w:r>
              <w:rPr>
                <w:spacing w:val="-10"/>
                <w:sz w:val="24"/>
              </w:rPr>
              <w:t>-</w:t>
            </w:r>
          </w:p>
        </w:tc>
        <w:tc>
          <w:tcPr>
            <w:tcW w:w="2138" w:type="dxa"/>
          </w:tcPr>
          <w:p>
            <w:pPr>
              <w:pStyle w:val="TableParagraph"/>
              <w:ind w:left="6" w:right="184"/>
              <w:jc w:val="center"/>
              <w:rPr>
                <w:sz w:val="24"/>
              </w:rPr>
            </w:pPr>
            <w:r>
              <w:rPr>
                <w:spacing w:val="-10"/>
                <w:sz w:val="24"/>
              </w:rPr>
              <w:t>-</w:t>
            </w:r>
          </w:p>
        </w:tc>
      </w:tr>
      <w:tr>
        <w:trPr>
          <w:trHeight w:val="397" w:hRule="atLeast"/>
        </w:trPr>
        <w:tc>
          <w:tcPr>
            <w:tcW w:w="3501" w:type="dxa"/>
          </w:tcPr>
          <w:p>
            <w:pPr>
              <w:pStyle w:val="TableParagraph"/>
              <w:spacing w:before="53"/>
              <w:ind w:left="215"/>
              <w:rPr>
                <w:b/>
                <w:sz w:val="24"/>
              </w:rPr>
            </w:pPr>
            <w:r>
              <w:rPr>
                <w:b/>
                <w:w w:val="90"/>
                <w:sz w:val="24"/>
              </w:rPr>
              <w:t>Yerel</w:t>
            </w:r>
            <w:r>
              <w:rPr>
                <w:b/>
                <w:spacing w:val="42"/>
                <w:sz w:val="24"/>
              </w:rPr>
              <w:t> </w:t>
            </w:r>
            <w:r>
              <w:rPr>
                <w:b/>
                <w:w w:val="90"/>
                <w:sz w:val="24"/>
              </w:rPr>
              <w:t>Yönetimler</w:t>
            </w:r>
            <w:r>
              <w:rPr>
                <w:b/>
                <w:spacing w:val="44"/>
                <w:sz w:val="24"/>
              </w:rPr>
              <w:t> </w:t>
            </w:r>
            <w:r>
              <w:rPr>
                <w:b/>
                <w:spacing w:val="-2"/>
                <w:w w:val="90"/>
                <w:sz w:val="24"/>
              </w:rPr>
              <w:t>(YĠKOB)</w:t>
            </w:r>
          </w:p>
        </w:tc>
        <w:tc>
          <w:tcPr>
            <w:tcW w:w="1801" w:type="dxa"/>
          </w:tcPr>
          <w:p>
            <w:pPr>
              <w:pStyle w:val="TableParagraph"/>
              <w:spacing w:before="58"/>
              <w:ind w:right="177"/>
              <w:jc w:val="center"/>
              <w:rPr>
                <w:sz w:val="24"/>
              </w:rPr>
            </w:pPr>
            <w:r>
              <w:rPr>
                <w:spacing w:val="-10"/>
                <w:sz w:val="24"/>
              </w:rPr>
              <w:t>-</w:t>
            </w:r>
          </w:p>
        </w:tc>
        <w:tc>
          <w:tcPr>
            <w:tcW w:w="2138" w:type="dxa"/>
          </w:tcPr>
          <w:p>
            <w:pPr>
              <w:pStyle w:val="TableParagraph"/>
              <w:spacing w:before="58"/>
              <w:ind w:left="6" w:right="184"/>
              <w:jc w:val="center"/>
              <w:rPr>
                <w:sz w:val="24"/>
              </w:rPr>
            </w:pPr>
            <w:r>
              <w:rPr>
                <w:spacing w:val="-10"/>
                <w:sz w:val="24"/>
              </w:rPr>
              <w:t>-</w:t>
            </w:r>
          </w:p>
        </w:tc>
      </w:tr>
      <w:tr>
        <w:trPr>
          <w:trHeight w:val="417" w:hRule="atLeast"/>
        </w:trPr>
        <w:tc>
          <w:tcPr>
            <w:tcW w:w="3501" w:type="dxa"/>
          </w:tcPr>
          <w:p>
            <w:pPr>
              <w:pStyle w:val="TableParagraph"/>
              <w:spacing w:before="58"/>
              <w:ind w:left="129"/>
              <w:rPr>
                <w:b/>
                <w:sz w:val="24"/>
              </w:rPr>
            </w:pPr>
            <w:r>
              <w:rPr>
                <w:b/>
                <w:sz w:val="24"/>
              </w:rPr>
              <w:t>Sosyal</w:t>
            </w:r>
            <w:r>
              <w:rPr>
                <w:b/>
                <w:spacing w:val="-8"/>
                <w:sz w:val="24"/>
              </w:rPr>
              <w:t> </w:t>
            </w:r>
            <w:r>
              <w:rPr>
                <w:b/>
                <w:sz w:val="24"/>
              </w:rPr>
              <w:t>Güvenlik</w:t>
            </w:r>
            <w:r>
              <w:rPr>
                <w:b/>
                <w:spacing w:val="-8"/>
                <w:sz w:val="24"/>
              </w:rPr>
              <w:t> </w:t>
            </w:r>
            <w:r>
              <w:rPr>
                <w:b/>
                <w:spacing w:val="-2"/>
                <w:sz w:val="24"/>
              </w:rPr>
              <w:t>Kurumları</w:t>
            </w:r>
          </w:p>
        </w:tc>
        <w:tc>
          <w:tcPr>
            <w:tcW w:w="1801" w:type="dxa"/>
          </w:tcPr>
          <w:p>
            <w:pPr>
              <w:pStyle w:val="TableParagraph"/>
              <w:spacing w:before="62"/>
              <w:ind w:right="177"/>
              <w:jc w:val="center"/>
              <w:rPr>
                <w:sz w:val="24"/>
              </w:rPr>
            </w:pPr>
            <w:r>
              <w:rPr>
                <w:spacing w:val="-10"/>
                <w:sz w:val="24"/>
              </w:rPr>
              <w:t>-</w:t>
            </w:r>
          </w:p>
        </w:tc>
        <w:tc>
          <w:tcPr>
            <w:tcW w:w="2138" w:type="dxa"/>
          </w:tcPr>
          <w:p>
            <w:pPr>
              <w:pStyle w:val="TableParagraph"/>
              <w:spacing w:before="62"/>
              <w:ind w:left="6" w:right="184"/>
              <w:jc w:val="center"/>
              <w:rPr>
                <w:sz w:val="24"/>
              </w:rPr>
            </w:pPr>
            <w:r>
              <w:rPr>
                <w:spacing w:val="-10"/>
                <w:sz w:val="24"/>
              </w:rPr>
              <w:t>-</w:t>
            </w:r>
          </w:p>
        </w:tc>
      </w:tr>
      <w:tr>
        <w:trPr>
          <w:trHeight w:val="552" w:hRule="atLeast"/>
        </w:trPr>
        <w:tc>
          <w:tcPr>
            <w:tcW w:w="3501" w:type="dxa"/>
          </w:tcPr>
          <w:p>
            <w:pPr>
              <w:pStyle w:val="TableParagraph"/>
              <w:spacing w:line="268" w:lineRule="exact"/>
              <w:ind w:left="547" w:right="243" w:hanging="476"/>
              <w:rPr>
                <w:b/>
                <w:sz w:val="24"/>
              </w:rPr>
            </w:pPr>
            <w:r>
              <w:rPr>
                <w:b/>
                <w:sz w:val="24"/>
              </w:rPr>
              <w:t>Bütçe</w:t>
            </w:r>
            <w:r>
              <w:rPr>
                <w:b/>
                <w:spacing w:val="-17"/>
                <w:sz w:val="24"/>
              </w:rPr>
              <w:t> </w:t>
            </w:r>
            <w:r>
              <w:rPr>
                <w:b/>
                <w:sz w:val="24"/>
              </w:rPr>
              <w:t>DıĢı</w:t>
            </w:r>
            <w:r>
              <w:rPr>
                <w:b/>
                <w:spacing w:val="-17"/>
                <w:sz w:val="24"/>
              </w:rPr>
              <w:t> </w:t>
            </w:r>
            <w:r>
              <w:rPr>
                <w:b/>
                <w:sz w:val="24"/>
              </w:rPr>
              <w:t>Fonlar</w:t>
            </w:r>
            <w:r>
              <w:rPr>
                <w:b/>
                <w:spacing w:val="-16"/>
                <w:sz w:val="24"/>
              </w:rPr>
              <w:t> </w:t>
            </w:r>
            <w:r>
              <w:rPr>
                <w:b/>
                <w:sz w:val="24"/>
              </w:rPr>
              <w:t>(Ulusal</w:t>
            </w:r>
            <w:r>
              <w:rPr>
                <w:b/>
                <w:spacing w:val="-17"/>
                <w:sz w:val="24"/>
              </w:rPr>
              <w:t> </w:t>
            </w:r>
            <w:r>
              <w:rPr>
                <w:b/>
                <w:sz w:val="24"/>
              </w:rPr>
              <w:t>ve Uluslararası Projeler)</w:t>
            </w:r>
          </w:p>
        </w:tc>
        <w:tc>
          <w:tcPr>
            <w:tcW w:w="1801" w:type="dxa"/>
          </w:tcPr>
          <w:p>
            <w:pPr>
              <w:pStyle w:val="TableParagraph"/>
              <w:rPr>
                <w:rFonts w:ascii="Times New Roman"/>
                <w:sz w:val="22"/>
              </w:rPr>
            </w:pPr>
          </w:p>
        </w:tc>
        <w:tc>
          <w:tcPr>
            <w:tcW w:w="2138" w:type="dxa"/>
          </w:tcPr>
          <w:p>
            <w:pPr>
              <w:pStyle w:val="TableParagraph"/>
              <w:rPr>
                <w:rFonts w:ascii="Times New Roman"/>
                <w:sz w:val="22"/>
              </w:rPr>
            </w:pPr>
          </w:p>
        </w:tc>
      </w:tr>
      <w:tr>
        <w:trPr>
          <w:trHeight w:val="302" w:hRule="atLeast"/>
        </w:trPr>
        <w:tc>
          <w:tcPr>
            <w:tcW w:w="3501" w:type="dxa"/>
          </w:tcPr>
          <w:p>
            <w:pPr>
              <w:pStyle w:val="TableParagraph"/>
              <w:ind w:left="777"/>
              <w:rPr>
                <w:b/>
                <w:sz w:val="24"/>
              </w:rPr>
            </w:pPr>
            <w:r>
              <w:rPr>
                <w:b/>
                <w:sz w:val="24"/>
              </w:rPr>
              <w:t>Döner</w:t>
            </w:r>
            <w:r>
              <w:rPr>
                <w:b/>
                <w:spacing w:val="-8"/>
                <w:sz w:val="24"/>
              </w:rPr>
              <w:t> </w:t>
            </w:r>
            <w:r>
              <w:rPr>
                <w:b/>
                <w:spacing w:val="-2"/>
                <w:sz w:val="24"/>
              </w:rPr>
              <w:t>Sermaye</w:t>
            </w:r>
          </w:p>
        </w:tc>
        <w:tc>
          <w:tcPr>
            <w:tcW w:w="1801" w:type="dxa"/>
          </w:tcPr>
          <w:p>
            <w:pPr>
              <w:pStyle w:val="TableParagraph"/>
              <w:ind w:right="177"/>
              <w:jc w:val="center"/>
              <w:rPr>
                <w:sz w:val="24"/>
              </w:rPr>
            </w:pPr>
            <w:r>
              <w:rPr>
                <w:spacing w:val="-10"/>
                <w:sz w:val="24"/>
              </w:rPr>
              <w:t>-</w:t>
            </w:r>
          </w:p>
        </w:tc>
        <w:tc>
          <w:tcPr>
            <w:tcW w:w="2138" w:type="dxa"/>
          </w:tcPr>
          <w:p>
            <w:pPr>
              <w:pStyle w:val="TableParagraph"/>
              <w:ind w:left="6" w:right="184"/>
              <w:jc w:val="center"/>
              <w:rPr>
                <w:sz w:val="24"/>
              </w:rPr>
            </w:pPr>
            <w:r>
              <w:rPr>
                <w:spacing w:val="-10"/>
                <w:sz w:val="24"/>
              </w:rPr>
              <w:t>-</w:t>
            </w:r>
          </w:p>
        </w:tc>
      </w:tr>
      <w:tr>
        <w:trPr>
          <w:trHeight w:val="297" w:hRule="atLeast"/>
        </w:trPr>
        <w:tc>
          <w:tcPr>
            <w:tcW w:w="3501" w:type="dxa"/>
          </w:tcPr>
          <w:p>
            <w:pPr>
              <w:pStyle w:val="TableParagraph"/>
              <w:ind w:left="619"/>
              <w:rPr>
                <w:b/>
                <w:sz w:val="24"/>
              </w:rPr>
            </w:pPr>
            <w:r>
              <w:rPr>
                <w:b/>
                <w:sz w:val="24"/>
              </w:rPr>
              <w:t>Vakıf</w:t>
            </w:r>
            <w:r>
              <w:rPr>
                <w:b/>
                <w:spacing w:val="-6"/>
                <w:sz w:val="24"/>
              </w:rPr>
              <w:t> </w:t>
            </w:r>
            <w:r>
              <w:rPr>
                <w:b/>
                <w:sz w:val="24"/>
              </w:rPr>
              <w:t>ve</w:t>
            </w:r>
            <w:r>
              <w:rPr>
                <w:b/>
                <w:spacing w:val="-6"/>
                <w:sz w:val="24"/>
              </w:rPr>
              <w:t> </w:t>
            </w:r>
            <w:r>
              <w:rPr>
                <w:b/>
                <w:spacing w:val="-2"/>
                <w:sz w:val="24"/>
              </w:rPr>
              <w:t>Dernekler</w:t>
            </w:r>
          </w:p>
        </w:tc>
        <w:tc>
          <w:tcPr>
            <w:tcW w:w="1801" w:type="dxa"/>
          </w:tcPr>
          <w:p>
            <w:pPr>
              <w:pStyle w:val="TableParagraph"/>
              <w:ind w:right="177"/>
              <w:jc w:val="center"/>
              <w:rPr>
                <w:sz w:val="24"/>
              </w:rPr>
            </w:pPr>
            <w:r>
              <w:rPr>
                <w:spacing w:val="-10"/>
                <w:sz w:val="24"/>
              </w:rPr>
              <w:t>-</w:t>
            </w:r>
          </w:p>
        </w:tc>
        <w:tc>
          <w:tcPr>
            <w:tcW w:w="2138" w:type="dxa"/>
          </w:tcPr>
          <w:p>
            <w:pPr>
              <w:pStyle w:val="TableParagraph"/>
              <w:ind w:left="6" w:right="184"/>
              <w:jc w:val="center"/>
              <w:rPr>
                <w:sz w:val="24"/>
              </w:rPr>
            </w:pPr>
            <w:r>
              <w:rPr>
                <w:spacing w:val="-10"/>
                <w:sz w:val="24"/>
              </w:rPr>
              <w:t>-</w:t>
            </w:r>
          </w:p>
        </w:tc>
      </w:tr>
      <w:tr>
        <w:trPr>
          <w:trHeight w:val="297" w:hRule="atLeast"/>
        </w:trPr>
        <w:tc>
          <w:tcPr>
            <w:tcW w:w="3501" w:type="dxa"/>
          </w:tcPr>
          <w:p>
            <w:pPr>
              <w:pStyle w:val="TableParagraph"/>
              <w:ind w:left="1013"/>
              <w:rPr>
                <w:b/>
                <w:sz w:val="24"/>
              </w:rPr>
            </w:pPr>
            <w:r>
              <w:rPr>
                <w:b/>
                <w:spacing w:val="-4"/>
                <w:sz w:val="24"/>
              </w:rPr>
              <w:t>DıĢ</w:t>
            </w:r>
            <w:r>
              <w:rPr>
                <w:b/>
                <w:spacing w:val="-10"/>
                <w:sz w:val="24"/>
              </w:rPr>
              <w:t> </w:t>
            </w:r>
            <w:r>
              <w:rPr>
                <w:b/>
                <w:spacing w:val="-2"/>
                <w:sz w:val="24"/>
              </w:rPr>
              <w:t>Kaynak</w:t>
            </w:r>
          </w:p>
        </w:tc>
        <w:tc>
          <w:tcPr>
            <w:tcW w:w="1801" w:type="dxa"/>
          </w:tcPr>
          <w:p>
            <w:pPr>
              <w:pStyle w:val="TableParagraph"/>
              <w:ind w:right="177"/>
              <w:jc w:val="center"/>
              <w:rPr>
                <w:sz w:val="24"/>
              </w:rPr>
            </w:pPr>
            <w:r>
              <w:rPr>
                <w:spacing w:val="-10"/>
                <w:sz w:val="24"/>
              </w:rPr>
              <w:t>-</w:t>
            </w:r>
          </w:p>
        </w:tc>
        <w:tc>
          <w:tcPr>
            <w:tcW w:w="2138" w:type="dxa"/>
          </w:tcPr>
          <w:p>
            <w:pPr>
              <w:pStyle w:val="TableParagraph"/>
              <w:ind w:left="6" w:right="184"/>
              <w:jc w:val="center"/>
              <w:rPr>
                <w:sz w:val="24"/>
              </w:rPr>
            </w:pPr>
            <w:r>
              <w:rPr>
                <w:spacing w:val="-10"/>
                <w:sz w:val="24"/>
              </w:rPr>
              <w:t>-</w:t>
            </w:r>
          </w:p>
        </w:tc>
      </w:tr>
      <w:tr>
        <w:trPr>
          <w:trHeight w:val="330" w:hRule="atLeast"/>
        </w:trPr>
        <w:tc>
          <w:tcPr>
            <w:tcW w:w="3501" w:type="dxa"/>
          </w:tcPr>
          <w:p>
            <w:pPr>
              <w:pStyle w:val="TableParagraph"/>
              <w:spacing w:before="14"/>
              <w:ind w:left="134"/>
              <w:rPr>
                <w:b/>
                <w:sz w:val="24"/>
              </w:rPr>
            </w:pPr>
            <w:r>
              <w:rPr>
                <w:b/>
                <w:sz w:val="24"/>
              </w:rPr>
              <w:t>Diğer</w:t>
            </w:r>
            <w:r>
              <w:rPr>
                <w:b/>
                <w:spacing w:val="-11"/>
                <w:sz w:val="24"/>
              </w:rPr>
              <w:t> </w:t>
            </w:r>
            <w:r>
              <w:rPr>
                <w:b/>
                <w:sz w:val="24"/>
              </w:rPr>
              <w:t>(Kaynak</w:t>
            </w:r>
            <w:r>
              <w:rPr>
                <w:b/>
                <w:spacing w:val="-5"/>
                <w:sz w:val="24"/>
              </w:rPr>
              <w:t> </w:t>
            </w:r>
            <w:r>
              <w:rPr>
                <w:b/>
                <w:spacing w:val="-2"/>
                <w:sz w:val="24"/>
              </w:rPr>
              <w:t>Belirtilecek)</w:t>
            </w:r>
          </w:p>
        </w:tc>
        <w:tc>
          <w:tcPr>
            <w:tcW w:w="1801" w:type="dxa"/>
          </w:tcPr>
          <w:p>
            <w:pPr>
              <w:pStyle w:val="TableParagraph"/>
              <w:rPr>
                <w:rFonts w:ascii="Times New Roman"/>
                <w:sz w:val="22"/>
              </w:rPr>
            </w:pPr>
          </w:p>
        </w:tc>
        <w:tc>
          <w:tcPr>
            <w:tcW w:w="2138" w:type="dxa"/>
          </w:tcPr>
          <w:p>
            <w:pPr>
              <w:pStyle w:val="TableParagraph"/>
              <w:rPr>
                <w:rFonts w:ascii="Times New Roman"/>
                <w:sz w:val="22"/>
              </w:rPr>
            </w:pPr>
          </w:p>
        </w:tc>
      </w:tr>
      <w:tr>
        <w:trPr>
          <w:trHeight w:val="696" w:hRule="atLeast"/>
        </w:trPr>
        <w:tc>
          <w:tcPr>
            <w:tcW w:w="3501" w:type="dxa"/>
          </w:tcPr>
          <w:p>
            <w:pPr>
              <w:pStyle w:val="TableParagraph"/>
              <w:spacing w:before="202"/>
              <w:ind w:right="48"/>
              <w:jc w:val="right"/>
              <w:rPr>
                <w:sz w:val="24"/>
              </w:rPr>
            </w:pPr>
            <w:r>
              <w:rPr>
                <w:spacing w:val="-2"/>
                <w:sz w:val="24"/>
              </w:rPr>
              <w:t>TOPLAM</w:t>
            </w:r>
          </w:p>
        </w:tc>
        <w:tc>
          <w:tcPr>
            <w:tcW w:w="1801" w:type="dxa"/>
          </w:tcPr>
          <w:p>
            <w:pPr>
              <w:pStyle w:val="TableParagraph"/>
              <w:spacing w:line="272" w:lineRule="exact"/>
              <w:ind w:right="346"/>
              <w:jc w:val="right"/>
              <w:rPr>
                <w:sz w:val="24"/>
              </w:rPr>
            </w:pPr>
            <w:r>
              <w:rPr>
                <w:spacing w:val="-2"/>
                <w:sz w:val="24"/>
              </w:rPr>
              <w:t>32.582,79</w:t>
            </w:r>
          </w:p>
        </w:tc>
        <w:tc>
          <w:tcPr>
            <w:tcW w:w="2138" w:type="dxa"/>
          </w:tcPr>
          <w:p>
            <w:pPr>
              <w:pStyle w:val="TableParagraph"/>
              <w:rPr>
                <w:rFonts w:ascii="Times New Roman"/>
                <w:sz w:val="22"/>
              </w:rPr>
            </w:pPr>
          </w:p>
        </w:tc>
      </w:tr>
    </w:tbl>
    <w:p>
      <w:pPr>
        <w:spacing w:after="0"/>
        <w:rPr>
          <w:rFonts w:ascii="Times New Roman"/>
          <w:sz w:val="22"/>
        </w:rPr>
        <w:sectPr>
          <w:type w:val="continuous"/>
          <w:pgSz w:w="11910" w:h="16840"/>
          <w:pgMar w:header="0" w:footer="446" w:top="920" w:bottom="640" w:left="0" w:right="0"/>
        </w:sectPr>
      </w:pPr>
    </w:p>
    <w:p>
      <w:pPr>
        <w:pStyle w:val="Heading3"/>
        <w:numPr>
          <w:ilvl w:val="0"/>
          <w:numId w:val="4"/>
        </w:numPr>
        <w:tabs>
          <w:tab w:pos="1573" w:val="left" w:leader="none"/>
        </w:tabs>
        <w:spacing w:line="240" w:lineRule="auto" w:before="81" w:after="0"/>
        <w:ind w:left="1573" w:right="0" w:hanging="363"/>
        <w:jc w:val="left"/>
      </w:pPr>
      <w:bookmarkStart w:name="H. PESTLE Analizi" w:id="49"/>
      <w:bookmarkEnd w:id="49"/>
      <w:r>
        <w:rPr>
          <w:b w:val="0"/>
        </w:rPr>
      </w:r>
      <w:bookmarkStart w:name="_bookmark19" w:id="50"/>
      <w:bookmarkEnd w:id="50"/>
      <w:r>
        <w:rPr>
          <w:b w:val="0"/>
        </w:rPr>
      </w:r>
      <w:r>
        <w:rPr>
          <w:color w:val="4E67C6"/>
        </w:rPr>
        <w:t>PESTLE</w:t>
      </w:r>
      <w:r>
        <w:rPr>
          <w:color w:val="4E67C6"/>
          <w:spacing w:val="-4"/>
        </w:rPr>
        <w:t> </w:t>
      </w:r>
      <w:r>
        <w:rPr>
          <w:color w:val="4E67C6"/>
          <w:spacing w:val="-2"/>
        </w:rPr>
        <w:t>Analizi</w:t>
      </w:r>
    </w:p>
    <w:p>
      <w:pPr>
        <w:pStyle w:val="BodyText"/>
        <w:spacing w:line="276" w:lineRule="auto" w:before="242"/>
        <w:ind w:left="974" w:right="1523"/>
      </w:pPr>
      <w:r>
        <w:rPr/>
        <w:t>PESTLE analiziyle Müdürlüğümüz</w:t>
      </w:r>
      <w:r>
        <w:rPr>
          <w:spacing w:val="40"/>
        </w:rPr>
        <w:t> </w:t>
      </w:r>
      <w:r>
        <w:rPr/>
        <w:t>üzerinde</w:t>
      </w:r>
      <w:r>
        <w:rPr>
          <w:spacing w:val="-1"/>
        </w:rPr>
        <w:t> </w:t>
      </w:r>
      <w:r>
        <w:rPr/>
        <w:t>etkili olan veya</w:t>
      </w:r>
      <w:r>
        <w:rPr>
          <w:spacing w:val="-2"/>
        </w:rPr>
        <w:t> </w:t>
      </w:r>
      <w:r>
        <w:rPr/>
        <w:t>olabilecek</w:t>
      </w:r>
      <w:r>
        <w:rPr>
          <w:spacing w:val="-1"/>
        </w:rPr>
        <w:t> </w:t>
      </w:r>
      <w:r>
        <w:rPr/>
        <w:t>politik, ekonomik, sosyal-kültürel,</w:t>
      </w:r>
      <w:r>
        <w:rPr>
          <w:spacing w:val="-16"/>
        </w:rPr>
        <w:t> </w:t>
      </w:r>
      <w:r>
        <w:rPr/>
        <w:t>teknolojik,</w:t>
      </w:r>
      <w:r>
        <w:rPr>
          <w:spacing w:val="-14"/>
        </w:rPr>
        <w:t> </w:t>
      </w:r>
      <w:r>
        <w:rPr/>
        <w:t>yasal</w:t>
      </w:r>
      <w:r>
        <w:rPr>
          <w:spacing w:val="-10"/>
        </w:rPr>
        <w:t> </w:t>
      </w:r>
      <w:r>
        <w:rPr/>
        <w:t>ve</w:t>
      </w:r>
      <w:r>
        <w:rPr>
          <w:spacing w:val="-15"/>
        </w:rPr>
        <w:t> </w:t>
      </w:r>
      <w:r>
        <w:rPr/>
        <w:t>çevresel</w:t>
      </w:r>
      <w:r>
        <w:rPr>
          <w:spacing w:val="-15"/>
        </w:rPr>
        <w:t> </w:t>
      </w:r>
      <w:r>
        <w:rPr/>
        <w:t>dıĢ</w:t>
      </w:r>
      <w:r>
        <w:rPr>
          <w:spacing w:val="-15"/>
        </w:rPr>
        <w:t> </w:t>
      </w:r>
      <w:r>
        <w:rPr/>
        <w:t>etkenlerin</w:t>
      </w:r>
      <w:r>
        <w:rPr>
          <w:spacing w:val="-13"/>
        </w:rPr>
        <w:t> </w:t>
      </w:r>
      <w:r>
        <w:rPr/>
        <w:t>tespit</w:t>
      </w:r>
      <w:r>
        <w:rPr>
          <w:spacing w:val="-13"/>
        </w:rPr>
        <w:t> </w:t>
      </w:r>
      <w:r>
        <w:rPr/>
        <w:t>edilmesi</w:t>
      </w:r>
      <w:r>
        <w:rPr>
          <w:spacing w:val="-11"/>
        </w:rPr>
        <w:t> </w:t>
      </w:r>
      <w:r>
        <w:rPr>
          <w:spacing w:val="-2"/>
        </w:rPr>
        <w:t>amaçlanmıĢtır.</w:t>
      </w:r>
    </w:p>
    <w:p>
      <w:pPr>
        <w:pStyle w:val="BodyText"/>
        <w:rPr>
          <w:sz w:val="20"/>
        </w:rPr>
      </w:pPr>
    </w:p>
    <w:p>
      <w:pPr>
        <w:pStyle w:val="BodyText"/>
        <w:spacing w:before="81"/>
        <w:rPr>
          <w:sz w:val="20"/>
        </w:r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3"/>
        <w:gridCol w:w="1705"/>
        <w:gridCol w:w="1583"/>
        <w:gridCol w:w="1988"/>
        <w:gridCol w:w="3523"/>
      </w:tblGrid>
      <w:tr>
        <w:trPr>
          <w:trHeight w:val="272" w:hRule="atLeast"/>
        </w:trPr>
        <w:tc>
          <w:tcPr>
            <w:tcW w:w="1383" w:type="dxa"/>
            <w:vMerge w:val="restart"/>
            <w:shd w:val="clear" w:color="auto" w:fill="11AFEA"/>
          </w:tcPr>
          <w:p>
            <w:pPr>
              <w:pStyle w:val="TableParagraph"/>
              <w:spacing w:before="264"/>
              <w:ind w:left="225"/>
              <w:rPr>
                <w:b/>
                <w:sz w:val="24"/>
              </w:rPr>
            </w:pPr>
            <w:r>
              <w:rPr>
                <w:b/>
                <w:color w:val="FFFFFF"/>
                <w:spacing w:val="-2"/>
                <w:sz w:val="24"/>
              </w:rPr>
              <w:t>Etkenler</w:t>
            </w:r>
          </w:p>
        </w:tc>
        <w:tc>
          <w:tcPr>
            <w:tcW w:w="1705" w:type="dxa"/>
            <w:vMerge w:val="restart"/>
            <w:shd w:val="clear" w:color="auto" w:fill="11AFEA"/>
          </w:tcPr>
          <w:p>
            <w:pPr>
              <w:pStyle w:val="TableParagraph"/>
              <w:spacing w:line="266" w:lineRule="exact"/>
              <w:ind w:left="31" w:right="3"/>
              <w:jc w:val="center"/>
              <w:rPr>
                <w:b/>
                <w:sz w:val="24"/>
              </w:rPr>
            </w:pPr>
            <w:r>
              <w:rPr>
                <w:b/>
                <w:color w:val="FFFFFF"/>
                <w:spacing w:val="-2"/>
                <w:sz w:val="24"/>
              </w:rPr>
              <w:t>Tespitler</w:t>
            </w:r>
          </w:p>
          <w:p>
            <w:pPr>
              <w:pStyle w:val="TableParagraph"/>
              <w:spacing w:line="268" w:lineRule="exact" w:before="2"/>
              <w:ind w:left="31"/>
              <w:jc w:val="center"/>
              <w:rPr>
                <w:b/>
                <w:sz w:val="24"/>
              </w:rPr>
            </w:pPr>
            <w:r>
              <w:rPr>
                <w:b/>
                <w:color w:val="FFFFFF"/>
                <w:spacing w:val="-2"/>
                <w:sz w:val="24"/>
              </w:rPr>
              <w:t>(Etkenler/So runlar)</w:t>
            </w:r>
          </w:p>
        </w:tc>
        <w:tc>
          <w:tcPr>
            <w:tcW w:w="3571" w:type="dxa"/>
            <w:gridSpan w:val="2"/>
            <w:shd w:val="clear" w:color="auto" w:fill="11AFEA"/>
          </w:tcPr>
          <w:p>
            <w:pPr>
              <w:pStyle w:val="TableParagraph"/>
              <w:spacing w:line="253" w:lineRule="exact"/>
              <w:ind w:left="1017"/>
              <w:rPr>
                <w:b/>
                <w:sz w:val="24"/>
              </w:rPr>
            </w:pPr>
            <w:r>
              <w:rPr>
                <w:b/>
                <w:color w:val="FFFFFF"/>
                <w:w w:val="90"/>
                <w:sz w:val="24"/>
              </w:rPr>
              <w:t>Ġdareye</w:t>
            </w:r>
            <w:r>
              <w:rPr>
                <w:b/>
                <w:color w:val="FFFFFF"/>
                <w:spacing w:val="4"/>
                <w:sz w:val="24"/>
              </w:rPr>
              <w:t> </w:t>
            </w:r>
            <w:r>
              <w:rPr>
                <w:b/>
                <w:color w:val="FFFFFF"/>
                <w:spacing w:val="-2"/>
                <w:w w:val="95"/>
                <w:sz w:val="24"/>
              </w:rPr>
              <w:t>Etkisi</w:t>
            </w:r>
          </w:p>
        </w:tc>
        <w:tc>
          <w:tcPr>
            <w:tcW w:w="3523" w:type="dxa"/>
            <w:vMerge w:val="restart"/>
            <w:shd w:val="clear" w:color="auto" w:fill="11AFEA"/>
          </w:tcPr>
          <w:p>
            <w:pPr>
              <w:pStyle w:val="TableParagraph"/>
              <w:spacing w:before="264"/>
              <w:ind w:left="980"/>
              <w:rPr>
                <w:b/>
                <w:sz w:val="24"/>
              </w:rPr>
            </w:pPr>
            <w:r>
              <w:rPr>
                <w:b/>
                <w:color w:val="FFFFFF"/>
                <w:sz w:val="24"/>
              </w:rPr>
              <w:t>Ne </w:t>
            </w:r>
            <w:r>
              <w:rPr>
                <w:b/>
                <w:color w:val="FFFFFF"/>
                <w:spacing w:val="-2"/>
                <w:sz w:val="24"/>
              </w:rPr>
              <w:t>Yapılmalı?</w:t>
            </w:r>
          </w:p>
        </w:tc>
      </w:tr>
      <w:tr>
        <w:trPr>
          <w:trHeight w:val="532" w:hRule="atLeast"/>
        </w:trPr>
        <w:tc>
          <w:tcPr>
            <w:tcW w:w="1383" w:type="dxa"/>
            <w:vMerge/>
            <w:tcBorders>
              <w:top w:val="nil"/>
            </w:tcBorders>
            <w:shd w:val="clear" w:color="auto" w:fill="11AFEA"/>
          </w:tcPr>
          <w:p>
            <w:pPr>
              <w:rPr>
                <w:sz w:val="2"/>
                <w:szCs w:val="2"/>
              </w:rPr>
            </w:pPr>
          </w:p>
        </w:tc>
        <w:tc>
          <w:tcPr>
            <w:tcW w:w="1705" w:type="dxa"/>
            <w:vMerge/>
            <w:tcBorders>
              <w:top w:val="nil"/>
            </w:tcBorders>
            <w:shd w:val="clear" w:color="auto" w:fill="11AFEA"/>
          </w:tcPr>
          <w:p>
            <w:pPr>
              <w:rPr>
                <w:sz w:val="2"/>
                <w:szCs w:val="2"/>
              </w:rPr>
            </w:pPr>
          </w:p>
        </w:tc>
        <w:tc>
          <w:tcPr>
            <w:tcW w:w="1583" w:type="dxa"/>
            <w:shd w:val="clear" w:color="auto" w:fill="09769D"/>
          </w:tcPr>
          <w:p>
            <w:pPr>
              <w:pStyle w:val="TableParagraph"/>
              <w:spacing w:before="125"/>
              <w:ind w:left="359"/>
              <w:rPr>
                <w:sz w:val="24"/>
              </w:rPr>
            </w:pPr>
            <w:r>
              <w:rPr>
                <w:color w:val="FFFFFF"/>
                <w:spacing w:val="-2"/>
                <w:sz w:val="24"/>
              </w:rPr>
              <w:t>Fırsatlar</w:t>
            </w:r>
          </w:p>
        </w:tc>
        <w:tc>
          <w:tcPr>
            <w:tcW w:w="1988" w:type="dxa"/>
            <w:shd w:val="clear" w:color="auto" w:fill="09769D"/>
          </w:tcPr>
          <w:p>
            <w:pPr>
              <w:pStyle w:val="TableParagraph"/>
              <w:spacing w:before="125"/>
              <w:ind w:left="538"/>
              <w:rPr>
                <w:sz w:val="24"/>
              </w:rPr>
            </w:pPr>
            <w:r>
              <w:rPr>
                <w:color w:val="FFFFFF"/>
                <w:spacing w:val="-2"/>
                <w:sz w:val="24"/>
              </w:rPr>
              <w:t>Tehditler</w:t>
            </w:r>
          </w:p>
        </w:tc>
        <w:tc>
          <w:tcPr>
            <w:tcW w:w="3523" w:type="dxa"/>
            <w:vMerge/>
            <w:tcBorders>
              <w:top w:val="nil"/>
            </w:tcBorders>
            <w:shd w:val="clear" w:color="auto" w:fill="11AFEA"/>
          </w:tcPr>
          <w:p>
            <w:pPr>
              <w:rPr>
                <w:sz w:val="2"/>
                <w:szCs w:val="2"/>
              </w:rPr>
            </w:pPr>
          </w:p>
        </w:tc>
      </w:tr>
      <w:tr>
        <w:trPr>
          <w:trHeight w:val="2486" w:hRule="atLeast"/>
        </w:trPr>
        <w:tc>
          <w:tcPr>
            <w:tcW w:w="1383" w:type="dxa"/>
            <w:vMerge w:val="restart"/>
            <w:shd w:val="clear" w:color="auto" w:fill="FBE2D0"/>
          </w:tcPr>
          <w:p>
            <w:pPr>
              <w:pStyle w:val="TableParagraph"/>
              <w:spacing w:line="235" w:lineRule="auto"/>
              <w:ind w:left="114"/>
              <w:rPr>
                <w:b/>
                <w:sz w:val="24"/>
              </w:rPr>
            </w:pPr>
            <w:r>
              <w:rPr>
                <w:b/>
                <w:spacing w:val="-2"/>
                <w:sz w:val="24"/>
              </w:rPr>
              <w:t>Politik Faktörler</w:t>
            </w:r>
          </w:p>
        </w:tc>
        <w:tc>
          <w:tcPr>
            <w:tcW w:w="1705" w:type="dxa"/>
            <w:shd w:val="clear" w:color="auto" w:fill="FBE2D0"/>
          </w:tcPr>
          <w:p>
            <w:pPr>
              <w:pStyle w:val="TableParagraph"/>
              <w:ind w:left="114" w:right="87"/>
              <w:rPr>
                <w:sz w:val="24"/>
              </w:rPr>
            </w:pPr>
            <w:r>
              <w:rPr>
                <w:sz w:val="24"/>
              </w:rPr>
              <w:t>Üst politika </w:t>
            </w:r>
            <w:r>
              <w:rPr>
                <w:spacing w:val="-2"/>
                <w:sz w:val="24"/>
              </w:rPr>
              <w:t>belgelerinde eğitimin </w:t>
            </w:r>
            <w:r>
              <w:rPr>
                <w:sz w:val="24"/>
              </w:rPr>
              <w:t>öncelikli bir alan olarak yer alması</w:t>
            </w:r>
          </w:p>
        </w:tc>
        <w:tc>
          <w:tcPr>
            <w:tcW w:w="1583" w:type="dxa"/>
            <w:shd w:val="clear" w:color="auto" w:fill="FBE2D0"/>
          </w:tcPr>
          <w:p>
            <w:pPr>
              <w:pStyle w:val="TableParagraph"/>
              <w:ind w:left="114"/>
              <w:rPr>
                <w:sz w:val="24"/>
              </w:rPr>
            </w:pPr>
            <w:r>
              <w:rPr>
                <w:sz w:val="24"/>
              </w:rPr>
              <w:t>Üst politika </w:t>
            </w:r>
            <w:r>
              <w:rPr>
                <w:spacing w:val="-2"/>
                <w:sz w:val="24"/>
              </w:rPr>
              <w:t>belgelerinde eğitimin </w:t>
            </w:r>
            <w:r>
              <w:rPr>
                <w:sz w:val="24"/>
              </w:rPr>
              <w:t>öncelikli bir alan olarak yer alması</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ind w:left="115" w:right="86"/>
              <w:rPr>
                <w:sz w:val="24"/>
              </w:rPr>
            </w:pPr>
            <w:r>
              <w:rPr>
                <w:sz w:val="24"/>
              </w:rPr>
              <w:t>Üst</w:t>
            </w:r>
            <w:r>
              <w:rPr>
                <w:spacing w:val="-14"/>
                <w:sz w:val="24"/>
              </w:rPr>
              <w:t> </w:t>
            </w:r>
            <w:r>
              <w:rPr>
                <w:sz w:val="24"/>
              </w:rPr>
              <w:t>politika</w:t>
            </w:r>
            <w:r>
              <w:rPr>
                <w:spacing w:val="-14"/>
                <w:sz w:val="24"/>
              </w:rPr>
              <w:t> </w:t>
            </w:r>
            <w:r>
              <w:rPr>
                <w:sz w:val="24"/>
              </w:rPr>
              <w:t>belgeleriyle</w:t>
            </w:r>
            <w:r>
              <w:rPr>
                <w:spacing w:val="-14"/>
                <w:sz w:val="24"/>
              </w:rPr>
              <w:t> </w:t>
            </w:r>
            <w:r>
              <w:rPr>
                <w:sz w:val="24"/>
              </w:rPr>
              <w:t>uyumlu eğitim politikaları oluĢturulmasına devam edilmesi, uzun vadeli eğitim politikaları oluĢturulması, müdürlüğümüz olarak bu politikaların çıktılarına göre hareket edilmesi.</w:t>
            </w:r>
          </w:p>
        </w:tc>
      </w:tr>
      <w:tr>
        <w:trPr>
          <w:trHeight w:val="1655" w:hRule="atLeast"/>
        </w:trPr>
        <w:tc>
          <w:tcPr>
            <w:tcW w:w="1383" w:type="dxa"/>
            <w:vMerge/>
            <w:tcBorders>
              <w:top w:val="nil"/>
            </w:tcBorders>
            <w:shd w:val="clear" w:color="auto" w:fill="FBE2D0"/>
          </w:tcPr>
          <w:p>
            <w:pPr>
              <w:rPr>
                <w:sz w:val="2"/>
                <w:szCs w:val="2"/>
              </w:rPr>
            </w:pPr>
          </w:p>
        </w:tc>
        <w:tc>
          <w:tcPr>
            <w:tcW w:w="1705" w:type="dxa"/>
            <w:shd w:val="clear" w:color="auto" w:fill="F9C8A0"/>
          </w:tcPr>
          <w:p>
            <w:pPr>
              <w:pStyle w:val="TableParagraph"/>
              <w:ind w:left="114" w:right="87"/>
              <w:rPr>
                <w:sz w:val="24"/>
              </w:rPr>
            </w:pPr>
            <w:r>
              <w:rPr>
                <w:spacing w:val="-2"/>
                <w:sz w:val="24"/>
              </w:rPr>
              <w:t>Okulöncesi eğitimin taĢıma</w:t>
            </w:r>
          </w:p>
          <w:p>
            <w:pPr>
              <w:pStyle w:val="TableParagraph"/>
              <w:ind w:left="114" w:right="263"/>
              <w:rPr>
                <w:sz w:val="24"/>
              </w:rPr>
            </w:pPr>
            <w:r>
              <w:rPr>
                <w:spacing w:val="-2"/>
                <w:sz w:val="24"/>
              </w:rPr>
              <w:t>kapsamında olmaması.</w:t>
            </w:r>
          </w:p>
        </w:tc>
        <w:tc>
          <w:tcPr>
            <w:tcW w:w="1583" w:type="dxa"/>
            <w:shd w:val="clear" w:color="auto" w:fill="F9C8A0"/>
          </w:tcPr>
          <w:p>
            <w:pPr>
              <w:pStyle w:val="TableParagraph"/>
              <w:rPr>
                <w:rFonts w:ascii="Times New Roman"/>
                <w:sz w:val="22"/>
              </w:rPr>
            </w:pPr>
          </w:p>
        </w:tc>
        <w:tc>
          <w:tcPr>
            <w:tcW w:w="1988" w:type="dxa"/>
            <w:shd w:val="clear" w:color="auto" w:fill="F9C8A0"/>
          </w:tcPr>
          <w:p>
            <w:pPr>
              <w:pStyle w:val="TableParagraph"/>
              <w:ind w:left="116" w:right="239"/>
              <w:rPr>
                <w:sz w:val="24"/>
              </w:rPr>
            </w:pPr>
            <w:r>
              <w:rPr>
                <w:sz w:val="24"/>
              </w:rPr>
              <w:t>Okul Öncesi Eğitim</w:t>
            </w:r>
            <w:r>
              <w:rPr>
                <w:spacing w:val="-22"/>
                <w:sz w:val="24"/>
              </w:rPr>
              <w:t> </w:t>
            </w:r>
            <w:r>
              <w:rPr>
                <w:sz w:val="24"/>
              </w:rPr>
              <w:t>oranının </w:t>
            </w:r>
            <w:r>
              <w:rPr>
                <w:spacing w:val="-2"/>
                <w:sz w:val="24"/>
              </w:rPr>
              <w:t>düĢmesi</w:t>
            </w:r>
          </w:p>
        </w:tc>
        <w:tc>
          <w:tcPr>
            <w:tcW w:w="3523" w:type="dxa"/>
            <w:shd w:val="clear" w:color="auto" w:fill="F9C8A0"/>
          </w:tcPr>
          <w:p>
            <w:pPr>
              <w:pStyle w:val="TableParagraph"/>
              <w:ind w:left="115" w:right="86"/>
              <w:rPr>
                <w:sz w:val="24"/>
              </w:rPr>
            </w:pPr>
            <w:r>
              <w:rPr>
                <w:w w:val="90"/>
                <w:sz w:val="24"/>
              </w:rPr>
              <w:t>Okul Öncesi eğitimin taĢıma </w:t>
            </w:r>
            <w:r>
              <w:rPr>
                <w:sz w:val="24"/>
              </w:rPr>
              <w:t>kapsamına alınması, okul öncesi eğitim için alt yapısı uygun olan okullarda okul</w:t>
            </w:r>
          </w:p>
          <w:p>
            <w:pPr>
              <w:pStyle w:val="TableParagraph"/>
              <w:spacing w:line="268" w:lineRule="exact"/>
              <w:ind w:left="115" w:right="86"/>
              <w:rPr>
                <w:sz w:val="24"/>
              </w:rPr>
            </w:pPr>
            <w:r>
              <w:rPr>
                <w:sz w:val="24"/>
              </w:rPr>
              <w:t>öncesi</w:t>
            </w:r>
            <w:r>
              <w:rPr>
                <w:spacing w:val="-16"/>
                <w:sz w:val="24"/>
              </w:rPr>
              <w:t> </w:t>
            </w:r>
            <w:r>
              <w:rPr>
                <w:sz w:val="24"/>
              </w:rPr>
              <w:t>eğitim</w:t>
            </w:r>
            <w:r>
              <w:rPr>
                <w:spacing w:val="-17"/>
                <w:sz w:val="24"/>
              </w:rPr>
              <w:t> </w:t>
            </w:r>
            <w:r>
              <w:rPr>
                <w:sz w:val="24"/>
              </w:rPr>
              <w:t>için</w:t>
            </w:r>
            <w:r>
              <w:rPr>
                <w:spacing w:val="-12"/>
                <w:sz w:val="24"/>
              </w:rPr>
              <w:t> </w:t>
            </w:r>
            <w:r>
              <w:rPr>
                <w:sz w:val="24"/>
              </w:rPr>
              <w:t>sınıfların </w:t>
            </w:r>
            <w:r>
              <w:rPr>
                <w:spacing w:val="-2"/>
                <w:sz w:val="24"/>
              </w:rPr>
              <w:t>açılması</w:t>
            </w:r>
          </w:p>
        </w:tc>
      </w:tr>
      <w:tr>
        <w:trPr>
          <w:trHeight w:val="3038" w:hRule="atLeast"/>
        </w:trPr>
        <w:tc>
          <w:tcPr>
            <w:tcW w:w="1383" w:type="dxa"/>
            <w:vMerge/>
            <w:tcBorders>
              <w:top w:val="nil"/>
            </w:tcBorders>
            <w:shd w:val="clear" w:color="auto" w:fill="FBE2D0"/>
          </w:tcPr>
          <w:p>
            <w:pPr>
              <w:rPr>
                <w:sz w:val="2"/>
                <w:szCs w:val="2"/>
              </w:rPr>
            </w:pPr>
          </w:p>
        </w:tc>
        <w:tc>
          <w:tcPr>
            <w:tcW w:w="1705" w:type="dxa"/>
            <w:shd w:val="clear" w:color="auto" w:fill="FBE2D0"/>
          </w:tcPr>
          <w:p>
            <w:pPr>
              <w:pStyle w:val="TableParagraph"/>
              <w:ind w:left="114" w:right="255"/>
              <w:jc w:val="both"/>
              <w:rPr>
                <w:sz w:val="24"/>
              </w:rPr>
            </w:pPr>
            <w:r>
              <w:rPr>
                <w:spacing w:val="-2"/>
                <w:sz w:val="24"/>
              </w:rPr>
              <w:t>Yöneticilerin </w:t>
            </w:r>
            <w:r>
              <w:rPr>
                <w:sz w:val="24"/>
              </w:rPr>
              <w:t>ve</w:t>
            </w:r>
            <w:r>
              <w:rPr>
                <w:spacing w:val="-17"/>
                <w:sz w:val="24"/>
              </w:rPr>
              <w:t> </w:t>
            </w:r>
            <w:r>
              <w:rPr>
                <w:sz w:val="24"/>
              </w:rPr>
              <w:t>toplumun eğitime</w:t>
            </w:r>
            <w:r>
              <w:rPr>
                <w:spacing w:val="-17"/>
                <w:sz w:val="24"/>
              </w:rPr>
              <w:t> </w:t>
            </w:r>
            <w:r>
              <w:rPr>
                <w:sz w:val="24"/>
              </w:rPr>
              <w:t>olan </w:t>
            </w:r>
            <w:r>
              <w:rPr>
                <w:spacing w:val="-2"/>
                <w:sz w:val="24"/>
              </w:rPr>
              <w:t>ilgisi</w:t>
            </w:r>
          </w:p>
        </w:tc>
        <w:tc>
          <w:tcPr>
            <w:tcW w:w="1583" w:type="dxa"/>
            <w:shd w:val="clear" w:color="auto" w:fill="FBE2D0"/>
          </w:tcPr>
          <w:p>
            <w:pPr>
              <w:pStyle w:val="TableParagraph"/>
              <w:ind w:left="114" w:right="111"/>
              <w:rPr>
                <w:sz w:val="24"/>
              </w:rPr>
            </w:pPr>
            <w:r>
              <w:rPr>
                <w:sz w:val="24"/>
              </w:rPr>
              <w:t>Eğitime</w:t>
            </w:r>
            <w:r>
              <w:rPr>
                <w:spacing w:val="-17"/>
                <w:sz w:val="24"/>
              </w:rPr>
              <w:t> </w:t>
            </w:r>
            <w:r>
              <w:rPr>
                <w:sz w:val="24"/>
              </w:rPr>
              <w:t>olan </w:t>
            </w:r>
            <w:r>
              <w:rPr>
                <w:spacing w:val="-2"/>
                <w:sz w:val="24"/>
              </w:rPr>
              <w:t>ilginin </w:t>
            </w:r>
            <w:r>
              <w:rPr>
                <w:sz w:val="24"/>
              </w:rPr>
              <w:t>artması ve eğitim ile ilgili dernek </w:t>
            </w:r>
            <w:r>
              <w:rPr>
                <w:spacing w:val="-6"/>
                <w:sz w:val="24"/>
              </w:rPr>
              <w:t>ve </w:t>
            </w:r>
            <w:r>
              <w:rPr>
                <w:spacing w:val="-2"/>
                <w:sz w:val="24"/>
              </w:rPr>
              <w:t>kuruluĢların eğitime </w:t>
            </w:r>
            <w:r>
              <w:rPr>
                <w:w w:val="90"/>
                <w:sz w:val="24"/>
              </w:rPr>
              <w:t>olumlu </w:t>
            </w:r>
            <w:r>
              <w:rPr>
                <w:w w:val="90"/>
                <w:sz w:val="24"/>
              </w:rPr>
              <w:t>bakıĢ</w:t>
            </w:r>
          </w:p>
          <w:p>
            <w:pPr>
              <w:pStyle w:val="TableParagraph"/>
              <w:spacing w:line="264" w:lineRule="exact" w:before="7"/>
              <w:ind w:left="114" w:right="103"/>
              <w:rPr>
                <w:sz w:val="24"/>
              </w:rPr>
            </w:pPr>
            <w:r>
              <w:rPr>
                <w:spacing w:val="-2"/>
                <w:sz w:val="24"/>
              </w:rPr>
              <w:t>açısına </w:t>
            </w:r>
            <w:r>
              <w:rPr>
                <w:sz w:val="24"/>
              </w:rPr>
              <w:t>sahip</w:t>
            </w:r>
            <w:r>
              <w:rPr>
                <w:spacing w:val="-17"/>
                <w:sz w:val="24"/>
              </w:rPr>
              <w:t> </w:t>
            </w:r>
            <w:r>
              <w:rPr>
                <w:sz w:val="24"/>
              </w:rPr>
              <w:t>olması</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ind w:left="115" w:right="86"/>
              <w:rPr>
                <w:sz w:val="24"/>
              </w:rPr>
            </w:pPr>
            <w:r>
              <w:rPr>
                <w:sz w:val="24"/>
              </w:rPr>
              <w:t>Sahiplenme duygusunun yüksek olduğu tüm eğitim paydaĢlarının katkılarının alınmasına</w:t>
            </w:r>
            <w:r>
              <w:rPr>
                <w:spacing w:val="-17"/>
                <w:sz w:val="24"/>
              </w:rPr>
              <w:t> </w:t>
            </w:r>
            <w:r>
              <w:rPr>
                <w:sz w:val="24"/>
              </w:rPr>
              <w:t>devam</w:t>
            </w:r>
            <w:r>
              <w:rPr>
                <w:spacing w:val="-17"/>
                <w:sz w:val="24"/>
              </w:rPr>
              <w:t> </w:t>
            </w:r>
            <w:r>
              <w:rPr>
                <w:sz w:val="24"/>
              </w:rPr>
              <w:t>edilmesi</w:t>
            </w:r>
          </w:p>
        </w:tc>
      </w:tr>
      <w:tr>
        <w:trPr>
          <w:trHeight w:val="2207" w:hRule="atLeast"/>
        </w:trPr>
        <w:tc>
          <w:tcPr>
            <w:tcW w:w="1383" w:type="dxa"/>
            <w:vMerge/>
            <w:tcBorders>
              <w:top w:val="nil"/>
            </w:tcBorders>
            <w:shd w:val="clear" w:color="auto" w:fill="FBE2D0"/>
          </w:tcPr>
          <w:p>
            <w:pPr>
              <w:rPr>
                <w:sz w:val="2"/>
                <w:szCs w:val="2"/>
              </w:rPr>
            </w:pPr>
          </w:p>
        </w:tc>
        <w:tc>
          <w:tcPr>
            <w:tcW w:w="1705" w:type="dxa"/>
            <w:shd w:val="clear" w:color="auto" w:fill="F9C8A0"/>
          </w:tcPr>
          <w:p>
            <w:pPr>
              <w:pStyle w:val="TableParagraph"/>
              <w:spacing w:line="237" w:lineRule="auto"/>
              <w:ind w:left="114" w:right="87"/>
              <w:rPr>
                <w:sz w:val="24"/>
              </w:rPr>
            </w:pPr>
            <w:r>
              <w:rPr>
                <w:spacing w:val="-2"/>
                <w:sz w:val="24"/>
              </w:rPr>
              <w:t>Ulusal/Uluslar </w:t>
            </w:r>
            <w:r>
              <w:rPr>
                <w:sz w:val="24"/>
              </w:rPr>
              <w:t>arası politik</w:t>
            </w:r>
          </w:p>
          <w:p>
            <w:pPr>
              <w:pStyle w:val="TableParagraph"/>
              <w:spacing w:before="1"/>
              <w:ind w:left="114" w:right="125"/>
              <w:rPr>
                <w:sz w:val="24"/>
              </w:rPr>
            </w:pPr>
            <w:r>
              <w:rPr>
                <w:spacing w:val="-2"/>
                <w:sz w:val="24"/>
              </w:rPr>
              <w:t>istikrarsızlıkla </w:t>
            </w:r>
            <w:r>
              <w:rPr>
                <w:sz w:val="24"/>
              </w:rPr>
              <w:t>r nedeniyle </w:t>
            </w:r>
            <w:r>
              <w:rPr>
                <w:spacing w:val="-4"/>
                <w:sz w:val="24"/>
              </w:rPr>
              <w:t>göç </w:t>
            </w:r>
            <w:r>
              <w:rPr>
                <w:spacing w:val="-2"/>
                <w:sz w:val="24"/>
              </w:rPr>
              <w:t>olgusunun </w:t>
            </w:r>
            <w:r>
              <w:rPr>
                <w:sz w:val="24"/>
              </w:rPr>
              <w:t>eğitime etkisi</w:t>
            </w:r>
          </w:p>
        </w:tc>
        <w:tc>
          <w:tcPr>
            <w:tcW w:w="1583" w:type="dxa"/>
            <w:shd w:val="clear" w:color="auto" w:fill="F9C8A0"/>
          </w:tcPr>
          <w:p>
            <w:pPr>
              <w:pStyle w:val="TableParagraph"/>
              <w:rPr>
                <w:rFonts w:ascii="Times New Roman"/>
                <w:sz w:val="22"/>
              </w:rPr>
            </w:pPr>
          </w:p>
        </w:tc>
        <w:tc>
          <w:tcPr>
            <w:tcW w:w="1988" w:type="dxa"/>
            <w:shd w:val="clear" w:color="auto" w:fill="F9C8A0"/>
          </w:tcPr>
          <w:p>
            <w:pPr>
              <w:pStyle w:val="TableParagraph"/>
              <w:ind w:left="116"/>
              <w:rPr>
                <w:sz w:val="24"/>
              </w:rPr>
            </w:pPr>
            <w:r>
              <w:rPr>
                <w:w w:val="90"/>
                <w:sz w:val="24"/>
              </w:rPr>
              <w:t>Ġlde mevcut </w:t>
            </w:r>
            <w:r>
              <w:rPr>
                <w:w w:val="90"/>
                <w:sz w:val="24"/>
              </w:rPr>
              <w:t>olan </w:t>
            </w:r>
            <w:r>
              <w:rPr>
                <w:spacing w:val="-2"/>
                <w:sz w:val="24"/>
              </w:rPr>
              <w:t>öğrencilerin </w:t>
            </w:r>
            <w:r>
              <w:rPr>
                <w:sz w:val="24"/>
              </w:rPr>
              <w:t>nitelikli eğitim alma fırsatını tehdit etmesi</w:t>
            </w:r>
          </w:p>
        </w:tc>
        <w:tc>
          <w:tcPr>
            <w:tcW w:w="3523" w:type="dxa"/>
            <w:shd w:val="clear" w:color="auto" w:fill="F9C8A0"/>
          </w:tcPr>
          <w:p>
            <w:pPr>
              <w:pStyle w:val="TableParagraph"/>
              <w:ind w:left="115" w:right="86"/>
              <w:rPr>
                <w:sz w:val="24"/>
              </w:rPr>
            </w:pPr>
            <w:r>
              <w:rPr>
                <w:sz w:val="24"/>
              </w:rPr>
              <w:t>Zorunlu</w:t>
            </w:r>
            <w:r>
              <w:rPr>
                <w:spacing w:val="-17"/>
                <w:sz w:val="24"/>
              </w:rPr>
              <w:t> </w:t>
            </w:r>
            <w:r>
              <w:rPr>
                <w:sz w:val="24"/>
              </w:rPr>
              <w:t>göçmen</w:t>
            </w:r>
            <w:r>
              <w:rPr>
                <w:spacing w:val="-17"/>
                <w:sz w:val="24"/>
              </w:rPr>
              <w:t> </w:t>
            </w:r>
            <w:r>
              <w:rPr>
                <w:sz w:val="24"/>
              </w:rPr>
              <w:t>öğrencilerin bizzat izlenmesi ve eğitimin niteliğine yönelik iyileĢtirici tedbirlerin alınması</w:t>
            </w:r>
          </w:p>
        </w:tc>
      </w:tr>
      <w:tr>
        <w:trPr>
          <w:trHeight w:val="2207" w:hRule="atLeast"/>
        </w:trPr>
        <w:tc>
          <w:tcPr>
            <w:tcW w:w="1383" w:type="dxa"/>
            <w:shd w:val="clear" w:color="auto" w:fill="FBE2D0"/>
          </w:tcPr>
          <w:p>
            <w:pPr>
              <w:pStyle w:val="TableParagraph"/>
              <w:spacing w:line="237" w:lineRule="auto"/>
              <w:ind w:left="114" w:right="98"/>
              <w:rPr>
                <w:b/>
                <w:sz w:val="24"/>
              </w:rPr>
            </w:pPr>
            <w:r>
              <w:rPr>
                <w:b/>
                <w:spacing w:val="-2"/>
                <w:sz w:val="24"/>
              </w:rPr>
              <w:t>Ekonomik Faktörler</w:t>
            </w:r>
          </w:p>
        </w:tc>
        <w:tc>
          <w:tcPr>
            <w:tcW w:w="1705" w:type="dxa"/>
            <w:shd w:val="clear" w:color="auto" w:fill="FBE2D0"/>
          </w:tcPr>
          <w:p>
            <w:pPr>
              <w:pStyle w:val="TableParagraph"/>
              <w:ind w:left="114" w:right="87"/>
              <w:rPr>
                <w:sz w:val="24"/>
              </w:rPr>
            </w:pPr>
            <w:r>
              <w:rPr>
                <w:spacing w:val="-2"/>
                <w:sz w:val="24"/>
              </w:rPr>
              <w:t>Ġlimizde </w:t>
            </w:r>
            <w:r>
              <w:rPr>
                <w:sz w:val="24"/>
              </w:rPr>
              <w:t>serbest</w:t>
            </w:r>
            <w:r>
              <w:rPr>
                <w:spacing w:val="-17"/>
                <w:sz w:val="24"/>
              </w:rPr>
              <w:t> </w:t>
            </w:r>
            <w:r>
              <w:rPr>
                <w:sz w:val="24"/>
              </w:rPr>
              <w:t>bölge ve organize </w:t>
            </w:r>
            <w:r>
              <w:rPr>
                <w:spacing w:val="-2"/>
                <w:sz w:val="24"/>
              </w:rPr>
              <w:t>sanayii bölgelerinin bulunması</w:t>
            </w:r>
          </w:p>
        </w:tc>
        <w:tc>
          <w:tcPr>
            <w:tcW w:w="1583" w:type="dxa"/>
            <w:shd w:val="clear" w:color="auto" w:fill="FBE2D0"/>
          </w:tcPr>
          <w:p>
            <w:pPr>
              <w:pStyle w:val="TableParagraph"/>
              <w:ind w:left="114" w:right="111"/>
              <w:rPr>
                <w:sz w:val="24"/>
              </w:rPr>
            </w:pPr>
            <w:r>
              <w:rPr>
                <w:spacing w:val="-2"/>
                <w:sz w:val="24"/>
              </w:rPr>
              <w:t>Ġlimizde bulunan Mesleki Eğitim okullarında öğrenim gören</w:t>
            </w:r>
          </w:p>
          <w:p>
            <w:pPr>
              <w:pStyle w:val="TableParagraph"/>
              <w:spacing w:line="258" w:lineRule="exact"/>
              <w:ind w:left="114"/>
              <w:rPr>
                <w:sz w:val="24"/>
              </w:rPr>
            </w:pPr>
            <w:r>
              <w:rPr>
                <w:spacing w:val="-2"/>
                <w:sz w:val="24"/>
              </w:rPr>
              <w:t>öğrencilerin</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ind w:left="115" w:right="86"/>
              <w:rPr>
                <w:sz w:val="24"/>
              </w:rPr>
            </w:pPr>
            <w:r>
              <w:rPr>
                <w:sz w:val="24"/>
              </w:rPr>
              <w:t>Organize</w:t>
            </w:r>
            <w:r>
              <w:rPr>
                <w:spacing w:val="-17"/>
                <w:sz w:val="24"/>
              </w:rPr>
              <w:t> </w:t>
            </w:r>
            <w:r>
              <w:rPr>
                <w:sz w:val="24"/>
              </w:rPr>
              <w:t>sanayi</w:t>
            </w:r>
            <w:r>
              <w:rPr>
                <w:spacing w:val="-16"/>
                <w:sz w:val="24"/>
              </w:rPr>
              <w:t> </w:t>
            </w:r>
            <w:r>
              <w:rPr>
                <w:sz w:val="24"/>
              </w:rPr>
              <w:t>bölgesi</w:t>
            </w:r>
            <w:r>
              <w:rPr>
                <w:spacing w:val="-15"/>
                <w:sz w:val="24"/>
              </w:rPr>
              <w:t> </w:t>
            </w:r>
            <w:r>
              <w:rPr>
                <w:sz w:val="24"/>
              </w:rPr>
              <w:t>ve iĢletmeler</w:t>
            </w:r>
            <w:r>
              <w:rPr>
                <w:spacing w:val="-4"/>
                <w:sz w:val="24"/>
              </w:rPr>
              <w:t> </w:t>
            </w:r>
            <w:r>
              <w:rPr>
                <w:sz w:val="24"/>
              </w:rPr>
              <w:t>ile</w:t>
            </w:r>
            <w:r>
              <w:rPr>
                <w:spacing w:val="-2"/>
                <w:sz w:val="24"/>
              </w:rPr>
              <w:t> </w:t>
            </w:r>
            <w:r>
              <w:rPr>
                <w:sz w:val="24"/>
              </w:rPr>
              <w:t>iĢbirliklerine devam edilmesi</w:t>
            </w:r>
          </w:p>
        </w:tc>
      </w:tr>
    </w:tbl>
    <w:p>
      <w:pPr>
        <w:spacing w:after="0"/>
        <w:rPr>
          <w:sz w:val="24"/>
        </w:rPr>
        <w:sectPr>
          <w:pgSz w:w="11910" w:h="16840"/>
          <w:pgMar w:header="0" w:footer="446" w:top="1240" w:bottom="640" w:left="0" w:right="0"/>
        </w:sect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3"/>
        <w:gridCol w:w="1705"/>
        <w:gridCol w:w="1583"/>
        <w:gridCol w:w="1988"/>
        <w:gridCol w:w="3523"/>
      </w:tblGrid>
      <w:tr>
        <w:trPr>
          <w:trHeight w:val="829" w:hRule="atLeast"/>
        </w:trPr>
        <w:tc>
          <w:tcPr>
            <w:tcW w:w="1383" w:type="dxa"/>
            <w:vMerge w:val="restart"/>
            <w:shd w:val="clear" w:color="auto" w:fill="FBE2D0"/>
          </w:tcPr>
          <w:p>
            <w:pPr>
              <w:pStyle w:val="TableParagraph"/>
              <w:rPr>
                <w:rFonts w:ascii="Times New Roman"/>
                <w:sz w:val="22"/>
              </w:rPr>
            </w:pPr>
          </w:p>
        </w:tc>
        <w:tc>
          <w:tcPr>
            <w:tcW w:w="1705" w:type="dxa"/>
            <w:shd w:val="clear" w:color="auto" w:fill="FBE2D0"/>
          </w:tcPr>
          <w:p>
            <w:pPr>
              <w:pStyle w:val="TableParagraph"/>
              <w:rPr>
                <w:rFonts w:ascii="Times New Roman"/>
                <w:sz w:val="22"/>
              </w:rPr>
            </w:pPr>
          </w:p>
        </w:tc>
        <w:tc>
          <w:tcPr>
            <w:tcW w:w="1583" w:type="dxa"/>
            <w:shd w:val="clear" w:color="auto" w:fill="FBE2D0"/>
          </w:tcPr>
          <w:p>
            <w:pPr>
              <w:pStyle w:val="TableParagraph"/>
              <w:spacing w:line="271" w:lineRule="exact"/>
              <w:ind w:left="114"/>
              <w:rPr>
                <w:sz w:val="24"/>
              </w:rPr>
            </w:pPr>
            <w:r>
              <w:rPr>
                <w:spacing w:val="-4"/>
                <w:sz w:val="24"/>
              </w:rPr>
              <w:t>staj</w:t>
            </w:r>
          </w:p>
          <w:p>
            <w:pPr>
              <w:pStyle w:val="TableParagraph"/>
              <w:spacing w:line="274" w:lineRule="exact"/>
              <w:ind w:left="114" w:right="159"/>
              <w:rPr>
                <w:sz w:val="24"/>
              </w:rPr>
            </w:pPr>
            <w:r>
              <w:rPr>
                <w:spacing w:val="-2"/>
                <w:sz w:val="24"/>
              </w:rPr>
              <w:t>olanaklarını </w:t>
            </w:r>
            <w:r>
              <w:rPr>
                <w:sz w:val="24"/>
              </w:rPr>
              <w:t>n olması</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rPr>
                <w:rFonts w:ascii="Times New Roman"/>
                <w:sz w:val="22"/>
              </w:rPr>
            </w:pPr>
          </w:p>
        </w:tc>
      </w:tr>
      <w:tr>
        <w:trPr>
          <w:trHeight w:val="4968" w:hRule="atLeast"/>
        </w:trPr>
        <w:tc>
          <w:tcPr>
            <w:tcW w:w="1383" w:type="dxa"/>
            <w:vMerge/>
            <w:tcBorders>
              <w:top w:val="nil"/>
            </w:tcBorders>
            <w:shd w:val="clear" w:color="auto" w:fill="FBE2D0"/>
          </w:tcPr>
          <w:p>
            <w:pPr>
              <w:rPr>
                <w:sz w:val="2"/>
                <w:szCs w:val="2"/>
              </w:rPr>
            </w:pPr>
          </w:p>
        </w:tc>
        <w:tc>
          <w:tcPr>
            <w:tcW w:w="1705" w:type="dxa"/>
            <w:shd w:val="clear" w:color="auto" w:fill="F9C8A0"/>
          </w:tcPr>
          <w:p>
            <w:pPr>
              <w:pStyle w:val="TableParagraph"/>
              <w:ind w:left="114" w:right="300"/>
              <w:rPr>
                <w:sz w:val="24"/>
              </w:rPr>
            </w:pPr>
            <w:r>
              <w:rPr>
                <w:sz w:val="24"/>
              </w:rPr>
              <w:t>AB</w:t>
            </w:r>
            <w:r>
              <w:rPr>
                <w:spacing w:val="-17"/>
                <w:sz w:val="24"/>
              </w:rPr>
              <w:t> </w:t>
            </w:r>
            <w:r>
              <w:rPr>
                <w:sz w:val="24"/>
              </w:rPr>
              <w:t>Projeleri ve diğer </w:t>
            </w:r>
            <w:r>
              <w:rPr>
                <w:spacing w:val="-2"/>
                <w:sz w:val="24"/>
              </w:rPr>
              <w:t>fonlardan sağlanan imkânlar.</w:t>
            </w:r>
          </w:p>
        </w:tc>
        <w:tc>
          <w:tcPr>
            <w:tcW w:w="1583" w:type="dxa"/>
            <w:shd w:val="clear" w:color="auto" w:fill="F9C8A0"/>
          </w:tcPr>
          <w:p>
            <w:pPr>
              <w:pStyle w:val="TableParagraph"/>
              <w:ind w:left="114" w:right="89"/>
              <w:rPr>
                <w:sz w:val="24"/>
              </w:rPr>
            </w:pPr>
            <w:r>
              <w:rPr>
                <w:spacing w:val="-2"/>
                <w:sz w:val="24"/>
              </w:rPr>
              <w:t>Öğretmen</w:t>
            </w:r>
            <w:r>
              <w:rPr>
                <w:spacing w:val="80"/>
                <w:sz w:val="24"/>
              </w:rPr>
              <w:t> </w:t>
            </w:r>
            <w:r>
              <w:rPr>
                <w:spacing w:val="-6"/>
                <w:sz w:val="24"/>
              </w:rPr>
              <w:t>ve </w:t>
            </w:r>
            <w:r>
              <w:rPr>
                <w:spacing w:val="-2"/>
                <w:sz w:val="24"/>
              </w:rPr>
              <w:t>öğrencilerimi </w:t>
            </w:r>
            <w:r>
              <w:rPr>
                <w:sz w:val="24"/>
              </w:rPr>
              <w:t>zin mesleki </w:t>
            </w:r>
            <w:r>
              <w:rPr>
                <w:spacing w:val="-2"/>
                <w:w w:val="90"/>
                <w:sz w:val="24"/>
              </w:rPr>
              <w:t>geliĢimlerine </w:t>
            </w:r>
            <w:r>
              <w:rPr>
                <w:spacing w:val="-2"/>
                <w:sz w:val="24"/>
              </w:rPr>
              <w:t>katkı sağlayan </w:t>
            </w:r>
            <w:r>
              <w:rPr>
                <w:sz w:val="24"/>
              </w:rPr>
              <w:t>yurt dıĢı </w:t>
            </w:r>
            <w:r>
              <w:rPr>
                <w:spacing w:val="-2"/>
                <w:sz w:val="24"/>
              </w:rPr>
              <w:t>eğitim</w:t>
            </w:r>
          </w:p>
          <w:p>
            <w:pPr>
              <w:pStyle w:val="TableParagraph"/>
              <w:ind w:left="114" w:right="223"/>
              <w:rPr>
                <w:sz w:val="24"/>
              </w:rPr>
            </w:pPr>
            <w:r>
              <w:rPr>
                <w:spacing w:val="-2"/>
                <w:sz w:val="24"/>
              </w:rPr>
              <w:t>fırsatlarının olması Proje hazırlama konusunda</w:t>
            </w:r>
          </w:p>
          <w:p>
            <w:pPr>
              <w:pStyle w:val="TableParagraph"/>
              <w:spacing w:line="237" w:lineRule="auto"/>
              <w:ind w:left="114"/>
              <w:rPr>
                <w:sz w:val="24"/>
              </w:rPr>
            </w:pPr>
            <w:r>
              <w:rPr>
                <w:sz w:val="24"/>
              </w:rPr>
              <w:t>deneyimli</w:t>
            </w:r>
            <w:r>
              <w:rPr>
                <w:spacing w:val="-17"/>
                <w:sz w:val="24"/>
              </w:rPr>
              <w:t> </w:t>
            </w:r>
            <w:r>
              <w:rPr>
                <w:sz w:val="24"/>
              </w:rPr>
              <w:t>ve </w:t>
            </w:r>
            <w:r>
              <w:rPr>
                <w:spacing w:val="-2"/>
                <w:sz w:val="24"/>
              </w:rPr>
              <w:t>nitelikli</w:t>
            </w:r>
          </w:p>
          <w:p>
            <w:pPr>
              <w:pStyle w:val="TableParagraph"/>
              <w:spacing w:line="264" w:lineRule="exact" w:before="10"/>
              <w:ind w:left="114" w:right="111"/>
              <w:rPr>
                <w:sz w:val="24"/>
              </w:rPr>
            </w:pPr>
            <w:r>
              <w:rPr>
                <w:spacing w:val="-2"/>
                <w:sz w:val="24"/>
              </w:rPr>
              <w:t>öğretmenleri </w:t>
            </w:r>
            <w:r>
              <w:rPr>
                <w:sz w:val="24"/>
              </w:rPr>
              <w:t>n olması</w:t>
            </w:r>
          </w:p>
        </w:tc>
        <w:tc>
          <w:tcPr>
            <w:tcW w:w="1988" w:type="dxa"/>
            <w:shd w:val="clear" w:color="auto" w:fill="F9C8A0"/>
          </w:tcPr>
          <w:p>
            <w:pPr>
              <w:pStyle w:val="TableParagraph"/>
              <w:rPr>
                <w:rFonts w:ascii="Times New Roman"/>
                <w:sz w:val="22"/>
              </w:rPr>
            </w:pPr>
          </w:p>
        </w:tc>
        <w:tc>
          <w:tcPr>
            <w:tcW w:w="3523" w:type="dxa"/>
            <w:shd w:val="clear" w:color="auto" w:fill="F9C8A0"/>
          </w:tcPr>
          <w:p>
            <w:pPr>
              <w:pStyle w:val="TableParagraph"/>
              <w:ind w:left="115" w:right="86"/>
              <w:rPr>
                <w:sz w:val="24"/>
              </w:rPr>
            </w:pPr>
            <w:r>
              <w:rPr>
                <w:sz w:val="24"/>
              </w:rPr>
              <w:t>Okul ve kurumlarda görev yapan</w:t>
            </w:r>
            <w:r>
              <w:rPr>
                <w:spacing w:val="-17"/>
                <w:sz w:val="24"/>
              </w:rPr>
              <w:t> </w:t>
            </w:r>
            <w:r>
              <w:rPr>
                <w:sz w:val="24"/>
              </w:rPr>
              <w:t>yönetici/öğretmenlerin AB</w:t>
            </w:r>
            <w:r>
              <w:rPr>
                <w:spacing w:val="-13"/>
                <w:sz w:val="24"/>
              </w:rPr>
              <w:t> </w:t>
            </w:r>
            <w:r>
              <w:rPr>
                <w:sz w:val="24"/>
              </w:rPr>
              <w:t>projeleri</w:t>
            </w:r>
            <w:r>
              <w:rPr>
                <w:spacing w:val="-8"/>
                <w:sz w:val="24"/>
              </w:rPr>
              <w:t> </w:t>
            </w:r>
            <w:r>
              <w:rPr>
                <w:sz w:val="24"/>
              </w:rPr>
              <w:t>ve</w:t>
            </w:r>
            <w:r>
              <w:rPr>
                <w:spacing w:val="-11"/>
                <w:sz w:val="24"/>
              </w:rPr>
              <w:t> </w:t>
            </w:r>
            <w:r>
              <w:rPr>
                <w:sz w:val="24"/>
              </w:rPr>
              <w:t>diğer</w:t>
            </w:r>
            <w:r>
              <w:rPr>
                <w:spacing w:val="-11"/>
                <w:sz w:val="24"/>
              </w:rPr>
              <w:t> </w:t>
            </w:r>
            <w:r>
              <w:rPr>
                <w:sz w:val="24"/>
              </w:rPr>
              <w:t>projeleri hazırlama konusunda eğitimlere tabi tutulmaya devam edilmesi</w:t>
            </w:r>
          </w:p>
        </w:tc>
      </w:tr>
      <w:tr>
        <w:trPr>
          <w:trHeight w:val="2481" w:hRule="atLeast"/>
        </w:trPr>
        <w:tc>
          <w:tcPr>
            <w:tcW w:w="1383" w:type="dxa"/>
            <w:vMerge/>
            <w:tcBorders>
              <w:top w:val="nil"/>
            </w:tcBorders>
            <w:shd w:val="clear" w:color="auto" w:fill="FBE2D0"/>
          </w:tcPr>
          <w:p>
            <w:pPr>
              <w:rPr>
                <w:sz w:val="2"/>
                <w:szCs w:val="2"/>
              </w:rPr>
            </w:pPr>
          </w:p>
        </w:tc>
        <w:tc>
          <w:tcPr>
            <w:tcW w:w="1705" w:type="dxa"/>
            <w:shd w:val="clear" w:color="auto" w:fill="FBE2D0"/>
          </w:tcPr>
          <w:p>
            <w:pPr>
              <w:pStyle w:val="TableParagraph"/>
              <w:ind w:left="114" w:right="263"/>
              <w:rPr>
                <w:sz w:val="24"/>
              </w:rPr>
            </w:pPr>
            <w:r>
              <w:rPr>
                <w:spacing w:val="-2"/>
                <w:w w:val="90"/>
                <w:sz w:val="24"/>
              </w:rPr>
              <w:t>CumhurbaĢk </w:t>
            </w:r>
            <w:r>
              <w:rPr>
                <w:spacing w:val="-2"/>
                <w:sz w:val="24"/>
              </w:rPr>
              <w:t>anlığınca alınan tasarruf tedbirlerinin etkisi</w:t>
            </w:r>
          </w:p>
        </w:tc>
        <w:tc>
          <w:tcPr>
            <w:tcW w:w="1583" w:type="dxa"/>
            <w:shd w:val="clear" w:color="auto" w:fill="FBE2D0"/>
          </w:tcPr>
          <w:p>
            <w:pPr>
              <w:pStyle w:val="TableParagraph"/>
              <w:ind w:left="114" w:right="159"/>
              <w:rPr>
                <w:sz w:val="24"/>
              </w:rPr>
            </w:pPr>
            <w:r>
              <w:rPr>
                <w:spacing w:val="-4"/>
                <w:sz w:val="24"/>
              </w:rPr>
              <w:t>Kamu </w:t>
            </w:r>
            <w:r>
              <w:rPr>
                <w:spacing w:val="-2"/>
                <w:sz w:val="24"/>
              </w:rPr>
              <w:t>kaynaklarını </w:t>
            </w:r>
            <w:r>
              <w:rPr>
                <w:sz w:val="24"/>
              </w:rPr>
              <w:t>n etkin, verimli ve </w:t>
            </w:r>
            <w:r>
              <w:rPr>
                <w:spacing w:val="-2"/>
                <w:sz w:val="24"/>
              </w:rPr>
              <w:t>yerinde kullanılması </w:t>
            </w:r>
            <w:r>
              <w:rPr>
                <w:sz w:val="24"/>
              </w:rPr>
              <w:t>na yönelik itici bir güç</w:t>
            </w:r>
          </w:p>
          <w:p>
            <w:pPr>
              <w:pStyle w:val="TableParagraph"/>
              <w:spacing w:line="258" w:lineRule="exact"/>
              <w:ind w:left="114"/>
              <w:rPr>
                <w:sz w:val="24"/>
              </w:rPr>
            </w:pPr>
            <w:r>
              <w:rPr>
                <w:spacing w:val="-2"/>
                <w:sz w:val="24"/>
              </w:rPr>
              <w:t>olması</w:t>
            </w:r>
          </w:p>
        </w:tc>
        <w:tc>
          <w:tcPr>
            <w:tcW w:w="1988" w:type="dxa"/>
            <w:shd w:val="clear" w:color="auto" w:fill="FBE2D0"/>
          </w:tcPr>
          <w:p>
            <w:pPr>
              <w:pStyle w:val="TableParagraph"/>
              <w:ind w:left="116"/>
              <w:rPr>
                <w:sz w:val="24"/>
              </w:rPr>
            </w:pPr>
            <w:r>
              <w:rPr>
                <w:spacing w:val="-2"/>
                <w:sz w:val="24"/>
              </w:rPr>
              <w:t>Ġhtiyaçların </w:t>
            </w:r>
            <w:r>
              <w:rPr>
                <w:spacing w:val="-2"/>
                <w:w w:val="90"/>
                <w:sz w:val="24"/>
              </w:rPr>
              <w:t>karĢılanmasında </w:t>
            </w:r>
            <w:r>
              <w:rPr>
                <w:spacing w:val="-2"/>
                <w:sz w:val="24"/>
              </w:rPr>
              <w:t>arzulanan seviyeye ulaĢılamaması</w:t>
            </w:r>
          </w:p>
        </w:tc>
        <w:tc>
          <w:tcPr>
            <w:tcW w:w="3523" w:type="dxa"/>
            <w:shd w:val="clear" w:color="auto" w:fill="FBE2D0"/>
          </w:tcPr>
          <w:p>
            <w:pPr>
              <w:pStyle w:val="TableParagraph"/>
              <w:ind w:left="115" w:right="86"/>
              <w:rPr>
                <w:sz w:val="24"/>
              </w:rPr>
            </w:pPr>
            <w:r>
              <w:rPr>
                <w:sz w:val="24"/>
              </w:rPr>
              <w:t>Fayda-maliyet</w:t>
            </w:r>
            <w:r>
              <w:rPr>
                <w:spacing w:val="-17"/>
                <w:sz w:val="24"/>
              </w:rPr>
              <w:t> </w:t>
            </w:r>
            <w:r>
              <w:rPr>
                <w:sz w:val="24"/>
              </w:rPr>
              <w:t>analizi</w:t>
            </w:r>
            <w:r>
              <w:rPr>
                <w:spacing w:val="-17"/>
                <w:sz w:val="24"/>
              </w:rPr>
              <w:t> </w:t>
            </w:r>
            <w:r>
              <w:rPr>
                <w:sz w:val="24"/>
              </w:rPr>
              <w:t>yapılarak kaynakların önceliklendirilmesi Alternatif bütçe dıĢı kaynaklar arayıĢlarına gidilmesi (Örneğin; projeler için)</w:t>
            </w:r>
          </w:p>
          <w:p>
            <w:pPr>
              <w:pStyle w:val="TableParagraph"/>
              <w:ind w:left="115" w:right="86"/>
              <w:rPr>
                <w:sz w:val="24"/>
              </w:rPr>
            </w:pPr>
            <w:r>
              <w:rPr>
                <w:sz w:val="24"/>
              </w:rPr>
              <w:t>Katma değere dönüĢebilecek ürünlere</w:t>
            </w:r>
            <w:r>
              <w:rPr>
                <w:spacing w:val="-17"/>
                <w:sz w:val="24"/>
              </w:rPr>
              <w:t> </w:t>
            </w:r>
            <w:r>
              <w:rPr>
                <w:sz w:val="24"/>
              </w:rPr>
              <w:t>yönelik</w:t>
            </w:r>
            <w:r>
              <w:rPr>
                <w:spacing w:val="-17"/>
                <w:sz w:val="24"/>
              </w:rPr>
              <w:t> </w:t>
            </w:r>
            <w:r>
              <w:rPr>
                <w:sz w:val="24"/>
              </w:rPr>
              <w:t>mesleki</w:t>
            </w:r>
            <w:r>
              <w:rPr>
                <w:spacing w:val="-12"/>
                <w:sz w:val="24"/>
              </w:rPr>
              <w:t> </w:t>
            </w:r>
            <w:r>
              <w:rPr>
                <w:sz w:val="24"/>
              </w:rPr>
              <w:t>eğitim faaliyetlerinin desteklenmesi</w:t>
            </w:r>
          </w:p>
        </w:tc>
      </w:tr>
      <w:tr>
        <w:trPr>
          <w:trHeight w:val="5247" w:hRule="atLeast"/>
        </w:trPr>
        <w:tc>
          <w:tcPr>
            <w:tcW w:w="1383" w:type="dxa"/>
            <w:vMerge/>
            <w:tcBorders>
              <w:top w:val="nil"/>
            </w:tcBorders>
            <w:shd w:val="clear" w:color="auto" w:fill="FBE2D0"/>
          </w:tcPr>
          <w:p>
            <w:pPr>
              <w:rPr>
                <w:sz w:val="2"/>
                <w:szCs w:val="2"/>
              </w:rPr>
            </w:pPr>
          </w:p>
        </w:tc>
        <w:tc>
          <w:tcPr>
            <w:tcW w:w="1705" w:type="dxa"/>
            <w:shd w:val="clear" w:color="auto" w:fill="F9C8A0"/>
          </w:tcPr>
          <w:p>
            <w:pPr>
              <w:pStyle w:val="TableParagraph"/>
              <w:ind w:left="114" w:right="87"/>
              <w:rPr>
                <w:sz w:val="24"/>
              </w:rPr>
            </w:pPr>
            <w:r>
              <w:rPr>
                <w:spacing w:val="-2"/>
                <w:sz w:val="24"/>
              </w:rPr>
              <w:t>Kayseri’nin </w:t>
            </w:r>
            <w:r>
              <w:rPr>
                <w:sz w:val="24"/>
              </w:rPr>
              <w:t>turizm,</w:t>
            </w:r>
            <w:r>
              <w:rPr>
                <w:spacing w:val="-17"/>
                <w:sz w:val="24"/>
              </w:rPr>
              <w:t> </w:t>
            </w:r>
            <w:r>
              <w:rPr>
                <w:sz w:val="24"/>
              </w:rPr>
              <w:t>sanayi ve tarım</w:t>
            </w:r>
            <w:r>
              <w:rPr>
                <w:spacing w:val="-6"/>
                <w:sz w:val="24"/>
              </w:rPr>
              <w:t> </w:t>
            </w:r>
            <w:r>
              <w:rPr>
                <w:sz w:val="24"/>
              </w:rPr>
              <w:t>kenti </w:t>
            </w:r>
            <w:r>
              <w:rPr>
                <w:spacing w:val="-2"/>
                <w:sz w:val="24"/>
              </w:rPr>
              <w:t>olması.</w:t>
            </w:r>
          </w:p>
        </w:tc>
        <w:tc>
          <w:tcPr>
            <w:tcW w:w="1583" w:type="dxa"/>
            <w:shd w:val="clear" w:color="auto" w:fill="F9C8A0"/>
          </w:tcPr>
          <w:p>
            <w:pPr>
              <w:pStyle w:val="TableParagraph"/>
              <w:ind w:left="114" w:right="137"/>
              <w:rPr>
                <w:sz w:val="24"/>
              </w:rPr>
            </w:pPr>
            <w:r>
              <w:rPr>
                <w:spacing w:val="-2"/>
                <w:sz w:val="24"/>
              </w:rPr>
              <w:t>Ġlimizde öğrenim gören ailelerin sosyo- ekonomik seviyelerinin diğer bölgelere </w:t>
            </w:r>
            <w:r>
              <w:rPr>
                <w:sz w:val="24"/>
              </w:rPr>
              <w:t>göre</w:t>
            </w:r>
            <w:r>
              <w:rPr>
                <w:spacing w:val="-17"/>
                <w:sz w:val="24"/>
              </w:rPr>
              <w:t> </w:t>
            </w:r>
            <w:r>
              <w:rPr>
                <w:sz w:val="24"/>
              </w:rPr>
              <w:t>yüksek </w:t>
            </w:r>
            <w:r>
              <w:rPr>
                <w:spacing w:val="-2"/>
                <w:sz w:val="24"/>
              </w:rPr>
              <w:t>olması Ġlimizde turizm, </w:t>
            </w:r>
            <w:r>
              <w:rPr>
                <w:sz w:val="24"/>
              </w:rPr>
              <w:t>sanayi ve tarım</w:t>
            </w:r>
            <w:r>
              <w:rPr>
                <w:spacing w:val="-17"/>
                <w:sz w:val="24"/>
              </w:rPr>
              <w:t> </w:t>
            </w:r>
            <w:r>
              <w:rPr>
                <w:sz w:val="24"/>
              </w:rPr>
              <w:t>ile</w:t>
            </w:r>
            <w:r>
              <w:rPr>
                <w:spacing w:val="-17"/>
                <w:sz w:val="24"/>
              </w:rPr>
              <w:t> </w:t>
            </w:r>
            <w:r>
              <w:rPr>
                <w:sz w:val="24"/>
              </w:rPr>
              <w:t>ilgili </w:t>
            </w:r>
            <w:r>
              <w:rPr>
                <w:spacing w:val="-2"/>
                <w:sz w:val="24"/>
              </w:rPr>
              <w:t>Mesleki Eğitim</w:t>
            </w:r>
          </w:p>
          <w:p>
            <w:pPr>
              <w:pStyle w:val="TableParagraph"/>
              <w:spacing w:line="274" w:lineRule="exact"/>
              <w:ind w:left="114" w:right="159"/>
              <w:rPr>
                <w:sz w:val="24"/>
              </w:rPr>
            </w:pPr>
            <w:r>
              <w:rPr>
                <w:spacing w:val="-2"/>
                <w:sz w:val="24"/>
              </w:rPr>
              <w:t>Kurumlarını </w:t>
            </w:r>
            <w:r>
              <w:rPr>
                <w:sz w:val="24"/>
              </w:rPr>
              <w:t>n olması</w:t>
            </w:r>
          </w:p>
        </w:tc>
        <w:tc>
          <w:tcPr>
            <w:tcW w:w="1988" w:type="dxa"/>
            <w:shd w:val="clear" w:color="auto" w:fill="F9C8A0"/>
          </w:tcPr>
          <w:p>
            <w:pPr>
              <w:pStyle w:val="TableParagraph"/>
              <w:ind w:left="116" w:right="154"/>
              <w:rPr>
                <w:sz w:val="24"/>
              </w:rPr>
            </w:pPr>
            <w:r>
              <w:rPr>
                <w:spacing w:val="-2"/>
                <w:sz w:val="24"/>
              </w:rPr>
              <w:t>Mevsimlik</w:t>
            </w:r>
            <w:r>
              <w:rPr>
                <w:spacing w:val="-15"/>
                <w:sz w:val="24"/>
              </w:rPr>
              <w:t> </w:t>
            </w:r>
            <w:r>
              <w:rPr>
                <w:spacing w:val="-2"/>
                <w:sz w:val="24"/>
              </w:rPr>
              <w:t>tarım iĢçiliğinden dolayı öğrencilerin </w:t>
            </w:r>
            <w:r>
              <w:rPr>
                <w:sz w:val="24"/>
              </w:rPr>
              <w:t>okula devam </w:t>
            </w:r>
            <w:r>
              <w:rPr>
                <w:spacing w:val="-2"/>
                <w:sz w:val="24"/>
              </w:rPr>
              <w:t>sorunları yaĢaması</w:t>
            </w:r>
          </w:p>
        </w:tc>
        <w:tc>
          <w:tcPr>
            <w:tcW w:w="3523" w:type="dxa"/>
            <w:shd w:val="clear" w:color="auto" w:fill="F9C8A0"/>
          </w:tcPr>
          <w:p>
            <w:pPr>
              <w:pStyle w:val="TableParagraph"/>
              <w:ind w:left="115" w:right="86"/>
              <w:rPr>
                <w:sz w:val="24"/>
              </w:rPr>
            </w:pPr>
            <w:r>
              <w:rPr>
                <w:sz w:val="24"/>
              </w:rPr>
              <w:t>Temel eğitimden ortaöğretime geçiĢ sürecinde ilgili alanlara yönelik</w:t>
            </w:r>
            <w:r>
              <w:rPr>
                <w:spacing w:val="-19"/>
                <w:sz w:val="24"/>
              </w:rPr>
              <w:t> </w:t>
            </w:r>
            <w:r>
              <w:rPr>
                <w:sz w:val="24"/>
              </w:rPr>
              <w:t>tanıtım</w:t>
            </w:r>
            <w:r>
              <w:rPr>
                <w:spacing w:val="-17"/>
                <w:sz w:val="24"/>
              </w:rPr>
              <w:t> </w:t>
            </w:r>
            <w:r>
              <w:rPr>
                <w:sz w:val="24"/>
              </w:rPr>
              <w:t>ve</w:t>
            </w:r>
            <w:r>
              <w:rPr>
                <w:spacing w:val="-16"/>
                <w:sz w:val="24"/>
              </w:rPr>
              <w:t> </w:t>
            </w:r>
            <w:r>
              <w:rPr>
                <w:sz w:val="24"/>
              </w:rPr>
              <w:t>bilgilendirme faaliyetlerine devam edilmesi</w:t>
            </w:r>
          </w:p>
        </w:tc>
      </w:tr>
      <w:tr>
        <w:trPr>
          <w:trHeight w:val="1103" w:hRule="atLeast"/>
        </w:trPr>
        <w:tc>
          <w:tcPr>
            <w:tcW w:w="1383" w:type="dxa"/>
            <w:vMerge/>
            <w:tcBorders>
              <w:top w:val="nil"/>
            </w:tcBorders>
            <w:shd w:val="clear" w:color="auto" w:fill="FBE2D0"/>
          </w:tcPr>
          <w:p>
            <w:pPr>
              <w:rPr>
                <w:sz w:val="2"/>
                <w:szCs w:val="2"/>
              </w:rPr>
            </w:pPr>
          </w:p>
        </w:tc>
        <w:tc>
          <w:tcPr>
            <w:tcW w:w="1705" w:type="dxa"/>
            <w:shd w:val="clear" w:color="auto" w:fill="FBE2D0"/>
          </w:tcPr>
          <w:p>
            <w:pPr>
              <w:pStyle w:val="TableParagraph"/>
              <w:spacing w:before="254"/>
              <w:ind w:left="114" w:right="87"/>
              <w:rPr>
                <w:sz w:val="24"/>
              </w:rPr>
            </w:pPr>
            <w:r>
              <w:rPr>
                <w:spacing w:val="-2"/>
                <w:sz w:val="24"/>
              </w:rPr>
              <w:t>Bölgemizde </w:t>
            </w:r>
            <w:r>
              <w:rPr>
                <w:sz w:val="24"/>
              </w:rPr>
              <w:t>Orta</w:t>
            </w:r>
            <w:r>
              <w:rPr>
                <w:spacing w:val="-17"/>
                <w:sz w:val="24"/>
              </w:rPr>
              <w:t> </w:t>
            </w:r>
            <w:r>
              <w:rPr>
                <w:sz w:val="24"/>
              </w:rPr>
              <w:t>Anadolu </w:t>
            </w:r>
            <w:r>
              <w:rPr>
                <w:spacing w:val="-2"/>
                <w:sz w:val="24"/>
              </w:rPr>
              <w:t>Kalkınma</w:t>
            </w:r>
          </w:p>
        </w:tc>
        <w:tc>
          <w:tcPr>
            <w:tcW w:w="1583" w:type="dxa"/>
            <w:shd w:val="clear" w:color="auto" w:fill="FBE2D0"/>
          </w:tcPr>
          <w:p>
            <w:pPr>
              <w:pStyle w:val="TableParagraph"/>
              <w:spacing w:line="242" w:lineRule="auto"/>
              <w:ind w:left="114" w:right="357"/>
              <w:rPr>
                <w:sz w:val="24"/>
              </w:rPr>
            </w:pPr>
            <w:r>
              <w:rPr>
                <w:w w:val="90"/>
                <w:sz w:val="24"/>
              </w:rPr>
              <w:t>Ġlimizin</w:t>
            </w:r>
            <w:r>
              <w:rPr>
                <w:spacing w:val="-2"/>
                <w:w w:val="90"/>
                <w:sz w:val="24"/>
              </w:rPr>
              <w:t> </w:t>
            </w:r>
            <w:r>
              <w:rPr>
                <w:w w:val="90"/>
                <w:sz w:val="24"/>
              </w:rPr>
              <w:t>bu </w:t>
            </w:r>
            <w:r>
              <w:rPr>
                <w:spacing w:val="-2"/>
                <w:sz w:val="24"/>
              </w:rPr>
              <w:t>eğitimlerle</w:t>
            </w:r>
          </w:p>
          <w:p>
            <w:pPr>
              <w:pStyle w:val="TableParagraph"/>
              <w:spacing w:line="264" w:lineRule="exact"/>
              <w:ind w:left="114"/>
              <w:rPr>
                <w:sz w:val="24"/>
              </w:rPr>
            </w:pPr>
            <w:r>
              <w:rPr>
                <w:spacing w:val="-2"/>
                <w:sz w:val="24"/>
              </w:rPr>
              <w:t>ilgili hazırbulunu</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spacing w:line="242" w:lineRule="auto"/>
              <w:ind w:left="115" w:right="86"/>
              <w:rPr>
                <w:sz w:val="24"/>
              </w:rPr>
            </w:pPr>
            <w:r>
              <w:rPr>
                <w:sz w:val="24"/>
              </w:rPr>
              <w:t>ORAN tarafından uygulanan </w:t>
            </w:r>
            <w:r>
              <w:rPr>
                <w:w w:val="90"/>
                <w:sz w:val="24"/>
              </w:rPr>
              <w:t>fizibilite</w:t>
            </w:r>
            <w:r>
              <w:rPr>
                <w:spacing w:val="56"/>
                <w:sz w:val="24"/>
              </w:rPr>
              <w:t> </w:t>
            </w:r>
            <w:r>
              <w:rPr>
                <w:w w:val="90"/>
                <w:sz w:val="24"/>
              </w:rPr>
              <w:t>destek</w:t>
            </w:r>
            <w:r>
              <w:rPr>
                <w:spacing w:val="54"/>
                <w:sz w:val="24"/>
              </w:rPr>
              <w:t> </w:t>
            </w:r>
            <w:r>
              <w:rPr>
                <w:spacing w:val="-2"/>
                <w:w w:val="90"/>
                <w:sz w:val="24"/>
              </w:rPr>
              <w:t>çalıĢmalarının</w:t>
            </w:r>
          </w:p>
          <w:p>
            <w:pPr>
              <w:pStyle w:val="TableParagraph"/>
              <w:spacing w:line="264" w:lineRule="exact"/>
              <w:ind w:left="115" w:right="86"/>
              <w:rPr>
                <w:sz w:val="24"/>
              </w:rPr>
            </w:pPr>
            <w:r>
              <w:rPr>
                <w:sz w:val="24"/>
              </w:rPr>
              <w:t>ve</w:t>
            </w:r>
            <w:r>
              <w:rPr>
                <w:spacing w:val="-16"/>
                <w:sz w:val="24"/>
              </w:rPr>
              <w:t> </w:t>
            </w:r>
            <w:r>
              <w:rPr>
                <w:sz w:val="24"/>
              </w:rPr>
              <w:t>teknik</w:t>
            </w:r>
            <w:r>
              <w:rPr>
                <w:spacing w:val="-17"/>
                <w:sz w:val="24"/>
              </w:rPr>
              <w:t> </w:t>
            </w:r>
            <w:r>
              <w:rPr>
                <w:sz w:val="24"/>
              </w:rPr>
              <w:t>destek</w:t>
            </w:r>
            <w:r>
              <w:rPr>
                <w:spacing w:val="-17"/>
                <w:sz w:val="24"/>
              </w:rPr>
              <w:t> </w:t>
            </w:r>
            <w:r>
              <w:rPr>
                <w:sz w:val="24"/>
              </w:rPr>
              <w:t>eğitimlerinin ilimizin ihtiyaçlarına göre</w:t>
            </w:r>
          </w:p>
        </w:tc>
      </w:tr>
    </w:tbl>
    <w:p>
      <w:pPr>
        <w:spacing w:after="0" w:line="264" w:lineRule="exact"/>
        <w:rPr>
          <w:sz w:val="24"/>
        </w:rPr>
        <w:sectPr>
          <w:type w:val="continuous"/>
          <w:pgSz w:w="11910" w:h="16840"/>
          <w:pgMar w:header="0" w:footer="446" w:top="880" w:bottom="640" w:left="0" w:right="0"/>
        </w:sect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3"/>
        <w:gridCol w:w="1705"/>
        <w:gridCol w:w="1583"/>
        <w:gridCol w:w="1988"/>
        <w:gridCol w:w="3523"/>
      </w:tblGrid>
      <w:tr>
        <w:trPr>
          <w:trHeight w:val="1934" w:hRule="atLeast"/>
        </w:trPr>
        <w:tc>
          <w:tcPr>
            <w:tcW w:w="1383" w:type="dxa"/>
            <w:shd w:val="clear" w:color="auto" w:fill="FBE2D0"/>
          </w:tcPr>
          <w:p>
            <w:pPr>
              <w:pStyle w:val="TableParagraph"/>
              <w:rPr>
                <w:rFonts w:ascii="Times New Roman"/>
                <w:sz w:val="22"/>
              </w:rPr>
            </w:pPr>
          </w:p>
        </w:tc>
        <w:tc>
          <w:tcPr>
            <w:tcW w:w="1705" w:type="dxa"/>
            <w:shd w:val="clear" w:color="auto" w:fill="FBE2D0"/>
          </w:tcPr>
          <w:p>
            <w:pPr>
              <w:pStyle w:val="TableParagraph"/>
              <w:ind w:left="114" w:right="125"/>
              <w:rPr>
                <w:sz w:val="24"/>
              </w:rPr>
            </w:pPr>
            <w:r>
              <w:rPr>
                <w:spacing w:val="-2"/>
                <w:sz w:val="24"/>
              </w:rPr>
              <w:t>Ajansı’nın </w:t>
            </w:r>
            <w:r>
              <w:rPr>
                <w:sz w:val="24"/>
              </w:rPr>
              <w:t>(Oran ) </w:t>
            </w:r>
            <w:r>
              <w:rPr>
                <w:spacing w:val="-2"/>
                <w:sz w:val="24"/>
              </w:rPr>
              <w:t>varlığı,</w:t>
            </w:r>
            <w:r>
              <w:rPr>
                <w:spacing w:val="-15"/>
                <w:sz w:val="24"/>
              </w:rPr>
              <w:t> </w:t>
            </w:r>
            <w:r>
              <w:rPr>
                <w:spacing w:val="-2"/>
                <w:sz w:val="24"/>
              </w:rPr>
              <w:t>üretim </w:t>
            </w:r>
            <w:r>
              <w:rPr>
                <w:sz w:val="24"/>
              </w:rPr>
              <w:t>ve eğitim </w:t>
            </w:r>
            <w:r>
              <w:rPr>
                <w:spacing w:val="-2"/>
                <w:sz w:val="24"/>
              </w:rPr>
              <w:t>içerikli projeleri</w:t>
            </w:r>
          </w:p>
          <w:p>
            <w:pPr>
              <w:pStyle w:val="TableParagraph"/>
              <w:spacing w:line="262" w:lineRule="exact"/>
              <w:ind w:left="114"/>
              <w:rPr>
                <w:sz w:val="24"/>
              </w:rPr>
            </w:pPr>
            <w:r>
              <w:rPr>
                <w:spacing w:val="-2"/>
                <w:sz w:val="24"/>
              </w:rPr>
              <w:t>desteklemesi.</w:t>
            </w:r>
          </w:p>
        </w:tc>
        <w:tc>
          <w:tcPr>
            <w:tcW w:w="1583" w:type="dxa"/>
            <w:shd w:val="clear" w:color="auto" w:fill="FBE2D0"/>
          </w:tcPr>
          <w:p>
            <w:pPr>
              <w:pStyle w:val="TableParagraph"/>
              <w:ind w:left="114" w:right="432"/>
              <w:rPr>
                <w:sz w:val="24"/>
              </w:rPr>
            </w:pPr>
            <w:r>
              <w:rPr>
                <w:spacing w:val="-4"/>
                <w:sz w:val="24"/>
              </w:rPr>
              <w:t>Ģluk </w:t>
            </w:r>
            <w:r>
              <w:rPr>
                <w:spacing w:val="-2"/>
                <w:sz w:val="24"/>
              </w:rPr>
              <w:t>düzeyinin yüksek olması</w:t>
            </w:r>
          </w:p>
        </w:tc>
        <w:tc>
          <w:tcPr>
            <w:tcW w:w="1988" w:type="dxa"/>
            <w:shd w:val="clear" w:color="auto" w:fill="FBE2D0"/>
          </w:tcPr>
          <w:p>
            <w:pPr>
              <w:pStyle w:val="TableParagraph"/>
              <w:rPr>
                <w:rFonts w:ascii="Times New Roman"/>
                <w:sz w:val="22"/>
              </w:rPr>
            </w:pPr>
          </w:p>
        </w:tc>
        <w:tc>
          <w:tcPr>
            <w:tcW w:w="3523" w:type="dxa"/>
            <w:shd w:val="clear" w:color="auto" w:fill="FBE2D0"/>
          </w:tcPr>
          <w:p>
            <w:pPr>
              <w:pStyle w:val="TableParagraph"/>
              <w:spacing w:line="271" w:lineRule="exact"/>
              <w:ind w:left="115"/>
              <w:rPr>
                <w:sz w:val="24"/>
              </w:rPr>
            </w:pPr>
            <w:r>
              <w:rPr>
                <w:sz w:val="24"/>
              </w:rPr>
              <w:t>planlanarak</w:t>
            </w:r>
            <w:r>
              <w:rPr>
                <w:spacing w:val="-7"/>
                <w:sz w:val="24"/>
              </w:rPr>
              <w:t> </w:t>
            </w:r>
            <w:r>
              <w:rPr>
                <w:sz w:val="24"/>
              </w:rPr>
              <w:t>devam</w:t>
            </w:r>
            <w:r>
              <w:rPr>
                <w:spacing w:val="-14"/>
                <w:sz w:val="24"/>
              </w:rPr>
              <w:t> </w:t>
            </w:r>
            <w:r>
              <w:rPr>
                <w:spacing w:val="-2"/>
                <w:sz w:val="24"/>
              </w:rPr>
              <w:t>ettirilmesi</w:t>
            </w:r>
          </w:p>
        </w:tc>
      </w:tr>
      <w:tr>
        <w:trPr>
          <w:trHeight w:val="2481" w:hRule="atLeast"/>
        </w:trPr>
        <w:tc>
          <w:tcPr>
            <w:tcW w:w="1383" w:type="dxa"/>
            <w:vMerge w:val="restart"/>
            <w:shd w:val="clear" w:color="auto" w:fill="F9C8A0"/>
          </w:tcPr>
          <w:p>
            <w:pPr>
              <w:pStyle w:val="TableParagraph"/>
              <w:spacing w:line="237" w:lineRule="auto"/>
              <w:ind w:left="114" w:right="100"/>
              <w:rPr>
                <w:b/>
                <w:sz w:val="24"/>
              </w:rPr>
            </w:pPr>
            <w:r>
              <w:rPr>
                <w:b/>
                <w:spacing w:val="-2"/>
                <w:sz w:val="24"/>
              </w:rPr>
              <w:t>Sosyokült </w:t>
            </w:r>
            <w:r>
              <w:rPr>
                <w:b/>
                <w:spacing w:val="-4"/>
                <w:sz w:val="24"/>
              </w:rPr>
              <w:t>ürel</w:t>
            </w:r>
          </w:p>
        </w:tc>
        <w:tc>
          <w:tcPr>
            <w:tcW w:w="1705" w:type="dxa"/>
            <w:shd w:val="clear" w:color="auto" w:fill="F9C8A0"/>
          </w:tcPr>
          <w:p>
            <w:pPr>
              <w:pStyle w:val="TableParagraph"/>
              <w:ind w:left="114" w:right="164"/>
              <w:rPr>
                <w:sz w:val="24"/>
              </w:rPr>
            </w:pPr>
            <w:r>
              <w:rPr>
                <w:spacing w:val="-2"/>
                <w:sz w:val="24"/>
              </w:rPr>
              <w:t>Sosyo- Kültürel </w:t>
            </w:r>
            <w:r>
              <w:rPr>
                <w:sz w:val="24"/>
              </w:rPr>
              <w:t>durumun</w:t>
            </w:r>
            <w:r>
              <w:rPr>
                <w:spacing w:val="-17"/>
                <w:sz w:val="24"/>
              </w:rPr>
              <w:t> </w:t>
            </w:r>
            <w:r>
              <w:rPr>
                <w:sz w:val="24"/>
              </w:rPr>
              <w:t>aile </w:t>
            </w:r>
            <w:r>
              <w:rPr>
                <w:spacing w:val="-2"/>
                <w:sz w:val="24"/>
              </w:rPr>
              <w:t>yapısına etkisi</w:t>
            </w:r>
          </w:p>
        </w:tc>
        <w:tc>
          <w:tcPr>
            <w:tcW w:w="1583" w:type="dxa"/>
            <w:shd w:val="clear" w:color="auto" w:fill="F9C8A0"/>
          </w:tcPr>
          <w:p>
            <w:pPr>
              <w:pStyle w:val="TableParagraph"/>
              <w:ind w:left="114" w:right="111"/>
              <w:rPr>
                <w:sz w:val="24"/>
              </w:rPr>
            </w:pPr>
            <w:r>
              <w:rPr>
                <w:sz w:val="24"/>
              </w:rPr>
              <w:t>Gelenek ve </w:t>
            </w:r>
            <w:r>
              <w:rPr>
                <w:spacing w:val="-2"/>
                <w:sz w:val="24"/>
              </w:rPr>
              <w:t>görenek bakımından </w:t>
            </w:r>
            <w:r>
              <w:rPr>
                <w:sz w:val="24"/>
              </w:rPr>
              <w:t>zengin bir </w:t>
            </w:r>
            <w:r>
              <w:rPr>
                <w:spacing w:val="-2"/>
                <w:sz w:val="24"/>
              </w:rPr>
              <w:t>tarihi geçmiĢe sahip</w:t>
            </w:r>
            <w:r>
              <w:rPr>
                <w:spacing w:val="-17"/>
                <w:sz w:val="24"/>
              </w:rPr>
              <w:t> </w:t>
            </w:r>
            <w:r>
              <w:rPr>
                <w:spacing w:val="-2"/>
                <w:sz w:val="24"/>
              </w:rPr>
              <w:t>olması</w:t>
            </w:r>
          </w:p>
        </w:tc>
        <w:tc>
          <w:tcPr>
            <w:tcW w:w="1988" w:type="dxa"/>
            <w:shd w:val="clear" w:color="auto" w:fill="F9C8A0"/>
          </w:tcPr>
          <w:p>
            <w:pPr>
              <w:pStyle w:val="TableParagraph"/>
              <w:ind w:left="116" w:right="239"/>
              <w:rPr>
                <w:sz w:val="24"/>
              </w:rPr>
            </w:pPr>
            <w:r>
              <w:rPr>
                <w:w w:val="90"/>
                <w:sz w:val="24"/>
              </w:rPr>
              <w:t>Merkez</w:t>
            </w:r>
            <w:r>
              <w:rPr>
                <w:spacing w:val="-4"/>
                <w:w w:val="90"/>
                <w:sz w:val="24"/>
              </w:rPr>
              <w:t> </w:t>
            </w:r>
            <w:r>
              <w:rPr>
                <w:w w:val="90"/>
                <w:sz w:val="24"/>
              </w:rPr>
              <w:t>Ġlçeler </w:t>
            </w:r>
            <w:r>
              <w:rPr>
                <w:sz w:val="24"/>
              </w:rPr>
              <w:t>ve kırsal yerleĢim yeri </w:t>
            </w:r>
            <w:r>
              <w:rPr>
                <w:spacing w:val="-2"/>
                <w:sz w:val="24"/>
              </w:rPr>
              <w:t>arasındaki kültürel farklılıklar ParçalanmıĢ aileler</w:t>
            </w:r>
          </w:p>
        </w:tc>
        <w:tc>
          <w:tcPr>
            <w:tcW w:w="3523" w:type="dxa"/>
            <w:shd w:val="clear" w:color="auto" w:fill="F9C8A0"/>
          </w:tcPr>
          <w:p>
            <w:pPr>
              <w:pStyle w:val="TableParagraph"/>
              <w:ind w:left="115" w:right="86"/>
              <w:rPr>
                <w:sz w:val="24"/>
              </w:rPr>
            </w:pPr>
            <w:r>
              <w:rPr>
                <w:sz w:val="24"/>
              </w:rPr>
              <w:t>Sosyal içermeli, gelenek- görenekleri</w:t>
            </w:r>
            <w:r>
              <w:rPr>
                <w:spacing w:val="-17"/>
                <w:sz w:val="24"/>
              </w:rPr>
              <w:t> </w:t>
            </w:r>
            <w:r>
              <w:rPr>
                <w:sz w:val="24"/>
              </w:rPr>
              <w:t>yansıtmaya</w:t>
            </w:r>
            <w:r>
              <w:rPr>
                <w:spacing w:val="-17"/>
                <w:sz w:val="24"/>
              </w:rPr>
              <w:t> </w:t>
            </w:r>
            <w:r>
              <w:rPr>
                <w:sz w:val="24"/>
              </w:rPr>
              <w:t>olanak verecek çalıĢmalara ağırlık </w:t>
            </w:r>
            <w:r>
              <w:rPr>
                <w:spacing w:val="-2"/>
                <w:sz w:val="24"/>
              </w:rPr>
              <w:t>verilmeli</w:t>
            </w:r>
          </w:p>
          <w:p>
            <w:pPr>
              <w:pStyle w:val="TableParagraph"/>
              <w:ind w:left="115" w:right="160"/>
              <w:rPr>
                <w:sz w:val="24"/>
              </w:rPr>
            </w:pPr>
            <w:r>
              <w:rPr>
                <w:sz w:val="24"/>
              </w:rPr>
              <w:t>ParçalanmıĢ ailelere ve çocuklarına</w:t>
            </w:r>
            <w:r>
              <w:rPr>
                <w:spacing w:val="-17"/>
                <w:sz w:val="24"/>
              </w:rPr>
              <w:t> </w:t>
            </w:r>
            <w:r>
              <w:rPr>
                <w:sz w:val="24"/>
              </w:rPr>
              <w:t>yönelik</w:t>
            </w:r>
            <w:r>
              <w:rPr>
                <w:spacing w:val="-17"/>
                <w:sz w:val="24"/>
              </w:rPr>
              <w:t> </w:t>
            </w:r>
            <w:r>
              <w:rPr>
                <w:sz w:val="24"/>
              </w:rPr>
              <w:t>rehberlik ve psikolojik danıĢma hizmetlerinin türü ve sayısı</w:t>
            </w:r>
          </w:p>
          <w:p>
            <w:pPr>
              <w:pStyle w:val="TableParagraph"/>
              <w:spacing w:line="258" w:lineRule="exact"/>
              <w:ind w:left="115"/>
              <w:rPr>
                <w:sz w:val="24"/>
              </w:rPr>
            </w:pPr>
            <w:r>
              <w:rPr>
                <w:spacing w:val="-2"/>
                <w:sz w:val="24"/>
              </w:rPr>
              <w:t>artırılmalı</w:t>
            </w:r>
          </w:p>
        </w:tc>
      </w:tr>
      <w:tr>
        <w:trPr>
          <w:trHeight w:val="6351" w:hRule="atLeast"/>
        </w:trPr>
        <w:tc>
          <w:tcPr>
            <w:tcW w:w="1383" w:type="dxa"/>
            <w:vMerge/>
            <w:tcBorders>
              <w:top w:val="nil"/>
            </w:tcBorders>
            <w:shd w:val="clear" w:color="auto" w:fill="F9C8A0"/>
          </w:tcPr>
          <w:p>
            <w:pPr>
              <w:rPr>
                <w:sz w:val="2"/>
                <w:szCs w:val="2"/>
              </w:rPr>
            </w:pPr>
          </w:p>
        </w:tc>
        <w:tc>
          <w:tcPr>
            <w:tcW w:w="1705" w:type="dxa"/>
            <w:shd w:val="clear" w:color="auto" w:fill="FBE2D0"/>
          </w:tcPr>
          <w:p>
            <w:pPr>
              <w:pStyle w:val="TableParagraph"/>
              <w:ind w:left="114" w:right="154"/>
              <w:rPr>
                <w:sz w:val="24"/>
              </w:rPr>
            </w:pPr>
            <w:r>
              <w:rPr>
                <w:spacing w:val="-2"/>
                <w:sz w:val="24"/>
              </w:rPr>
              <w:t>Kamuoyunun eğitim öğretimin </w:t>
            </w:r>
            <w:r>
              <w:rPr>
                <w:sz w:val="24"/>
              </w:rPr>
              <w:t>kalitesi ile </w:t>
            </w:r>
            <w:r>
              <w:rPr>
                <w:spacing w:val="-2"/>
                <w:sz w:val="24"/>
              </w:rPr>
              <w:t>eğitim öğretim</w:t>
            </w:r>
          </w:p>
          <w:p>
            <w:pPr>
              <w:pStyle w:val="TableParagraph"/>
              <w:ind w:left="114" w:right="87"/>
              <w:rPr>
                <w:sz w:val="24"/>
              </w:rPr>
            </w:pPr>
            <w:r>
              <w:rPr>
                <w:spacing w:val="-2"/>
                <w:w w:val="90"/>
                <w:sz w:val="24"/>
              </w:rPr>
              <w:t>çalıĢanlarının </w:t>
            </w:r>
            <w:r>
              <w:rPr>
                <w:spacing w:val="-2"/>
                <w:sz w:val="24"/>
              </w:rPr>
              <w:t>niteliğinin artmasına </w:t>
            </w:r>
            <w:r>
              <w:rPr>
                <w:w w:val="90"/>
                <w:sz w:val="24"/>
              </w:rPr>
              <w:t>iliĢkin beklenti </w:t>
            </w:r>
            <w:r>
              <w:rPr>
                <w:sz w:val="24"/>
              </w:rPr>
              <w:t>ve desteği</w:t>
            </w:r>
          </w:p>
        </w:tc>
        <w:tc>
          <w:tcPr>
            <w:tcW w:w="1583" w:type="dxa"/>
            <w:shd w:val="clear" w:color="auto" w:fill="FBE2D0"/>
          </w:tcPr>
          <w:p>
            <w:pPr>
              <w:pStyle w:val="TableParagraph"/>
              <w:ind w:left="114" w:right="83"/>
              <w:rPr>
                <w:sz w:val="24"/>
              </w:rPr>
            </w:pPr>
            <w:r>
              <w:rPr>
                <w:sz w:val="24"/>
              </w:rPr>
              <w:t>GeniĢ bir </w:t>
            </w:r>
            <w:r>
              <w:rPr>
                <w:spacing w:val="-2"/>
                <w:sz w:val="24"/>
              </w:rPr>
              <w:t>paydaĢ kitlesinin varlığı Nitelikli iĢgücünün yetiĢtirilmesi </w:t>
            </w:r>
            <w:r>
              <w:rPr>
                <w:sz w:val="24"/>
              </w:rPr>
              <w:t>için mesleki ve teknik </w:t>
            </w:r>
            <w:r>
              <w:rPr>
                <w:spacing w:val="-2"/>
                <w:sz w:val="24"/>
              </w:rPr>
              <w:t>eğitimin önemli </w:t>
            </w:r>
            <w:r>
              <w:rPr>
                <w:sz w:val="24"/>
              </w:rPr>
              <w:t>olduğu</w:t>
            </w:r>
            <w:r>
              <w:rPr>
                <w:spacing w:val="-17"/>
                <w:sz w:val="24"/>
              </w:rPr>
              <w:t> </w:t>
            </w:r>
            <w:r>
              <w:rPr>
                <w:sz w:val="24"/>
              </w:rPr>
              <w:t>algısı </w:t>
            </w:r>
            <w:r>
              <w:rPr>
                <w:spacing w:val="-2"/>
                <w:sz w:val="24"/>
              </w:rPr>
              <w:t>Kaliteli</w:t>
            </w:r>
            <w:r>
              <w:rPr>
                <w:spacing w:val="40"/>
                <w:sz w:val="24"/>
              </w:rPr>
              <w:t> </w:t>
            </w:r>
            <w:r>
              <w:rPr>
                <w:sz w:val="24"/>
              </w:rPr>
              <w:t>eğitim ve </w:t>
            </w:r>
            <w:r>
              <w:rPr>
                <w:spacing w:val="-2"/>
                <w:sz w:val="24"/>
              </w:rPr>
              <w:t>öğretime </w:t>
            </w:r>
            <w:r>
              <w:rPr>
                <w:w w:val="90"/>
                <w:sz w:val="24"/>
              </w:rPr>
              <w:t>iliĢkin talebin </w:t>
            </w:r>
            <w:r>
              <w:rPr>
                <w:spacing w:val="-2"/>
                <w:sz w:val="24"/>
              </w:rPr>
              <w:t>artması</w:t>
            </w:r>
          </w:p>
        </w:tc>
        <w:tc>
          <w:tcPr>
            <w:tcW w:w="1988" w:type="dxa"/>
            <w:shd w:val="clear" w:color="auto" w:fill="FBE2D0"/>
          </w:tcPr>
          <w:p>
            <w:pPr>
              <w:pStyle w:val="TableParagraph"/>
              <w:ind w:left="116" w:right="154"/>
              <w:rPr>
                <w:sz w:val="24"/>
              </w:rPr>
            </w:pPr>
            <w:r>
              <w:rPr>
                <w:spacing w:val="-2"/>
                <w:sz w:val="24"/>
              </w:rPr>
              <w:t>Nüfus </w:t>
            </w:r>
            <w:r>
              <w:rPr>
                <w:sz w:val="24"/>
              </w:rPr>
              <w:t>hareketleri ve </w:t>
            </w:r>
            <w:r>
              <w:rPr>
                <w:spacing w:val="-2"/>
                <w:sz w:val="24"/>
              </w:rPr>
              <w:t>kentleĢmede </w:t>
            </w:r>
            <w:r>
              <w:rPr>
                <w:sz w:val="24"/>
              </w:rPr>
              <w:t>yaĢanan hızlı </w:t>
            </w:r>
            <w:r>
              <w:rPr>
                <w:spacing w:val="-2"/>
                <w:sz w:val="24"/>
              </w:rPr>
              <w:t>değiĢim </w:t>
            </w:r>
            <w:r>
              <w:rPr>
                <w:sz w:val="24"/>
              </w:rPr>
              <w:t>Medyada</w:t>
            </w:r>
            <w:r>
              <w:rPr>
                <w:spacing w:val="-17"/>
                <w:sz w:val="24"/>
              </w:rPr>
              <w:t> </w:t>
            </w:r>
            <w:r>
              <w:rPr>
                <w:sz w:val="24"/>
              </w:rPr>
              <w:t>eğitim ve öğretime </w:t>
            </w:r>
            <w:r>
              <w:rPr>
                <w:spacing w:val="-2"/>
                <w:sz w:val="24"/>
              </w:rPr>
              <w:t>iliĢkin çoğunlukla olumsuz </w:t>
            </w:r>
            <w:r>
              <w:rPr>
                <w:sz w:val="24"/>
              </w:rPr>
              <w:t>haberlerin ön </w:t>
            </w:r>
            <w:r>
              <w:rPr>
                <w:spacing w:val="-2"/>
                <w:sz w:val="24"/>
              </w:rPr>
              <w:t>plana çıkarılması </w:t>
            </w:r>
            <w:r>
              <w:rPr>
                <w:sz w:val="24"/>
              </w:rPr>
              <w:t>Toplumda kitap okuma, spor</w:t>
            </w:r>
          </w:p>
          <w:p>
            <w:pPr>
              <w:pStyle w:val="TableParagraph"/>
              <w:ind w:left="116" w:right="101"/>
              <w:rPr>
                <w:sz w:val="24"/>
              </w:rPr>
            </w:pPr>
            <w:r>
              <w:rPr>
                <w:sz w:val="24"/>
              </w:rPr>
              <w:t>yapma,</w:t>
            </w:r>
            <w:r>
              <w:rPr>
                <w:spacing w:val="-17"/>
                <w:sz w:val="24"/>
              </w:rPr>
              <w:t> </w:t>
            </w:r>
            <w:r>
              <w:rPr>
                <w:sz w:val="24"/>
              </w:rPr>
              <w:t>sanatsal ve kültürel </w:t>
            </w:r>
            <w:r>
              <w:rPr>
                <w:spacing w:val="-2"/>
                <w:sz w:val="24"/>
              </w:rPr>
              <w:t>faaliyetlerde bulunma</w:t>
            </w:r>
          </w:p>
          <w:p>
            <w:pPr>
              <w:pStyle w:val="TableParagraph"/>
              <w:ind w:left="116" w:right="248"/>
              <w:rPr>
                <w:sz w:val="24"/>
              </w:rPr>
            </w:pPr>
            <w:r>
              <w:rPr>
                <w:spacing w:val="-2"/>
                <w:sz w:val="24"/>
              </w:rPr>
              <w:t>alıĢkanlığının </w:t>
            </w:r>
            <w:r>
              <w:rPr>
                <w:sz w:val="24"/>
              </w:rPr>
              <w:t>yetersiz</w:t>
            </w:r>
            <w:r>
              <w:rPr>
                <w:spacing w:val="-5"/>
                <w:sz w:val="24"/>
              </w:rPr>
              <w:t> </w:t>
            </w:r>
            <w:r>
              <w:rPr>
                <w:spacing w:val="-2"/>
                <w:sz w:val="24"/>
              </w:rPr>
              <w:t>olması</w:t>
            </w:r>
          </w:p>
        </w:tc>
        <w:tc>
          <w:tcPr>
            <w:tcW w:w="3523" w:type="dxa"/>
            <w:shd w:val="clear" w:color="auto" w:fill="FBE2D0"/>
          </w:tcPr>
          <w:p>
            <w:pPr>
              <w:pStyle w:val="TableParagraph"/>
              <w:ind w:left="115" w:right="160"/>
              <w:rPr>
                <w:sz w:val="24"/>
              </w:rPr>
            </w:pPr>
            <w:r>
              <w:rPr>
                <w:sz w:val="24"/>
              </w:rPr>
              <w:t>Öğrenciler,</w:t>
            </w:r>
            <w:r>
              <w:rPr>
                <w:spacing w:val="-7"/>
                <w:sz w:val="24"/>
              </w:rPr>
              <w:t> </w:t>
            </w:r>
            <w:r>
              <w:rPr>
                <w:sz w:val="24"/>
              </w:rPr>
              <w:t>okullar</w:t>
            </w:r>
            <w:r>
              <w:rPr>
                <w:spacing w:val="-6"/>
                <w:sz w:val="24"/>
              </w:rPr>
              <w:t> </w:t>
            </w:r>
            <w:r>
              <w:rPr>
                <w:sz w:val="24"/>
              </w:rPr>
              <w:t>ve</w:t>
            </w:r>
            <w:r>
              <w:rPr>
                <w:spacing w:val="-7"/>
                <w:sz w:val="24"/>
              </w:rPr>
              <w:t> </w:t>
            </w:r>
            <w:r>
              <w:rPr>
                <w:sz w:val="24"/>
              </w:rPr>
              <w:t>bölgeler arasında</w:t>
            </w:r>
            <w:r>
              <w:rPr>
                <w:spacing w:val="-17"/>
                <w:sz w:val="24"/>
              </w:rPr>
              <w:t> </w:t>
            </w:r>
            <w:r>
              <w:rPr>
                <w:sz w:val="24"/>
              </w:rPr>
              <w:t>öğretmen</w:t>
            </w:r>
            <w:r>
              <w:rPr>
                <w:spacing w:val="-14"/>
                <w:sz w:val="24"/>
              </w:rPr>
              <w:t> </w:t>
            </w:r>
            <w:r>
              <w:rPr>
                <w:sz w:val="24"/>
              </w:rPr>
              <w:t>ve</w:t>
            </w:r>
            <w:r>
              <w:rPr>
                <w:spacing w:val="-15"/>
                <w:sz w:val="24"/>
              </w:rPr>
              <w:t> </w:t>
            </w:r>
            <w:r>
              <w:rPr>
                <w:sz w:val="24"/>
              </w:rPr>
              <w:t>yönetici niteliği, eğitim ortamı, donanımı ve kazanımlar</w:t>
            </w:r>
          </w:p>
          <w:p>
            <w:pPr>
              <w:pStyle w:val="TableParagraph"/>
              <w:ind w:left="115" w:right="86"/>
              <w:rPr>
                <w:sz w:val="24"/>
              </w:rPr>
            </w:pPr>
            <w:r>
              <w:rPr>
                <w:spacing w:val="-2"/>
                <w:sz w:val="24"/>
              </w:rPr>
              <w:t>açısından</w:t>
            </w:r>
            <w:r>
              <w:rPr>
                <w:spacing w:val="-5"/>
                <w:sz w:val="24"/>
              </w:rPr>
              <w:t> </w:t>
            </w:r>
            <w:r>
              <w:rPr>
                <w:spacing w:val="-2"/>
                <w:sz w:val="24"/>
              </w:rPr>
              <w:t>oluĢan</w:t>
            </w:r>
            <w:r>
              <w:rPr>
                <w:spacing w:val="-5"/>
                <w:sz w:val="24"/>
              </w:rPr>
              <w:t> </w:t>
            </w:r>
            <w:r>
              <w:rPr>
                <w:spacing w:val="-2"/>
                <w:sz w:val="24"/>
              </w:rPr>
              <w:t>farklılıkların </w:t>
            </w:r>
            <w:r>
              <w:rPr>
                <w:sz w:val="24"/>
              </w:rPr>
              <w:t>azaltılması ve uluslararası standartların yakalanması; bütün bireylere çağın</w:t>
            </w:r>
          </w:p>
          <w:p>
            <w:pPr>
              <w:pStyle w:val="TableParagraph"/>
              <w:tabs>
                <w:tab w:pos="1988" w:val="left" w:leader="none"/>
              </w:tabs>
              <w:ind w:left="115" w:right="102"/>
              <w:rPr>
                <w:sz w:val="24"/>
              </w:rPr>
            </w:pPr>
            <w:r>
              <w:rPr>
                <w:sz w:val="24"/>
              </w:rPr>
              <w:t>gerektirdiği bilgi, beceri, </w:t>
            </w:r>
            <w:r>
              <w:rPr>
                <w:spacing w:val="-2"/>
                <w:sz w:val="24"/>
              </w:rPr>
              <w:t>yeterlik,</w:t>
            </w:r>
            <w:r>
              <w:rPr>
                <w:spacing w:val="-8"/>
                <w:sz w:val="24"/>
              </w:rPr>
              <w:t> </w:t>
            </w:r>
            <w:r>
              <w:rPr>
                <w:spacing w:val="-2"/>
                <w:sz w:val="24"/>
              </w:rPr>
              <w:t>tutum</w:t>
            </w:r>
            <w:r>
              <w:rPr>
                <w:spacing w:val="-17"/>
                <w:sz w:val="24"/>
              </w:rPr>
              <w:t> </w:t>
            </w:r>
            <w:r>
              <w:rPr>
                <w:spacing w:val="-2"/>
                <w:sz w:val="24"/>
              </w:rPr>
              <w:t>ve</w:t>
            </w:r>
            <w:r>
              <w:rPr>
                <w:spacing w:val="-8"/>
                <w:sz w:val="24"/>
              </w:rPr>
              <w:t> </w:t>
            </w:r>
            <w:r>
              <w:rPr>
                <w:spacing w:val="-2"/>
                <w:sz w:val="24"/>
              </w:rPr>
              <w:t>davranıĢların </w:t>
            </w:r>
            <w:r>
              <w:rPr>
                <w:sz w:val="24"/>
              </w:rPr>
              <w:t>kazandırılması; öğrencilerin bilimsel, kültürel, sanatsal ve sportif faaliyetlere katılımının artırılması; özel yeteneklilere yönelik kurumsal yapı ve süreçlerin iyileĢtirilmesi, öğrenme ortamları, ders yapıları,</w:t>
            </w:r>
            <w:r>
              <w:rPr>
                <w:spacing w:val="-17"/>
                <w:sz w:val="24"/>
              </w:rPr>
              <w:t> </w:t>
            </w:r>
            <w:r>
              <w:rPr>
                <w:sz w:val="24"/>
              </w:rPr>
              <w:t>materyallerı</w:t>
            </w:r>
            <w:r>
              <w:rPr>
                <w:spacing w:val="14"/>
                <w:sz w:val="24"/>
              </w:rPr>
              <w:t> </w:t>
            </w:r>
            <w:r>
              <w:rPr>
                <w:sz w:val="24"/>
              </w:rPr>
              <w:t>,</w:t>
            </w:r>
            <w:r>
              <w:rPr>
                <w:spacing w:val="-17"/>
                <w:sz w:val="24"/>
              </w:rPr>
              <w:t> </w:t>
            </w:r>
            <w:r>
              <w:rPr>
                <w:sz w:val="24"/>
              </w:rPr>
              <w:t>tanılama ve değerlen-</w:t>
              <w:tab/>
              <w:t>dı rme araçlarının geliĢtirilmesi; özel eğı tı me ihtiyacı olan</w:t>
            </w:r>
          </w:p>
          <w:p>
            <w:pPr>
              <w:pStyle w:val="TableParagraph"/>
              <w:spacing w:line="264" w:lineRule="exact" w:before="8"/>
              <w:ind w:left="115"/>
              <w:rPr>
                <w:sz w:val="24"/>
              </w:rPr>
            </w:pPr>
            <w:r>
              <w:rPr>
                <w:sz w:val="24"/>
              </w:rPr>
              <w:t>öğrencilere</w:t>
            </w:r>
            <w:r>
              <w:rPr>
                <w:spacing w:val="-17"/>
                <w:sz w:val="24"/>
              </w:rPr>
              <w:t> </w:t>
            </w:r>
            <w:r>
              <w:rPr>
                <w:sz w:val="24"/>
              </w:rPr>
              <w:t>yönelik</w:t>
            </w:r>
            <w:r>
              <w:rPr>
                <w:spacing w:val="-17"/>
                <w:sz w:val="24"/>
              </w:rPr>
              <w:t> </w:t>
            </w:r>
            <w:r>
              <w:rPr>
                <w:sz w:val="24"/>
              </w:rPr>
              <w:t>hı</w:t>
            </w:r>
            <w:r>
              <w:rPr>
                <w:spacing w:val="-9"/>
                <w:sz w:val="24"/>
              </w:rPr>
              <w:t> </w:t>
            </w:r>
            <w:r>
              <w:rPr>
                <w:sz w:val="24"/>
              </w:rPr>
              <w:t>zmetlerı</w:t>
            </w:r>
            <w:r>
              <w:rPr>
                <w:spacing w:val="-3"/>
                <w:sz w:val="24"/>
              </w:rPr>
              <w:t> </w:t>
            </w:r>
            <w:r>
              <w:rPr>
                <w:sz w:val="24"/>
              </w:rPr>
              <w:t>n kalı tesı nin artırılması</w:t>
            </w:r>
          </w:p>
        </w:tc>
      </w:tr>
      <w:tr>
        <w:trPr>
          <w:trHeight w:val="2760" w:hRule="atLeast"/>
        </w:trPr>
        <w:tc>
          <w:tcPr>
            <w:tcW w:w="1383" w:type="dxa"/>
            <w:vMerge/>
            <w:tcBorders>
              <w:top w:val="nil"/>
            </w:tcBorders>
            <w:shd w:val="clear" w:color="auto" w:fill="F9C8A0"/>
          </w:tcPr>
          <w:p>
            <w:pPr>
              <w:rPr>
                <w:sz w:val="2"/>
                <w:szCs w:val="2"/>
              </w:rPr>
            </w:pPr>
          </w:p>
        </w:tc>
        <w:tc>
          <w:tcPr>
            <w:tcW w:w="1705" w:type="dxa"/>
            <w:shd w:val="clear" w:color="auto" w:fill="F9C8A0"/>
          </w:tcPr>
          <w:p>
            <w:pPr>
              <w:pStyle w:val="TableParagraph"/>
              <w:ind w:left="114" w:right="87"/>
              <w:rPr>
                <w:sz w:val="24"/>
              </w:rPr>
            </w:pPr>
            <w:r>
              <w:rPr>
                <w:w w:val="85"/>
                <w:sz w:val="24"/>
              </w:rPr>
              <w:t>Ġlimizde iç ve </w:t>
            </w:r>
            <w:r>
              <w:rPr>
                <w:sz w:val="24"/>
              </w:rPr>
              <w:t>dıĢ</w:t>
            </w:r>
            <w:r>
              <w:rPr>
                <w:spacing w:val="-17"/>
                <w:sz w:val="24"/>
              </w:rPr>
              <w:t> </w:t>
            </w:r>
            <w:r>
              <w:rPr>
                <w:sz w:val="24"/>
              </w:rPr>
              <w:t>göç</w:t>
            </w:r>
            <w:r>
              <w:rPr>
                <w:spacing w:val="-17"/>
                <w:sz w:val="24"/>
              </w:rPr>
              <w:t> </w:t>
            </w:r>
            <w:r>
              <w:rPr>
                <w:sz w:val="24"/>
              </w:rPr>
              <w:t>alan </w:t>
            </w:r>
            <w:r>
              <w:rPr>
                <w:spacing w:val="-2"/>
                <w:sz w:val="24"/>
              </w:rPr>
              <w:t>bölgelerde bölgenin kültürel</w:t>
            </w:r>
          </w:p>
          <w:p>
            <w:pPr>
              <w:pStyle w:val="TableParagraph"/>
              <w:ind w:left="114" w:right="87"/>
              <w:rPr>
                <w:sz w:val="24"/>
              </w:rPr>
            </w:pPr>
            <w:r>
              <w:rPr>
                <w:spacing w:val="-2"/>
                <w:sz w:val="24"/>
              </w:rPr>
              <w:t>yapısının çocukların okula</w:t>
            </w:r>
          </w:p>
          <w:p>
            <w:pPr>
              <w:pStyle w:val="TableParagraph"/>
              <w:spacing w:line="264" w:lineRule="exact" w:before="4"/>
              <w:ind w:left="114" w:right="513"/>
              <w:rPr>
                <w:sz w:val="24"/>
              </w:rPr>
            </w:pPr>
            <w:r>
              <w:rPr>
                <w:spacing w:val="-2"/>
                <w:sz w:val="24"/>
              </w:rPr>
              <w:t>devamına etkisi</w:t>
            </w:r>
          </w:p>
        </w:tc>
        <w:tc>
          <w:tcPr>
            <w:tcW w:w="1583" w:type="dxa"/>
            <w:shd w:val="clear" w:color="auto" w:fill="F9C8A0"/>
          </w:tcPr>
          <w:p>
            <w:pPr>
              <w:pStyle w:val="TableParagraph"/>
              <w:rPr>
                <w:rFonts w:ascii="Times New Roman"/>
                <w:sz w:val="22"/>
              </w:rPr>
            </w:pPr>
          </w:p>
        </w:tc>
        <w:tc>
          <w:tcPr>
            <w:tcW w:w="1988" w:type="dxa"/>
            <w:shd w:val="clear" w:color="auto" w:fill="F9C8A0"/>
          </w:tcPr>
          <w:p>
            <w:pPr>
              <w:pStyle w:val="TableParagraph"/>
              <w:ind w:left="116" w:right="239"/>
              <w:rPr>
                <w:sz w:val="24"/>
              </w:rPr>
            </w:pPr>
            <w:r>
              <w:rPr>
                <w:spacing w:val="-2"/>
                <w:sz w:val="24"/>
              </w:rPr>
              <w:t>Çocukların okula devamsızlığı konusunda velilerin</w:t>
            </w:r>
            <w:r>
              <w:rPr>
                <w:spacing w:val="-15"/>
                <w:sz w:val="24"/>
              </w:rPr>
              <w:t> </w:t>
            </w:r>
            <w:r>
              <w:rPr>
                <w:spacing w:val="-2"/>
                <w:sz w:val="24"/>
              </w:rPr>
              <w:t>tutumu</w:t>
            </w:r>
          </w:p>
        </w:tc>
        <w:tc>
          <w:tcPr>
            <w:tcW w:w="3523" w:type="dxa"/>
            <w:shd w:val="clear" w:color="auto" w:fill="F9C8A0"/>
          </w:tcPr>
          <w:p>
            <w:pPr>
              <w:pStyle w:val="TableParagraph"/>
              <w:spacing w:line="237" w:lineRule="auto"/>
              <w:ind w:left="115" w:right="86"/>
              <w:rPr>
                <w:sz w:val="24"/>
              </w:rPr>
            </w:pPr>
            <w:r>
              <w:rPr>
                <w:sz w:val="24"/>
              </w:rPr>
              <w:t>Ailelerin</w:t>
            </w:r>
            <w:r>
              <w:rPr>
                <w:spacing w:val="-17"/>
                <w:sz w:val="24"/>
              </w:rPr>
              <w:t> </w:t>
            </w:r>
            <w:r>
              <w:rPr>
                <w:sz w:val="24"/>
              </w:rPr>
              <w:t>bu</w:t>
            </w:r>
            <w:r>
              <w:rPr>
                <w:spacing w:val="-17"/>
                <w:sz w:val="24"/>
              </w:rPr>
              <w:t> </w:t>
            </w:r>
            <w:r>
              <w:rPr>
                <w:sz w:val="24"/>
              </w:rPr>
              <w:t>hususta </w:t>
            </w:r>
            <w:r>
              <w:rPr>
                <w:spacing w:val="-2"/>
                <w:sz w:val="24"/>
              </w:rPr>
              <w:t>bilgilendirilmesi</w:t>
            </w:r>
          </w:p>
          <w:p>
            <w:pPr>
              <w:pStyle w:val="TableParagraph"/>
              <w:spacing w:before="1"/>
              <w:ind w:left="115" w:right="86"/>
              <w:rPr>
                <w:sz w:val="24"/>
              </w:rPr>
            </w:pPr>
            <w:r>
              <w:rPr>
                <w:sz w:val="24"/>
              </w:rPr>
              <w:t>Okula devamlılığın veliler ve öğrenciler</w:t>
            </w:r>
            <w:r>
              <w:rPr>
                <w:spacing w:val="-11"/>
                <w:sz w:val="24"/>
              </w:rPr>
              <w:t> </w:t>
            </w:r>
            <w:r>
              <w:rPr>
                <w:sz w:val="24"/>
              </w:rPr>
              <w:t>için</w:t>
            </w:r>
            <w:r>
              <w:rPr>
                <w:spacing w:val="-8"/>
                <w:sz w:val="24"/>
              </w:rPr>
              <w:t> </w:t>
            </w:r>
            <w:r>
              <w:rPr>
                <w:sz w:val="24"/>
              </w:rPr>
              <w:t>daha</w:t>
            </w:r>
            <w:r>
              <w:rPr>
                <w:spacing w:val="-11"/>
                <w:sz w:val="24"/>
              </w:rPr>
              <w:t> </w:t>
            </w:r>
            <w:r>
              <w:rPr>
                <w:sz w:val="24"/>
              </w:rPr>
              <w:t>cazip</w:t>
            </w:r>
            <w:r>
              <w:rPr>
                <w:spacing w:val="-8"/>
                <w:sz w:val="24"/>
              </w:rPr>
              <w:t> </w:t>
            </w:r>
            <w:r>
              <w:rPr>
                <w:sz w:val="24"/>
              </w:rPr>
              <w:t>hâle </w:t>
            </w:r>
            <w:r>
              <w:rPr>
                <w:spacing w:val="-2"/>
                <w:sz w:val="24"/>
              </w:rPr>
              <w:t>getirilmesi</w:t>
            </w:r>
          </w:p>
        </w:tc>
      </w:tr>
      <w:tr>
        <w:trPr>
          <w:trHeight w:val="1103" w:hRule="atLeast"/>
        </w:trPr>
        <w:tc>
          <w:tcPr>
            <w:tcW w:w="1383" w:type="dxa"/>
            <w:vMerge/>
            <w:tcBorders>
              <w:top w:val="nil"/>
            </w:tcBorders>
            <w:shd w:val="clear" w:color="auto" w:fill="F9C8A0"/>
          </w:tcPr>
          <w:p>
            <w:pPr>
              <w:rPr>
                <w:sz w:val="2"/>
                <w:szCs w:val="2"/>
              </w:rPr>
            </w:pPr>
          </w:p>
        </w:tc>
        <w:tc>
          <w:tcPr>
            <w:tcW w:w="1705" w:type="dxa"/>
            <w:shd w:val="clear" w:color="auto" w:fill="FBE2D0"/>
          </w:tcPr>
          <w:p>
            <w:pPr>
              <w:pStyle w:val="TableParagraph"/>
              <w:spacing w:line="237" w:lineRule="auto"/>
              <w:ind w:left="114" w:right="87"/>
              <w:rPr>
                <w:sz w:val="24"/>
              </w:rPr>
            </w:pPr>
            <w:r>
              <w:rPr>
                <w:sz w:val="24"/>
              </w:rPr>
              <w:t>Kitlesel göç </w:t>
            </w:r>
            <w:r>
              <w:rPr>
                <w:spacing w:val="-2"/>
                <w:sz w:val="24"/>
              </w:rPr>
              <w:t>hareketleri</w:t>
            </w:r>
            <w:r>
              <w:rPr>
                <w:spacing w:val="-15"/>
                <w:sz w:val="24"/>
              </w:rPr>
              <w:t> </w:t>
            </w:r>
            <w:r>
              <w:rPr>
                <w:spacing w:val="-2"/>
                <w:sz w:val="24"/>
              </w:rPr>
              <w:t>ile</w:t>
            </w:r>
          </w:p>
          <w:p>
            <w:pPr>
              <w:pStyle w:val="TableParagraph"/>
              <w:spacing w:line="264" w:lineRule="exact" w:before="8"/>
              <w:ind w:left="114" w:right="710"/>
              <w:rPr>
                <w:sz w:val="24"/>
              </w:rPr>
            </w:pPr>
            <w:r>
              <w:rPr>
                <w:spacing w:val="-2"/>
                <w:sz w:val="24"/>
              </w:rPr>
              <w:t>gelen nüfusun</w:t>
            </w:r>
          </w:p>
        </w:tc>
        <w:tc>
          <w:tcPr>
            <w:tcW w:w="1583" w:type="dxa"/>
            <w:shd w:val="clear" w:color="auto" w:fill="FBE2D0"/>
          </w:tcPr>
          <w:p>
            <w:pPr>
              <w:pStyle w:val="TableParagraph"/>
              <w:spacing w:line="237" w:lineRule="auto"/>
              <w:ind w:left="114" w:right="111"/>
              <w:rPr>
                <w:sz w:val="24"/>
              </w:rPr>
            </w:pPr>
            <w:r>
              <w:rPr>
                <w:sz w:val="24"/>
              </w:rPr>
              <w:t>Kitlesel</w:t>
            </w:r>
            <w:r>
              <w:rPr>
                <w:spacing w:val="-17"/>
                <w:sz w:val="24"/>
              </w:rPr>
              <w:t> </w:t>
            </w:r>
            <w:r>
              <w:rPr>
                <w:sz w:val="24"/>
              </w:rPr>
              <w:t>göç ile gelen</w:t>
            </w:r>
          </w:p>
          <w:p>
            <w:pPr>
              <w:pStyle w:val="TableParagraph"/>
              <w:spacing w:line="264" w:lineRule="exact" w:before="8"/>
              <w:ind w:left="114"/>
              <w:rPr>
                <w:sz w:val="24"/>
              </w:rPr>
            </w:pPr>
            <w:r>
              <w:rPr>
                <w:spacing w:val="-2"/>
                <w:sz w:val="24"/>
              </w:rPr>
              <w:t>bireylerin topluma</w:t>
            </w:r>
          </w:p>
        </w:tc>
        <w:tc>
          <w:tcPr>
            <w:tcW w:w="1988" w:type="dxa"/>
            <w:shd w:val="clear" w:color="auto" w:fill="FBE2D0"/>
          </w:tcPr>
          <w:p>
            <w:pPr>
              <w:pStyle w:val="TableParagraph"/>
              <w:spacing w:line="237" w:lineRule="auto"/>
              <w:ind w:left="116"/>
              <w:rPr>
                <w:sz w:val="24"/>
              </w:rPr>
            </w:pPr>
            <w:r>
              <w:rPr>
                <w:sz w:val="24"/>
              </w:rPr>
              <w:t>Göç</w:t>
            </w:r>
            <w:r>
              <w:rPr>
                <w:spacing w:val="-17"/>
                <w:sz w:val="24"/>
              </w:rPr>
              <w:t> </w:t>
            </w:r>
            <w:r>
              <w:rPr>
                <w:sz w:val="24"/>
              </w:rPr>
              <w:t>ile</w:t>
            </w:r>
            <w:r>
              <w:rPr>
                <w:spacing w:val="-17"/>
                <w:sz w:val="24"/>
              </w:rPr>
              <w:t> </w:t>
            </w:r>
            <w:r>
              <w:rPr>
                <w:sz w:val="24"/>
              </w:rPr>
              <w:t>gelen örgün eğitim</w:t>
            </w:r>
          </w:p>
          <w:p>
            <w:pPr>
              <w:pStyle w:val="TableParagraph"/>
              <w:spacing w:line="264" w:lineRule="exact" w:before="8"/>
              <w:ind w:left="116" w:right="690"/>
              <w:rPr>
                <w:sz w:val="24"/>
              </w:rPr>
            </w:pPr>
            <w:r>
              <w:rPr>
                <w:spacing w:val="-2"/>
                <w:sz w:val="24"/>
              </w:rPr>
              <w:t>çağındaki </w:t>
            </w:r>
            <w:r>
              <w:rPr>
                <w:sz w:val="24"/>
              </w:rPr>
              <w:t>nüfusun</w:t>
            </w:r>
            <w:r>
              <w:rPr>
                <w:spacing w:val="-4"/>
                <w:sz w:val="24"/>
              </w:rPr>
              <w:t> </w:t>
            </w:r>
            <w:r>
              <w:rPr>
                <w:spacing w:val="-5"/>
                <w:sz w:val="24"/>
              </w:rPr>
              <w:t>dil</w:t>
            </w:r>
          </w:p>
        </w:tc>
        <w:tc>
          <w:tcPr>
            <w:tcW w:w="3523" w:type="dxa"/>
            <w:shd w:val="clear" w:color="auto" w:fill="FBE2D0"/>
          </w:tcPr>
          <w:p>
            <w:pPr>
              <w:pStyle w:val="TableParagraph"/>
              <w:spacing w:line="237" w:lineRule="auto"/>
              <w:ind w:left="115" w:right="86"/>
              <w:rPr>
                <w:sz w:val="24"/>
              </w:rPr>
            </w:pPr>
            <w:r>
              <w:rPr>
                <w:w w:val="90"/>
                <w:sz w:val="24"/>
              </w:rPr>
              <w:t>Ġlimizde geçici koruma altında </w:t>
            </w:r>
            <w:r>
              <w:rPr>
                <w:sz w:val="24"/>
              </w:rPr>
              <w:t>bulunan yabancıların</w:t>
            </w:r>
          </w:p>
          <w:p>
            <w:pPr>
              <w:pStyle w:val="TableParagraph"/>
              <w:spacing w:line="264" w:lineRule="exact" w:before="8"/>
              <w:ind w:left="115" w:right="246"/>
              <w:rPr>
                <w:sz w:val="24"/>
              </w:rPr>
            </w:pPr>
            <w:r>
              <w:rPr>
                <w:sz w:val="24"/>
              </w:rPr>
              <w:t>çocuklarının eğitim ve </w:t>
            </w:r>
            <w:r>
              <w:rPr>
                <w:w w:val="90"/>
                <w:sz w:val="24"/>
              </w:rPr>
              <w:t>öğretime eriĢim</w:t>
            </w:r>
            <w:r>
              <w:rPr>
                <w:sz w:val="24"/>
              </w:rPr>
              <w:t> </w:t>
            </w:r>
            <w:r>
              <w:rPr>
                <w:w w:val="90"/>
                <w:sz w:val="24"/>
              </w:rPr>
              <w:t>imkânlarının</w:t>
            </w:r>
          </w:p>
        </w:tc>
      </w:tr>
    </w:tbl>
    <w:p>
      <w:pPr>
        <w:spacing w:after="0" w:line="264" w:lineRule="exact"/>
        <w:rPr>
          <w:sz w:val="24"/>
        </w:rPr>
        <w:sectPr>
          <w:type w:val="continuous"/>
          <w:pgSz w:w="11910" w:h="16840"/>
          <w:pgMar w:header="0" w:footer="446" w:top="880" w:bottom="640" w:left="0" w:right="0"/>
        </w:sect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3"/>
        <w:gridCol w:w="1705"/>
        <w:gridCol w:w="1583"/>
        <w:gridCol w:w="1988"/>
        <w:gridCol w:w="3523"/>
      </w:tblGrid>
      <w:tr>
        <w:trPr>
          <w:trHeight w:val="1655" w:hRule="atLeast"/>
        </w:trPr>
        <w:tc>
          <w:tcPr>
            <w:tcW w:w="1383" w:type="dxa"/>
            <w:shd w:val="clear" w:color="auto" w:fill="F9C8A0"/>
          </w:tcPr>
          <w:p>
            <w:pPr>
              <w:pStyle w:val="TableParagraph"/>
              <w:rPr>
                <w:rFonts w:ascii="Times New Roman"/>
                <w:sz w:val="22"/>
              </w:rPr>
            </w:pPr>
          </w:p>
        </w:tc>
        <w:tc>
          <w:tcPr>
            <w:tcW w:w="1705" w:type="dxa"/>
            <w:shd w:val="clear" w:color="auto" w:fill="FBE2D0"/>
          </w:tcPr>
          <w:p>
            <w:pPr>
              <w:pStyle w:val="TableParagraph"/>
              <w:ind w:left="114" w:right="87"/>
              <w:rPr>
                <w:sz w:val="24"/>
              </w:rPr>
            </w:pPr>
            <w:r>
              <w:rPr>
                <w:spacing w:val="-2"/>
                <w:sz w:val="24"/>
              </w:rPr>
              <w:t>topluma uyumunu sağlamada ortaya</w:t>
            </w:r>
            <w:r>
              <w:rPr>
                <w:spacing w:val="-15"/>
                <w:sz w:val="24"/>
              </w:rPr>
              <w:t> </w:t>
            </w:r>
            <w:r>
              <w:rPr>
                <w:spacing w:val="-2"/>
                <w:sz w:val="24"/>
              </w:rPr>
              <w:t>çıkan sorunlar</w:t>
            </w:r>
          </w:p>
        </w:tc>
        <w:tc>
          <w:tcPr>
            <w:tcW w:w="1583" w:type="dxa"/>
            <w:shd w:val="clear" w:color="auto" w:fill="FBE2D0"/>
          </w:tcPr>
          <w:p>
            <w:pPr>
              <w:pStyle w:val="TableParagraph"/>
              <w:ind w:left="114"/>
              <w:rPr>
                <w:sz w:val="24"/>
              </w:rPr>
            </w:pPr>
            <w:r>
              <w:rPr>
                <w:sz w:val="24"/>
              </w:rPr>
              <w:t>uyumu</w:t>
            </w:r>
            <w:r>
              <w:rPr>
                <w:spacing w:val="-17"/>
                <w:sz w:val="24"/>
              </w:rPr>
              <w:t> </w:t>
            </w:r>
            <w:r>
              <w:rPr>
                <w:sz w:val="24"/>
              </w:rPr>
              <w:t>için </w:t>
            </w:r>
            <w:r>
              <w:rPr>
                <w:spacing w:val="-2"/>
                <w:w w:val="90"/>
                <w:sz w:val="24"/>
              </w:rPr>
              <w:t>oluĢturulan </w:t>
            </w:r>
            <w:r>
              <w:rPr>
                <w:sz w:val="24"/>
              </w:rPr>
              <w:t>politika ve </w:t>
            </w:r>
            <w:r>
              <w:rPr>
                <w:spacing w:val="-2"/>
                <w:sz w:val="24"/>
              </w:rPr>
              <w:t>programlar</w:t>
            </w:r>
          </w:p>
        </w:tc>
        <w:tc>
          <w:tcPr>
            <w:tcW w:w="1988" w:type="dxa"/>
            <w:shd w:val="clear" w:color="auto" w:fill="FBE2D0"/>
          </w:tcPr>
          <w:p>
            <w:pPr>
              <w:pStyle w:val="TableParagraph"/>
              <w:ind w:left="116" w:right="208"/>
              <w:rPr>
                <w:sz w:val="24"/>
              </w:rPr>
            </w:pPr>
            <w:r>
              <w:rPr>
                <w:spacing w:val="-2"/>
                <w:sz w:val="24"/>
              </w:rPr>
              <w:t>problemi, yetiĢkinlerin </w:t>
            </w:r>
            <w:r>
              <w:rPr>
                <w:sz w:val="24"/>
              </w:rPr>
              <w:t>topluma</w:t>
            </w:r>
            <w:r>
              <w:rPr>
                <w:spacing w:val="-17"/>
                <w:sz w:val="24"/>
              </w:rPr>
              <w:t> </w:t>
            </w:r>
            <w:r>
              <w:rPr>
                <w:sz w:val="24"/>
              </w:rPr>
              <w:t>uyumu ve mesleki </w:t>
            </w:r>
            <w:r>
              <w:rPr>
                <w:spacing w:val="-2"/>
                <w:sz w:val="24"/>
              </w:rPr>
              <w:t>yeterliliklerinin</w:t>
            </w:r>
          </w:p>
          <w:p>
            <w:pPr>
              <w:pStyle w:val="TableParagraph"/>
              <w:spacing w:line="261" w:lineRule="exact"/>
              <w:ind w:left="116"/>
              <w:rPr>
                <w:sz w:val="24"/>
              </w:rPr>
            </w:pPr>
            <w:r>
              <w:rPr>
                <w:spacing w:val="-2"/>
                <w:sz w:val="24"/>
              </w:rPr>
              <w:t>eksikliği</w:t>
            </w:r>
          </w:p>
        </w:tc>
        <w:tc>
          <w:tcPr>
            <w:tcW w:w="3523" w:type="dxa"/>
            <w:shd w:val="clear" w:color="auto" w:fill="FBE2D0"/>
          </w:tcPr>
          <w:p>
            <w:pPr>
              <w:pStyle w:val="TableParagraph"/>
              <w:spacing w:line="271" w:lineRule="exact"/>
              <w:ind w:left="115"/>
              <w:rPr>
                <w:sz w:val="24"/>
              </w:rPr>
            </w:pPr>
            <w:r>
              <w:rPr>
                <w:spacing w:val="-2"/>
                <w:sz w:val="24"/>
              </w:rPr>
              <w:t>artırılması.</w:t>
            </w:r>
          </w:p>
        </w:tc>
      </w:tr>
      <w:tr>
        <w:trPr>
          <w:trHeight w:val="9663" w:hRule="atLeast"/>
        </w:trPr>
        <w:tc>
          <w:tcPr>
            <w:tcW w:w="1383" w:type="dxa"/>
            <w:vMerge w:val="restart"/>
            <w:shd w:val="clear" w:color="auto" w:fill="F9C8A0"/>
          </w:tcPr>
          <w:p>
            <w:pPr>
              <w:pStyle w:val="TableParagraph"/>
              <w:spacing w:line="242" w:lineRule="auto"/>
              <w:ind w:left="114" w:right="110"/>
              <w:rPr>
                <w:b/>
                <w:sz w:val="24"/>
              </w:rPr>
            </w:pPr>
            <w:r>
              <w:rPr>
                <w:b/>
                <w:spacing w:val="-2"/>
                <w:sz w:val="24"/>
              </w:rPr>
              <w:t>Teknoloji </w:t>
            </w:r>
            <w:r>
              <w:rPr>
                <w:b/>
                <w:spacing w:val="-10"/>
                <w:sz w:val="24"/>
              </w:rPr>
              <w:t>k</w:t>
            </w:r>
          </w:p>
        </w:tc>
        <w:tc>
          <w:tcPr>
            <w:tcW w:w="1705" w:type="dxa"/>
            <w:shd w:val="clear" w:color="auto" w:fill="F9C8A0"/>
          </w:tcPr>
          <w:p>
            <w:pPr>
              <w:pStyle w:val="TableParagraph"/>
              <w:ind w:left="114" w:right="87"/>
              <w:rPr>
                <w:sz w:val="24"/>
              </w:rPr>
            </w:pPr>
            <w:r>
              <w:rPr>
                <w:sz w:val="24"/>
              </w:rPr>
              <w:t>Dünya ve </w:t>
            </w:r>
            <w:r>
              <w:rPr>
                <w:spacing w:val="-2"/>
                <w:sz w:val="24"/>
              </w:rPr>
              <w:t>ülkemizdeki teknolojik </w:t>
            </w:r>
            <w:r>
              <w:rPr>
                <w:w w:val="90"/>
                <w:sz w:val="24"/>
              </w:rPr>
              <w:t>geliĢmeler </w:t>
            </w:r>
            <w:r>
              <w:rPr>
                <w:w w:val="90"/>
                <w:sz w:val="24"/>
              </w:rPr>
              <w:t>ve </w:t>
            </w:r>
            <w:r>
              <w:rPr>
                <w:spacing w:val="-2"/>
                <w:sz w:val="24"/>
              </w:rPr>
              <w:t>teknolojiye yapılan</w:t>
            </w:r>
          </w:p>
          <w:p>
            <w:pPr>
              <w:pStyle w:val="TableParagraph"/>
              <w:ind w:left="114"/>
              <w:rPr>
                <w:sz w:val="24"/>
              </w:rPr>
            </w:pPr>
            <w:r>
              <w:rPr>
                <w:spacing w:val="-2"/>
                <w:sz w:val="24"/>
              </w:rPr>
              <w:t>yatırımlar</w:t>
            </w:r>
          </w:p>
        </w:tc>
        <w:tc>
          <w:tcPr>
            <w:tcW w:w="1583" w:type="dxa"/>
            <w:shd w:val="clear" w:color="auto" w:fill="F9C8A0"/>
          </w:tcPr>
          <w:p>
            <w:pPr>
              <w:pStyle w:val="TableParagraph"/>
              <w:ind w:left="114" w:right="122"/>
              <w:rPr>
                <w:sz w:val="24"/>
              </w:rPr>
            </w:pPr>
            <w:r>
              <w:rPr>
                <w:spacing w:val="-2"/>
                <w:sz w:val="24"/>
              </w:rPr>
              <w:t>BiliĢim teknolojilerin </w:t>
            </w:r>
            <w:r>
              <w:rPr>
                <w:w w:val="90"/>
                <w:sz w:val="24"/>
              </w:rPr>
              <w:t>in geliĢmesi, </w:t>
            </w:r>
            <w:r>
              <w:rPr>
                <w:spacing w:val="-2"/>
                <w:sz w:val="24"/>
              </w:rPr>
              <w:t>dijitalleĢme </w:t>
            </w:r>
            <w:r>
              <w:rPr>
                <w:sz w:val="24"/>
              </w:rPr>
              <w:t>ve endüstri</w:t>
            </w:r>
          </w:p>
          <w:p>
            <w:pPr>
              <w:pStyle w:val="TableParagraph"/>
              <w:ind w:left="114" w:right="100"/>
              <w:rPr>
                <w:sz w:val="24"/>
              </w:rPr>
            </w:pPr>
            <w:r>
              <w:rPr>
                <w:sz w:val="24"/>
              </w:rPr>
              <w:t>4.0 gibi </w:t>
            </w:r>
            <w:r>
              <w:rPr>
                <w:spacing w:val="-2"/>
                <w:sz w:val="24"/>
              </w:rPr>
              <w:t>olayların getirdiği yenilikler GeliĢen teknolojilerin eğitimde kullanılabilirli ğinin</w:t>
            </w:r>
          </w:p>
          <w:p>
            <w:pPr>
              <w:pStyle w:val="TableParagraph"/>
              <w:ind w:left="114" w:right="90"/>
              <w:rPr>
                <w:sz w:val="24"/>
              </w:rPr>
            </w:pPr>
            <w:r>
              <w:rPr>
                <w:spacing w:val="-2"/>
                <w:sz w:val="24"/>
              </w:rPr>
              <w:t>artması</w:t>
            </w:r>
            <w:r>
              <w:rPr>
                <w:spacing w:val="80"/>
                <w:sz w:val="24"/>
              </w:rPr>
              <w:t> </w:t>
            </w:r>
            <w:r>
              <w:rPr>
                <w:sz w:val="24"/>
              </w:rPr>
              <w:t>Okul ve </w:t>
            </w:r>
            <w:r>
              <w:rPr>
                <w:spacing w:val="-2"/>
                <w:sz w:val="24"/>
              </w:rPr>
              <w:t>kurumlarda teknolojik altyapısının Bakanlığımı </w:t>
            </w:r>
            <w:r>
              <w:rPr>
                <w:spacing w:val="-4"/>
                <w:sz w:val="24"/>
              </w:rPr>
              <w:t>zca </w:t>
            </w:r>
            <w:r>
              <w:rPr>
                <w:spacing w:val="-2"/>
                <w:sz w:val="24"/>
              </w:rPr>
              <w:t>desteklenme </w:t>
            </w:r>
            <w:r>
              <w:rPr>
                <w:spacing w:val="-6"/>
                <w:sz w:val="24"/>
              </w:rPr>
              <w:t>si</w:t>
            </w:r>
          </w:p>
        </w:tc>
        <w:tc>
          <w:tcPr>
            <w:tcW w:w="1988" w:type="dxa"/>
            <w:shd w:val="clear" w:color="auto" w:fill="F9C8A0"/>
          </w:tcPr>
          <w:p>
            <w:pPr>
              <w:pStyle w:val="TableParagraph"/>
              <w:ind w:left="116" w:right="99"/>
              <w:rPr>
                <w:sz w:val="24"/>
              </w:rPr>
            </w:pPr>
            <w:r>
              <w:rPr>
                <w:sz w:val="24"/>
              </w:rPr>
              <w:t>Hızlı ve </w:t>
            </w:r>
            <w:r>
              <w:rPr>
                <w:spacing w:val="-2"/>
                <w:sz w:val="24"/>
              </w:rPr>
              <w:t>değiĢken teknolojik geliĢmelere zamanında</w:t>
            </w:r>
            <w:r>
              <w:rPr>
                <w:spacing w:val="-15"/>
                <w:sz w:val="24"/>
              </w:rPr>
              <w:t> </w:t>
            </w:r>
            <w:r>
              <w:rPr>
                <w:spacing w:val="-2"/>
                <w:sz w:val="24"/>
              </w:rPr>
              <w:t>ayak uydurulmanın zorluğu, </w:t>
            </w:r>
            <w:r>
              <w:rPr>
                <w:sz w:val="24"/>
              </w:rPr>
              <w:t>öğretmenler ile </w:t>
            </w:r>
            <w:r>
              <w:rPr>
                <w:spacing w:val="-2"/>
                <w:sz w:val="24"/>
              </w:rPr>
              <w:t>öğrencilerin teknolojik cihazları kullanma becerisinin istenilen düzeyde olmaması, </w:t>
            </w:r>
            <w:r>
              <w:rPr>
                <w:sz w:val="24"/>
              </w:rPr>
              <w:t>öğretmen ve öğrencilerin</w:t>
            </w:r>
            <w:r>
              <w:rPr>
                <w:spacing w:val="-17"/>
                <w:sz w:val="24"/>
              </w:rPr>
              <w:t> </w:t>
            </w:r>
            <w:r>
              <w:rPr>
                <w:sz w:val="24"/>
              </w:rPr>
              <w:t>okul </w:t>
            </w:r>
            <w:r>
              <w:rPr>
                <w:spacing w:val="-2"/>
                <w:sz w:val="24"/>
              </w:rPr>
              <w:t>dıĢında teknolojik araçlara eriĢiminin yetersizliği Ġnternet ortamında </w:t>
            </w:r>
            <w:r>
              <w:rPr>
                <w:sz w:val="24"/>
              </w:rPr>
              <w:t>oluĢan bilgi </w:t>
            </w:r>
            <w:r>
              <w:rPr>
                <w:spacing w:val="-2"/>
                <w:sz w:val="24"/>
              </w:rPr>
              <w:t>kirliliği</w:t>
            </w:r>
          </w:p>
          <w:p>
            <w:pPr>
              <w:pStyle w:val="TableParagraph"/>
              <w:ind w:left="116" w:right="239"/>
              <w:rPr>
                <w:sz w:val="24"/>
              </w:rPr>
            </w:pPr>
            <w:r>
              <w:rPr>
                <w:sz w:val="24"/>
              </w:rPr>
              <w:t>Bilgi</w:t>
            </w:r>
            <w:r>
              <w:rPr>
                <w:spacing w:val="-10"/>
                <w:sz w:val="24"/>
              </w:rPr>
              <w:t> </w:t>
            </w:r>
            <w:r>
              <w:rPr>
                <w:sz w:val="24"/>
              </w:rPr>
              <w:t>iletiĢim araçları ve </w:t>
            </w:r>
            <w:r>
              <w:rPr>
                <w:spacing w:val="-2"/>
                <w:sz w:val="24"/>
              </w:rPr>
              <w:t>Internet’in bilinçsiz kullanımına </w:t>
            </w:r>
            <w:r>
              <w:rPr>
                <w:w w:val="90"/>
                <w:sz w:val="24"/>
              </w:rPr>
              <w:t>karĢın yeterli </w:t>
            </w:r>
            <w:r>
              <w:rPr>
                <w:spacing w:val="-2"/>
                <w:sz w:val="24"/>
              </w:rPr>
              <w:t>önlemler</w:t>
            </w:r>
          </w:p>
          <w:p>
            <w:pPr>
              <w:pStyle w:val="TableParagraph"/>
              <w:spacing w:line="261" w:lineRule="exact"/>
              <w:ind w:left="116"/>
              <w:rPr>
                <w:sz w:val="24"/>
              </w:rPr>
            </w:pPr>
            <w:r>
              <w:rPr>
                <w:spacing w:val="-2"/>
                <w:sz w:val="24"/>
              </w:rPr>
              <w:t>alınamaması.</w:t>
            </w:r>
          </w:p>
        </w:tc>
        <w:tc>
          <w:tcPr>
            <w:tcW w:w="3523" w:type="dxa"/>
            <w:shd w:val="clear" w:color="auto" w:fill="F9C8A0"/>
          </w:tcPr>
          <w:p>
            <w:pPr>
              <w:pStyle w:val="TableParagraph"/>
              <w:ind w:left="115" w:right="86"/>
              <w:rPr>
                <w:sz w:val="24"/>
              </w:rPr>
            </w:pPr>
            <w:r>
              <w:rPr>
                <w:sz w:val="24"/>
              </w:rPr>
              <w:t>Eğitim ve öğretimde teknolojinin</w:t>
            </w:r>
            <w:r>
              <w:rPr>
                <w:spacing w:val="-17"/>
                <w:sz w:val="24"/>
              </w:rPr>
              <w:t> </w:t>
            </w:r>
            <w:r>
              <w:rPr>
                <w:sz w:val="24"/>
              </w:rPr>
              <w:t>etkin</w:t>
            </w:r>
            <w:r>
              <w:rPr>
                <w:spacing w:val="-17"/>
                <w:sz w:val="24"/>
              </w:rPr>
              <w:t> </w:t>
            </w:r>
            <w:r>
              <w:rPr>
                <w:sz w:val="24"/>
              </w:rPr>
              <w:t>kullanımının artırılması; dijital içerik ve becerilerin geliĢmesi için ekosistem kurulması</w:t>
            </w:r>
          </w:p>
          <w:p>
            <w:pPr>
              <w:pStyle w:val="TableParagraph"/>
              <w:spacing w:line="237" w:lineRule="auto"/>
              <w:ind w:left="115" w:right="634"/>
              <w:rPr>
                <w:sz w:val="24"/>
              </w:rPr>
            </w:pPr>
            <w:r>
              <w:rPr>
                <w:spacing w:val="-14"/>
                <w:sz w:val="24"/>
              </w:rPr>
              <w:t>Dı</w:t>
            </w:r>
            <w:r>
              <w:rPr>
                <w:spacing w:val="-28"/>
                <w:sz w:val="24"/>
              </w:rPr>
              <w:t> </w:t>
            </w:r>
            <w:r>
              <w:rPr>
                <w:spacing w:val="-14"/>
                <w:sz w:val="24"/>
              </w:rPr>
              <w:t>jı</w:t>
            </w:r>
            <w:r>
              <w:rPr>
                <w:spacing w:val="-28"/>
                <w:sz w:val="24"/>
              </w:rPr>
              <w:t> </w:t>
            </w:r>
            <w:r>
              <w:rPr>
                <w:spacing w:val="-14"/>
                <w:sz w:val="24"/>
              </w:rPr>
              <w:t>tal</w:t>
            </w:r>
            <w:r>
              <w:rPr>
                <w:spacing w:val="-5"/>
                <w:sz w:val="24"/>
              </w:rPr>
              <w:t> </w:t>
            </w:r>
            <w:r>
              <w:rPr>
                <w:spacing w:val="-14"/>
                <w:sz w:val="24"/>
              </w:rPr>
              <w:t>becerı</w:t>
            </w:r>
            <w:r>
              <w:rPr>
                <w:spacing w:val="-23"/>
                <w:sz w:val="24"/>
              </w:rPr>
              <w:t> </w:t>
            </w:r>
            <w:r>
              <w:rPr>
                <w:spacing w:val="-14"/>
                <w:sz w:val="24"/>
              </w:rPr>
              <w:t>lerı</w:t>
            </w:r>
            <w:r>
              <w:rPr>
                <w:spacing w:val="-23"/>
                <w:sz w:val="24"/>
              </w:rPr>
              <w:t> </w:t>
            </w:r>
            <w:r>
              <w:rPr>
                <w:spacing w:val="-14"/>
                <w:sz w:val="24"/>
              </w:rPr>
              <w:t>n</w:t>
            </w:r>
            <w:r>
              <w:rPr>
                <w:spacing w:val="-9"/>
                <w:sz w:val="24"/>
              </w:rPr>
              <w:t> </w:t>
            </w:r>
            <w:r>
              <w:rPr>
                <w:spacing w:val="-14"/>
                <w:sz w:val="24"/>
              </w:rPr>
              <w:t>geliĢmesı </w:t>
            </w:r>
            <w:r>
              <w:rPr>
                <w:sz w:val="24"/>
              </w:rPr>
              <w:t>için</w:t>
            </w:r>
            <w:r>
              <w:rPr>
                <w:spacing w:val="-9"/>
                <w:sz w:val="24"/>
              </w:rPr>
              <w:t> </w:t>
            </w:r>
            <w:r>
              <w:rPr>
                <w:sz w:val="24"/>
              </w:rPr>
              <w:t>içerik</w:t>
            </w:r>
            <w:r>
              <w:rPr>
                <w:spacing w:val="-5"/>
                <w:sz w:val="24"/>
              </w:rPr>
              <w:t> </w:t>
            </w:r>
            <w:r>
              <w:rPr>
                <w:sz w:val="24"/>
              </w:rPr>
              <w:t>gelı Ģtı rı lmesi</w:t>
            </w:r>
          </w:p>
          <w:p>
            <w:pPr>
              <w:pStyle w:val="TableParagraph"/>
              <w:ind w:left="115" w:right="141"/>
              <w:jc w:val="both"/>
              <w:rPr>
                <w:sz w:val="24"/>
              </w:rPr>
            </w:pPr>
            <w:r>
              <w:rPr>
                <w:sz w:val="24"/>
              </w:rPr>
              <w:t>Öğretmen</w:t>
            </w:r>
            <w:r>
              <w:rPr>
                <w:spacing w:val="-17"/>
                <w:sz w:val="24"/>
              </w:rPr>
              <w:t> </w:t>
            </w:r>
            <w:r>
              <w:rPr>
                <w:sz w:val="24"/>
              </w:rPr>
              <w:t>eğitiminin</w:t>
            </w:r>
            <w:r>
              <w:rPr>
                <w:spacing w:val="-17"/>
                <w:sz w:val="24"/>
              </w:rPr>
              <w:t> </w:t>
            </w:r>
            <w:r>
              <w:rPr>
                <w:sz w:val="24"/>
              </w:rPr>
              <w:t>yapılması gibi</w:t>
            </w:r>
            <w:r>
              <w:rPr>
                <w:spacing w:val="-6"/>
                <w:sz w:val="24"/>
              </w:rPr>
              <w:t> </w:t>
            </w:r>
            <w:r>
              <w:rPr>
                <w:sz w:val="24"/>
              </w:rPr>
              <w:t>konularda</w:t>
            </w:r>
            <w:r>
              <w:rPr>
                <w:spacing w:val="-9"/>
                <w:sz w:val="24"/>
              </w:rPr>
              <w:t> </w:t>
            </w:r>
            <w:r>
              <w:rPr>
                <w:sz w:val="24"/>
              </w:rPr>
              <w:t>bakanlığımız</w:t>
            </w:r>
            <w:r>
              <w:rPr>
                <w:spacing w:val="-9"/>
                <w:sz w:val="24"/>
              </w:rPr>
              <w:t> </w:t>
            </w:r>
            <w:r>
              <w:rPr>
                <w:sz w:val="24"/>
              </w:rPr>
              <w:t>ile eĢ güdümlü çalıĢılması.</w:t>
            </w:r>
          </w:p>
        </w:tc>
      </w:tr>
      <w:tr>
        <w:trPr>
          <w:trHeight w:val="3312" w:hRule="atLeast"/>
        </w:trPr>
        <w:tc>
          <w:tcPr>
            <w:tcW w:w="1383" w:type="dxa"/>
            <w:vMerge/>
            <w:tcBorders>
              <w:top w:val="nil"/>
            </w:tcBorders>
            <w:shd w:val="clear" w:color="auto" w:fill="F9C8A0"/>
          </w:tcPr>
          <w:p>
            <w:pPr>
              <w:rPr>
                <w:sz w:val="2"/>
                <w:szCs w:val="2"/>
              </w:rPr>
            </w:pPr>
          </w:p>
        </w:tc>
        <w:tc>
          <w:tcPr>
            <w:tcW w:w="1705" w:type="dxa"/>
            <w:shd w:val="clear" w:color="auto" w:fill="FBE2D0"/>
          </w:tcPr>
          <w:p>
            <w:pPr>
              <w:pStyle w:val="TableParagraph"/>
              <w:ind w:left="114" w:right="125"/>
              <w:rPr>
                <w:sz w:val="24"/>
              </w:rPr>
            </w:pPr>
            <w:r>
              <w:rPr>
                <w:spacing w:val="-2"/>
                <w:sz w:val="24"/>
              </w:rPr>
              <w:t>Uzaktan eğitim teknolojisinin geliĢimi</w:t>
            </w:r>
          </w:p>
        </w:tc>
        <w:tc>
          <w:tcPr>
            <w:tcW w:w="1583" w:type="dxa"/>
            <w:shd w:val="clear" w:color="auto" w:fill="FBE2D0"/>
          </w:tcPr>
          <w:p>
            <w:pPr>
              <w:pStyle w:val="TableParagraph"/>
              <w:ind w:left="114"/>
              <w:rPr>
                <w:sz w:val="24"/>
              </w:rPr>
            </w:pPr>
            <w:r>
              <w:rPr>
                <w:sz w:val="24"/>
              </w:rPr>
              <w:t>Eğitim ve </w:t>
            </w:r>
            <w:r>
              <w:rPr>
                <w:spacing w:val="-2"/>
                <w:sz w:val="24"/>
              </w:rPr>
              <w:t>öğretim sunumunda fiziki mekândan bağımsız olabilme Maliyet avantajının oluĢması</w:t>
            </w:r>
          </w:p>
          <w:p>
            <w:pPr>
              <w:pStyle w:val="TableParagraph"/>
              <w:spacing w:line="274" w:lineRule="exact"/>
              <w:ind w:left="114" w:right="132"/>
              <w:rPr>
                <w:sz w:val="24"/>
              </w:rPr>
            </w:pPr>
            <w:r>
              <w:rPr>
                <w:spacing w:val="-2"/>
                <w:sz w:val="24"/>
              </w:rPr>
              <w:t>Dezavantajlı öğrencilere</w:t>
            </w:r>
          </w:p>
        </w:tc>
        <w:tc>
          <w:tcPr>
            <w:tcW w:w="1988" w:type="dxa"/>
            <w:shd w:val="clear" w:color="auto" w:fill="FBE2D0"/>
          </w:tcPr>
          <w:p>
            <w:pPr>
              <w:pStyle w:val="TableParagraph"/>
              <w:ind w:left="116" w:right="102"/>
              <w:rPr>
                <w:sz w:val="24"/>
              </w:rPr>
            </w:pPr>
            <w:r>
              <w:rPr>
                <w:spacing w:val="-2"/>
                <w:sz w:val="24"/>
              </w:rPr>
              <w:t>Öğrencilerin </w:t>
            </w:r>
            <w:r>
              <w:rPr>
                <w:sz w:val="24"/>
              </w:rPr>
              <w:t>dijital bağımlılık halinde olma </w:t>
            </w:r>
            <w:r>
              <w:rPr>
                <w:spacing w:val="-2"/>
                <w:sz w:val="24"/>
              </w:rPr>
              <w:t>tehlikesi Öğretmenlerin teknolojik</w:t>
            </w:r>
            <w:r>
              <w:rPr>
                <w:spacing w:val="-15"/>
                <w:sz w:val="24"/>
              </w:rPr>
              <w:t> </w:t>
            </w:r>
            <w:r>
              <w:rPr>
                <w:spacing w:val="-2"/>
                <w:sz w:val="24"/>
              </w:rPr>
              <w:t>temelli eğitim araçlarının </w:t>
            </w:r>
            <w:r>
              <w:rPr>
                <w:sz w:val="24"/>
              </w:rPr>
              <w:t>kullanımı için yeterince hazır</w:t>
            </w:r>
          </w:p>
          <w:p>
            <w:pPr>
              <w:pStyle w:val="TableParagraph"/>
              <w:spacing w:line="264" w:lineRule="exact" w:before="4"/>
              <w:ind w:left="116"/>
              <w:rPr>
                <w:sz w:val="24"/>
              </w:rPr>
            </w:pPr>
            <w:r>
              <w:rPr>
                <w:spacing w:val="-2"/>
                <w:sz w:val="24"/>
              </w:rPr>
              <w:t>olamaması </w:t>
            </w:r>
            <w:r>
              <w:rPr>
                <w:sz w:val="24"/>
              </w:rPr>
              <w:t>Öğrencinin</w:t>
            </w:r>
            <w:r>
              <w:rPr>
                <w:spacing w:val="-17"/>
                <w:sz w:val="24"/>
              </w:rPr>
              <w:t> </w:t>
            </w:r>
            <w:r>
              <w:rPr>
                <w:sz w:val="24"/>
              </w:rPr>
              <w:t>aktif</w:t>
            </w:r>
          </w:p>
        </w:tc>
        <w:tc>
          <w:tcPr>
            <w:tcW w:w="3523" w:type="dxa"/>
            <w:shd w:val="clear" w:color="auto" w:fill="FBE2D0"/>
          </w:tcPr>
          <w:p>
            <w:pPr>
              <w:pStyle w:val="TableParagraph"/>
              <w:ind w:left="115" w:right="86"/>
              <w:rPr>
                <w:sz w:val="24"/>
              </w:rPr>
            </w:pPr>
            <w:r>
              <w:rPr>
                <w:sz w:val="24"/>
              </w:rPr>
              <w:t>Uzaktan</w:t>
            </w:r>
            <w:r>
              <w:rPr>
                <w:spacing w:val="-17"/>
                <w:sz w:val="24"/>
              </w:rPr>
              <w:t> </w:t>
            </w:r>
            <w:r>
              <w:rPr>
                <w:sz w:val="24"/>
              </w:rPr>
              <w:t>eğitim</w:t>
            </w:r>
            <w:r>
              <w:rPr>
                <w:spacing w:val="-17"/>
                <w:sz w:val="24"/>
              </w:rPr>
              <w:t> </w:t>
            </w:r>
            <w:r>
              <w:rPr>
                <w:sz w:val="24"/>
              </w:rPr>
              <w:t>merkezlerinin fiziki kaynaklarının </w:t>
            </w:r>
            <w:r>
              <w:rPr>
                <w:spacing w:val="-2"/>
                <w:sz w:val="24"/>
              </w:rPr>
              <w:t>güncellemesi</w:t>
            </w:r>
          </w:p>
          <w:p>
            <w:pPr>
              <w:pStyle w:val="TableParagraph"/>
              <w:ind w:left="115" w:right="238"/>
              <w:rPr>
                <w:sz w:val="24"/>
              </w:rPr>
            </w:pPr>
            <w:r>
              <w:rPr>
                <w:w w:val="90"/>
                <w:sz w:val="24"/>
              </w:rPr>
              <w:t>Teknolojik</w:t>
            </w:r>
            <w:r>
              <w:rPr>
                <w:spacing w:val="40"/>
                <w:sz w:val="24"/>
              </w:rPr>
              <w:t> </w:t>
            </w:r>
            <w:r>
              <w:rPr>
                <w:w w:val="90"/>
                <w:sz w:val="24"/>
              </w:rPr>
              <w:t>geliĢmelere</w:t>
            </w:r>
            <w:r>
              <w:rPr>
                <w:spacing w:val="40"/>
                <w:sz w:val="24"/>
              </w:rPr>
              <w:t> </w:t>
            </w:r>
            <w:r>
              <w:rPr>
                <w:w w:val="90"/>
                <w:sz w:val="24"/>
              </w:rPr>
              <w:t>yönelik </w:t>
            </w:r>
            <w:r>
              <w:rPr>
                <w:sz w:val="24"/>
              </w:rPr>
              <w:t>Ar-Ge faaliyetlerinin </w:t>
            </w:r>
            <w:r>
              <w:rPr>
                <w:spacing w:val="-2"/>
                <w:sz w:val="24"/>
              </w:rPr>
              <w:t>desteklenmesi</w:t>
            </w:r>
          </w:p>
          <w:p>
            <w:pPr>
              <w:pStyle w:val="TableParagraph"/>
              <w:ind w:left="115" w:right="636"/>
              <w:rPr>
                <w:sz w:val="24"/>
              </w:rPr>
            </w:pPr>
            <w:r>
              <w:rPr>
                <w:w w:val="90"/>
                <w:sz w:val="24"/>
              </w:rPr>
              <w:t>Uzaktan eğitime </w:t>
            </w:r>
            <w:r>
              <w:rPr>
                <w:w w:val="90"/>
                <w:sz w:val="24"/>
              </w:rPr>
              <w:t>iliĢkin teĢviklerin sağlanması </w:t>
            </w:r>
            <w:r>
              <w:rPr>
                <w:sz w:val="24"/>
              </w:rPr>
              <w:t>Karar vericilerin </w:t>
            </w:r>
            <w:r>
              <w:rPr>
                <w:spacing w:val="-2"/>
                <w:sz w:val="24"/>
              </w:rPr>
              <w:t>bilgilendirilmesi</w:t>
            </w:r>
          </w:p>
        </w:tc>
      </w:tr>
    </w:tbl>
    <w:p>
      <w:pPr>
        <w:spacing w:after="0"/>
        <w:rPr>
          <w:sz w:val="24"/>
        </w:rPr>
        <w:sectPr>
          <w:type w:val="continuous"/>
          <w:pgSz w:w="11910" w:h="16840"/>
          <w:pgMar w:header="0" w:footer="446" w:top="880" w:bottom="640" w:left="0" w:right="0"/>
        </w:sect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8"/>
        <w:gridCol w:w="1700"/>
        <w:gridCol w:w="1585"/>
        <w:gridCol w:w="1983"/>
        <w:gridCol w:w="3525"/>
      </w:tblGrid>
      <w:tr>
        <w:trPr>
          <w:trHeight w:val="1381" w:hRule="atLeast"/>
        </w:trPr>
        <w:tc>
          <w:tcPr>
            <w:tcW w:w="1388" w:type="dxa"/>
            <w:shd w:val="clear" w:color="auto" w:fill="F9C8A0"/>
          </w:tcPr>
          <w:p>
            <w:pPr>
              <w:pStyle w:val="TableParagraph"/>
              <w:rPr>
                <w:rFonts w:ascii="Times New Roman"/>
                <w:sz w:val="22"/>
              </w:rPr>
            </w:pPr>
          </w:p>
        </w:tc>
        <w:tc>
          <w:tcPr>
            <w:tcW w:w="1700" w:type="dxa"/>
            <w:shd w:val="clear" w:color="auto" w:fill="FBE2D0"/>
          </w:tcPr>
          <w:p>
            <w:pPr>
              <w:pStyle w:val="TableParagraph"/>
              <w:rPr>
                <w:rFonts w:ascii="Times New Roman"/>
                <w:sz w:val="22"/>
              </w:rPr>
            </w:pPr>
          </w:p>
        </w:tc>
        <w:tc>
          <w:tcPr>
            <w:tcW w:w="1585" w:type="dxa"/>
            <w:shd w:val="clear" w:color="auto" w:fill="FBE2D0"/>
          </w:tcPr>
          <w:p>
            <w:pPr>
              <w:pStyle w:val="TableParagraph"/>
              <w:ind w:left="114" w:right="81"/>
              <w:rPr>
                <w:sz w:val="24"/>
              </w:rPr>
            </w:pPr>
            <w:r>
              <w:rPr>
                <w:spacing w:val="-2"/>
                <w:sz w:val="24"/>
              </w:rPr>
              <w:t>eriĢim imkânı Zaman tasarrufunun</w:t>
            </w:r>
          </w:p>
          <w:p>
            <w:pPr>
              <w:pStyle w:val="TableParagraph"/>
              <w:spacing w:line="262" w:lineRule="exact"/>
              <w:ind w:left="114"/>
              <w:rPr>
                <w:sz w:val="24"/>
              </w:rPr>
            </w:pPr>
            <w:r>
              <w:rPr>
                <w:spacing w:val="-2"/>
                <w:sz w:val="24"/>
              </w:rPr>
              <w:t>sağlanması</w:t>
            </w:r>
          </w:p>
        </w:tc>
        <w:tc>
          <w:tcPr>
            <w:tcW w:w="1983" w:type="dxa"/>
            <w:shd w:val="clear" w:color="auto" w:fill="FBE2D0"/>
          </w:tcPr>
          <w:p>
            <w:pPr>
              <w:pStyle w:val="TableParagraph"/>
              <w:ind w:left="114" w:right="190"/>
              <w:rPr>
                <w:sz w:val="24"/>
              </w:rPr>
            </w:pPr>
            <w:r>
              <w:rPr>
                <w:spacing w:val="-2"/>
                <w:sz w:val="24"/>
              </w:rPr>
              <w:t>öğrenme</w:t>
            </w:r>
            <w:r>
              <w:rPr>
                <w:spacing w:val="-15"/>
                <w:sz w:val="24"/>
              </w:rPr>
              <w:t> </w:t>
            </w:r>
            <w:r>
              <w:rPr>
                <w:spacing w:val="-2"/>
                <w:sz w:val="24"/>
              </w:rPr>
              <w:t>yerine </w:t>
            </w:r>
            <w:r>
              <w:rPr>
                <w:sz w:val="24"/>
              </w:rPr>
              <w:t>pasif öğrenme </w:t>
            </w:r>
            <w:r>
              <w:rPr>
                <w:spacing w:val="-2"/>
                <w:sz w:val="24"/>
              </w:rPr>
              <w:t>durumunda kalması</w:t>
            </w:r>
          </w:p>
        </w:tc>
        <w:tc>
          <w:tcPr>
            <w:tcW w:w="3525" w:type="dxa"/>
            <w:shd w:val="clear" w:color="auto" w:fill="FBE2D0"/>
          </w:tcPr>
          <w:p>
            <w:pPr>
              <w:pStyle w:val="TableParagraph"/>
              <w:rPr>
                <w:rFonts w:ascii="Times New Roman"/>
                <w:sz w:val="22"/>
              </w:rPr>
            </w:pPr>
          </w:p>
        </w:tc>
      </w:tr>
      <w:tr>
        <w:trPr>
          <w:trHeight w:val="3586" w:hRule="atLeast"/>
        </w:trPr>
        <w:tc>
          <w:tcPr>
            <w:tcW w:w="1388" w:type="dxa"/>
            <w:vMerge w:val="restart"/>
            <w:shd w:val="clear" w:color="auto" w:fill="F9C8A0"/>
          </w:tcPr>
          <w:p>
            <w:pPr>
              <w:pStyle w:val="TableParagraph"/>
              <w:spacing w:line="267" w:lineRule="exact"/>
              <w:ind w:left="114"/>
              <w:rPr>
                <w:b/>
                <w:sz w:val="24"/>
              </w:rPr>
            </w:pPr>
            <w:r>
              <w:rPr>
                <w:b/>
                <w:spacing w:val="-2"/>
                <w:sz w:val="24"/>
              </w:rPr>
              <w:t>Yasal</w:t>
            </w:r>
          </w:p>
        </w:tc>
        <w:tc>
          <w:tcPr>
            <w:tcW w:w="1700" w:type="dxa"/>
            <w:shd w:val="clear" w:color="auto" w:fill="F9C8A0"/>
          </w:tcPr>
          <w:p>
            <w:pPr>
              <w:pStyle w:val="TableParagraph"/>
              <w:spacing w:line="237" w:lineRule="auto"/>
              <w:ind w:left="114" w:right="258"/>
              <w:rPr>
                <w:sz w:val="24"/>
              </w:rPr>
            </w:pPr>
            <w:r>
              <w:rPr>
                <w:sz w:val="24"/>
              </w:rPr>
              <w:t>5018</w:t>
            </w:r>
            <w:r>
              <w:rPr>
                <w:spacing w:val="-17"/>
                <w:sz w:val="24"/>
              </w:rPr>
              <w:t> </w:t>
            </w:r>
            <w:r>
              <w:rPr>
                <w:sz w:val="24"/>
              </w:rPr>
              <w:t>sayılı </w:t>
            </w:r>
            <w:r>
              <w:rPr>
                <w:spacing w:val="-2"/>
                <w:sz w:val="24"/>
              </w:rPr>
              <w:t>KMYKK</w:t>
            </w:r>
          </w:p>
          <w:p>
            <w:pPr>
              <w:pStyle w:val="TableParagraph"/>
              <w:spacing w:before="1"/>
              <w:ind w:left="114" w:right="258"/>
              <w:rPr>
                <w:sz w:val="24"/>
              </w:rPr>
            </w:pPr>
            <w:r>
              <w:rPr>
                <w:spacing w:val="-2"/>
                <w:sz w:val="24"/>
              </w:rPr>
              <w:t>kapsamında Program bütçe sistemine geçilmesi</w:t>
            </w:r>
          </w:p>
        </w:tc>
        <w:tc>
          <w:tcPr>
            <w:tcW w:w="1585" w:type="dxa"/>
            <w:shd w:val="clear" w:color="auto" w:fill="F9C8A0"/>
          </w:tcPr>
          <w:p>
            <w:pPr>
              <w:pStyle w:val="TableParagraph"/>
              <w:ind w:left="114" w:right="100"/>
              <w:rPr>
                <w:sz w:val="24"/>
              </w:rPr>
            </w:pPr>
            <w:r>
              <w:rPr>
                <w:spacing w:val="-2"/>
                <w:sz w:val="24"/>
              </w:rPr>
              <w:t>Programları </w:t>
            </w:r>
            <w:r>
              <w:rPr>
                <w:sz w:val="24"/>
              </w:rPr>
              <w:t>n belirli </w:t>
            </w:r>
            <w:r>
              <w:rPr>
                <w:spacing w:val="-2"/>
                <w:sz w:val="24"/>
              </w:rPr>
              <w:t>politika, </w:t>
            </w:r>
            <w:r>
              <w:rPr>
                <w:sz w:val="24"/>
              </w:rPr>
              <w:t>amaç ve </w:t>
            </w:r>
            <w:r>
              <w:rPr>
                <w:spacing w:val="-2"/>
                <w:sz w:val="24"/>
              </w:rPr>
              <w:t>hedeflerle </w:t>
            </w:r>
            <w:r>
              <w:rPr>
                <w:spacing w:val="-2"/>
                <w:w w:val="90"/>
                <w:sz w:val="24"/>
              </w:rPr>
              <w:t>iliĢkilendiriler </w:t>
            </w:r>
            <w:r>
              <w:rPr>
                <w:spacing w:val="-6"/>
                <w:sz w:val="24"/>
              </w:rPr>
              <w:t>ek </w:t>
            </w:r>
            <w:r>
              <w:rPr>
                <w:spacing w:val="-2"/>
                <w:sz w:val="24"/>
              </w:rPr>
              <w:t>kaynakların etkili, </w:t>
            </w:r>
            <w:r>
              <w:rPr>
                <w:sz w:val="24"/>
              </w:rPr>
              <w:t>ekonomik</w:t>
            </w:r>
            <w:r>
              <w:rPr>
                <w:spacing w:val="-17"/>
                <w:sz w:val="24"/>
              </w:rPr>
              <w:t> </w:t>
            </w:r>
            <w:r>
              <w:rPr>
                <w:sz w:val="24"/>
              </w:rPr>
              <w:t>ve </w:t>
            </w:r>
            <w:r>
              <w:rPr>
                <w:spacing w:val="-2"/>
                <w:sz w:val="24"/>
              </w:rPr>
              <w:t>verimli kullanılması</w:t>
            </w:r>
          </w:p>
        </w:tc>
        <w:tc>
          <w:tcPr>
            <w:tcW w:w="1983" w:type="dxa"/>
            <w:shd w:val="clear" w:color="auto" w:fill="F9C8A0"/>
          </w:tcPr>
          <w:p>
            <w:pPr>
              <w:pStyle w:val="TableParagraph"/>
              <w:spacing w:line="237" w:lineRule="auto"/>
              <w:ind w:left="114" w:right="190"/>
              <w:rPr>
                <w:sz w:val="24"/>
              </w:rPr>
            </w:pPr>
            <w:r>
              <w:rPr>
                <w:sz w:val="24"/>
              </w:rPr>
              <w:t>Kanun</w:t>
            </w:r>
            <w:r>
              <w:rPr>
                <w:spacing w:val="-17"/>
                <w:sz w:val="24"/>
              </w:rPr>
              <w:t> </w:t>
            </w:r>
            <w:r>
              <w:rPr>
                <w:sz w:val="24"/>
              </w:rPr>
              <w:t>ile </w:t>
            </w:r>
            <w:r>
              <w:rPr>
                <w:spacing w:val="-2"/>
                <w:sz w:val="24"/>
              </w:rPr>
              <w:t>mevcut</w:t>
            </w:r>
          </w:p>
          <w:p>
            <w:pPr>
              <w:pStyle w:val="TableParagraph"/>
              <w:spacing w:before="1"/>
              <w:ind w:left="114" w:right="190"/>
              <w:rPr>
                <w:sz w:val="24"/>
              </w:rPr>
            </w:pPr>
            <w:r>
              <w:rPr>
                <w:spacing w:val="-2"/>
                <w:sz w:val="24"/>
              </w:rPr>
              <w:t>alıĢagelmiĢ faaliyetler arasındaki uyumsuzluklar Program bütçenin uygulanmasına yönelik </w:t>
            </w:r>
            <w:r>
              <w:rPr>
                <w:sz w:val="24"/>
              </w:rPr>
              <w:t>kurumsal</w:t>
            </w:r>
            <w:r>
              <w:rPr>
                <w:spacing w:val="-17"/>
                <w:sz w:val="24"/>
              </w:rPr>
              <w:t> </w:t>
            </w:r>
            <w:r>
              <w:rPr>
                <w:sz w:val="24"/>
              </w:rPr>
              <w:t>kültür </w:t>
            </w:r>
            <w:r>
              <w:rPr>
                <w:spacing w:val="-2"/>
                <w:sz w:val="24"/>
              </w:rPr>
              <w:t>düzeyi</w:t>
            </w:r>
          </w:p>
        </w:tc>
        <w:tc>
          <w:tcPr>
            <w:tcW w:w="3525" w:type="dxa"/>
            <w:shd w:val="clear" w:color="auto" w:fill="F9C8A0"/>
          </w:tcPr>
          <w:p>
            <w:pPr>
              <w:pStyle w:val="TableParagraph"/>
              <w:ind w:left="113" w:right="96"/>
              <w:rPr>
                <w:sz w:val="24"/>
              </w:rPr>
            </w:pPr>
            <w:r>
              <w:rPr>
                <w:sz w:val="24"/>
              </w:rPr>
              <w:t>Program bütçe hakkında idarenin mali birimlerinde çalıĢanlara yönelik eğitim </w:t>
            </w:r>
            <w:r>
              <w:rPr>
                <w:spacing w:val="-2"/>
                <w:sz w:val="24"/>
              </w:rPr>
              <w:t>programlarının yürütülmesi</w:t>
            </w:r>
          </w:p>
        </w:tc>
      </w:tr>
      <w:tr>
        <w:trPr>
          <w:trHeight w:val="2759" w:hRule="atLeast"/>
        </w:trPr>
        <w:tc>
          <w:tcPr>
            <w:tcW w:w="1388" w:type="dxa"/>
            <w:vMerge/>
            <w:tcBorders>
              <w:top w:val="nil"/>
            </w:tcBorders>
            <w:shd w:val="clear" w:color="auto" w:fill="F9C8A0"/>
          </w:tcPr>
          <w:p>
            <w:pPr>
              <w:rPr>
                <w:sz w:val="2"/>
                <w:szCs w:val="2"/>
              </w:rPr>
            </w:pPr>
          </w:p>
        </w:tc>
        <w:tc>
          <w:tcPr>
            <w:tcW w:w="1700" w:type="dxa"/>
            <w:shd w:val="clear" w:color="auto" w:fill="FBE2D0"/>
          </w:tcPr>
          <w:p>
            <w:pPr>
              <w:pStyle w:val="TableParagraph"/>
              <w:ind w:left="114" w:right="258"/>
              <w:rPr>
                <w:sz w:val="24"/>
              </w:rPr>
            </w:pPr>
            <w:r>
              <w:rPr>
                <w:spacing w:val="-2"/>
                <w:sz w:val="24"/>
              </w:rPr>
              <w:t>Mevzuatta Meydana gelen </w:t>
            </w:r>
            <w:r>
              <w:rPr>
                <w:spacing w:val="-2"/>
                <w:w w:val="90"/>
                <w:sz w:val="24"/>
              </w:rPr>
              <w:t>değiĢiklikler</w:t>
            </w:r>
          </w:p>
        </w:tc>
        <w:tc>
          <w:tcPr>
            <w:tcW w:w="1585" w:type="dxa"/>
            <w:shd w:val="clear" w:color="auto" w:fill="FBE2D0"/>
          </w:tcPr>
          <w:p>
            <w:pPr>
              <w:pStyle w:val="TableParagraph"/>
              <w:ind w:left="114" w:right="92"/>
              <w:rPr>
                <w:sz w:val="24"/>
              </w:rPr>
            </w:pPr>
            <w:r>
              <w:rPr>
                <w:spacing w:val="-2"/>
                <w:sz w:val="24"/>
              </w:rPr>
              <w:t>Ġhtiyaca yönelik mevzuatları </w:t>
            </w:r>
            <w:r>
              <w:rPr>
                <w:spacing w:val="-10"/>
                <w:sz w:val="24"/>
              </w:rPr>
              <w:t>n </w:t>
            </w:r>
            <w:r>
              <w:rPr>
                <w:spacing w:val="-2"/>
                <w:sz w:val="24"/>
              </w:rPr>
              <w:t>güncellenme </w:t>
            </w:r>
            <w:r>
              <w:rPr>
                <w:spacing w:val="-6"/>
                <w:sz w:val="24"/>
              </w:rPr>
              <w:t>si</w:t>
            </w:r>
          </w:p>
        </w:tc>
        <w:tc>
          <w:tcPr>
            <w:tcW w:w="1983" w:type="dxa"/>
            <w:shd w:val="clear" w:color="auto" w:fill="FBE2D0"/>
          </w:tcPr>
          <w:p>
            <w:pPr>
              <w:pStyle w:val="TableParagraph"/>
              <w:ind w:left="114" w:right="141"/>
              <w:rPr>
                <w:sz w:val="24"/>
              </w:rPr>
            </w:pPr>
            <w:r>
              <w:rPr>
                <w:sz w:val="24"/>
              </w:rPr>
              <w:t>Uzun vadeli plan ve </w:t>
            </w:r>
            <w:r>
              <w:rPr>
                <w:spacing w:val="-2"/>
                <w:sz w:val="24"/>
              </w:rPr>
              <w:t>programların yapılamaması </w:t>
            </w:r>
            <w:r>
              <w:rPr>
                <w:sz w:val="24"/>
              </w:rPr>
              <w:t>Kurum yönetici </w:t>
            </w:r>
            <w:r>
              <w:rPr>
                <w:spacing w:val="-6"/>
                <w:sz w:val="24"/>
              </w:rPr>
              <w:t>ve </w:t>
            </w:r>
            <w:r>
              <w:rPr>
                <w:spacing w:val="-2"/>
                <w:sz w:val="24"/>
              </w:rPr>
              <w:t>personellerinin mevzuat </w:t>
            </w:r>
            <w:r>
              <w:rPr>
                <w:sz w:val="24"/>
              </w:rPr>
              <w:t>bilgilerini</w:t>
            </w:r>
            <w:r>
              <w:rPr>
                <w:spacing w:val="-17"/>
                <w:sz w:val="24"/>
              </w:rPr>
              <w:t> </w:t>
            </w:r>
            <w:r>
              <w:rPr>
                <w:sz w:val="24"/>
              </w:rPr>
              <w:t>güncel</w:t>
            </w:r>
          </w:p>
          <w:p>
            <w:pPr>
              <w:pStyle w:val="TableParagraph"/>
              <w:spacing w:line="258" w:lineRule="exact"/>
              <w:ind w:left="114"/>
              <w:rPr>
                <w:sz w:val="24"/>
              </w:rPr>
            </w:pPr>
            <w:r>
              <w:rPr>
                <w:spacing w:val="-2"/>
                <w:sz w:val="24"/>
              </w:rPr>
              <w:t>tutmaması</w:t>
            </w:r>
          </w:p>
        </w:tc>
        <w:tc>
          <w:tcPr>
            <w:tcW w:w="3525" w:type="dxa"/>
            <w:shd w:val="clear" w:color="auto" w:fill="FBE2D0"/>
          </w:tcPr>
          <w:p>
            <w:pPr>
              <w:pStyle w:val="TableParagraph"/>
              <w:ind w:left="113" w:right="96"/>
              <w:rPr>
                <w:sz w:val="24"/>
              </w:rPr>
            </w:pPr>
            <w:r>
              <w:rPr>
                <w:sz w:val="24"/>
              </w:rPr>
              <w:t>Yapılacak plan</w:t>
            </w:r>
            <w:r>
              <w:rPr>
                <w:spacing w:val="40"/>
                <w:sz w:val="24"/>
              </w:rPr>
              <w:t> </w:t>
            </w:r>
            <w:r>
              <w:rPr>
                <w:sz w:val="24"/>
              </w:rPr>
              <w:t>ve programların mevzuat güncellemelerine açık olması Kurum</w:t>
            </w:r>
            <w:r>
              <w:rPr>
                <w:spacing w:val="-17"/>
                <w:sz w:val="24"/>
              </w:rPr>
              <w:t> </w:t>
            </w:r>
            <w:r>
              <w:rPr>
                <w:sz w:val="24"/>
              </w:rPr>
              <w:t>yönetici</w:t>
            </w:r>
            <w:r>
              <w:rPr>
                <w:spacing w:val="-11"/>
                <w:sz w:val="24"/>
              </w:rPr>
              <w:t> </w:t>
            </w:r>
            <w:r>
              <w:rPr>
                <w:sz w:val="24"/>
              </w:rPr>
              <w:t>ve</w:t>
            </w:r>
            <w:r>
              <w:rPr>
                <w:spacing w:val="-12"/>
                <w:sz w:val="24"/>
              </w:rPr>
              <w:t> </w:t>
            </w:r>
            <w:r>
              <w:rPr>
                <w:sz w:val="24"/>
              </w:rPr>
              <w:t>personellere yönelik yaĢanan mevzuat</w:t>
            </w:r>
          </w:p>
          <w:p>
            <w:pPr>
              <w:pStyle w:val="TableParagraph"/>
              <w:spacing w:line="237" w:lineRule="auto"/>
              <w:ind w:left="113" w:right="96"/>
              <w:rPr>
                <w:sz w:val="24"/>
              </w:rPr>
            </w:pPr>
            <w:r>
              <w:rPr>
                <w:sz w:val="24"/>
              </w:rPr>
              <w:t>değiĢiklikleri</w:t>
            </w:r>
            <w:r>
              <w:rPr>
                <w:spacing w:val="-19"/>
                <w:sz w:val="24"/>
              </w:rPr>
              <w:t> </w:t>
            </w:r>
            <w:r>
              <w:rPr>
                <w:sz w:val="24"/>
              </w:rPr>
              <w:t>ile</w:t>
            </w:r>
            <w:r>
              <w:rPr>
                <w:spacing w:val="-17"/>
                <w:sz w:val="24"/>
              </w:rPr>
              <w:t> </w:t>
            </w:r>
            <w:r>
              <w:rPr>
                <w:sz w:val="24"/>
              </w:rPr>
              <w:t>ilgili</w:t>
            </w:r>
            <w:r>
              <w:rPr>
                <w:spacing w:val="-16"/>
                <w:sz w:val="24"/>
              </w:rPr>
              <w:t> </w:t>
            </w:r>
            <w:r>
              <w:rPr>
                <w:sz w:val="24"/>
              </w:rPr>
              <w:t>eğitimlerin </w:t>
            </w:r>
            <w:r>
              <w:rPr>
                <w:spacing w:val="-2"/>
                <w:sz w:val="24"/>
              </w:rPr>
              <w:t>verilmesi</w:t>
            </w:r>
          </w:p>
        </w:tc>
      </w:tr>
      <w:tr>
        <w:trPr>
          <w:trHeight w:val="1655" w:hRule="atLeast"/>
        </w:trPr>
        <w:tc>
          <w:tcPr>
            <w:tcW w:w="1388" w:type="dxa"/>
            <w:vMerge/>
            <w:tcBorders>
              <w:top w:val="nil"/>
            </w:tcBorders>
            <w:shd w:val="clear" w:color="auto" w:fill="F9C8A0"/>
          </w:tcPr>
          <w:p>
            <w:pPr>
              <w:rPr>
                <w:sz w:val="2"/>
                <w:szCs w:val="2"/>
              </w:rPr>
            </w:pPr>
          </w:p>
        </w:tc>
        <w:tc>
          <w:tcPr>
            <w:tcW w:w="1700" w:type="dxa"/>
            <w:shd w:val="clear" w:color="auto" w:fill="F9C8A0"/>
          </w:tcPr>
          <w:p>
            <w:pPr>
              <w:pStyle w:val="TableParagraph"/>
              <w:spacing w:line="242" w:lineRule="auto"/>
              <w:ind w:left="114" w:right="258"/>
              <w:rPr>
                <w:sz w:val="24"/>
              </w:rPr>
            </w:pPr>
            <w:r>
              <w:rPr>
                <w:w w:val="90"/>
                <w:sz w:val="24"/>
              </w:rPr>
              <w:t>Bürokratik </w:t>
            </w:r>
            <w:r>
              <w:rPr>
                <w:w w:val="90"/>
                <w:sz w:val="24"/>
              </w:rPr>
              <w:t>iĢ </w:t>
            </w:r>
            <w:r>
              <w:rPr>
                <w:sz w:val="24"/>
              </w:rPr>
              <w:t>ve iĢlemler</w:t>
            </w:r>
          </w:p>
        </w:tc>
        <w:tc>
          <w:tcPr>
            <w:tcW w:w="1585" w:type="dxa"/>
            <w:shd w:val="clear" w:color="auto" w:fill="F9C8A0"/>
          </w:tcPr>
          <w:p>
            <w:pPr>
              <w:pStyle w:val="TableParagraph"/>
              <w:ind w:left="114" w:right="81"/>
              <w:rPr>
                <w:sz w:val="24"/>
              </w:rPr>
            </w:pPr>
            <w:r>
              <w:rPr>
                <w:sz w:val="24"/>
              </w:rPr>
              <w:t>Yönetici ve </w:t>
            </w:r>
            <w:r>
              <w:rPr>
                <w:spacing w:val="-2"/>
                <w:sz w:val="24"/>
              </w:rPr>
              <w:t>personeli </w:t>
            </w:r>
            <w:r>
              <w:rPr>
                <w:sz w:val="24"/>
              </w:rPr>
              <w:t>yasal</w:t>
            </w:r>
            <w:r>
              <w:rPr>
                <w:spacing w:val="-17"/>
                <w:sz w:val="24"/>
              </w:rPr>
              <w:t> </w:t>
            </w:r>
            <w:r>
              <w:rPr>
                <w:sz w:val="24"/>
              </w:rPr>
              <w:t>olarak </w:t>
            </w:r>
            <w:r>
              <w:rPr>
                <w:spacing w:val="-2"/>
                <w:sz w:val="24"/>
              </w:rPr>
              <w:t>güvence</w:t>
            </w:r>
          </w:p>
          <w:p>
            <w:pPr>
              <w:pStyle w:val="TableParagraph"/>
              <w:spacing w:line="268" w:lineRule="exact"/>
              <w:ind w:left="114" w:right="539"/>
              <w:rPr>
                <w:sz w:val="24"/>
              </w:rPr>
            </w:pPr>
            <w:r>
              <w:rPr>
                <w:spacing w:val="-2"/>
                <w:sz w:val="24"/>
              </w:rPr>
              <w:t>altına alınması</w:t>
            </w:r>
          </w:p>
        </w:tc>
        <w:tc>
          <w:tcPr>
            <w:tcW w:w="1983" w:type="dxa"/>
            <w:shd w:val="clear" w:color="auto" w:fill="F9C8A0"/>
          </w:tcPr>
          <w:p>
            <w:pPr>
              <w:pStyle w:val="TableParagraph"/>
              <w:ind w:left="114" w:right="190"/>
              <w:rPr>
                <w:sz w:val="24"/>
              </w:rPr>
            </w:pPr>
            <w:r>
              <w:rPr>
                <w:sz w:val="24"/>
              </w:rPr>
              <w:t>Ani geliĢen ve </w:t>
            </w:r>
            <w:r>
              <w:rPr>
                <w:spacing w:val="-2"/>
                <w:sz w:val="24"/>
              </w:rPr>
              <w:t>çözülmesi aciliyet </w:t>
            </w:r>
            <w:r>
              <w:rPr>
                <w:w w:val="90"/>
                <w:sz w:val="24"/>
              </w:rPr>
              <w:t>gerektiren iĢ </w:t>
            </w:r>
            <w:r>
              <w:rPr>
                <w:w w:val="90"/>
                <w:sz w:val="24"/>
              </w:rPr>
              <w:t>ve</w:t>
            </w:r>
          </w:p>
          <w:p>
            <w:pPr>
              <w:pStyle w:val="TableParagraph"/>
              <w:spacing w:line="268" w:lineRule="exact"/>
              <w:ind w:left="114" w:right="190"/>
              <w:rPr>
                <w:sz w:val="24"/>
              </w:rPr>
            </w:pPr>
            <w:r>
              <w:rPr>
                <w:spacing w:val="-2"/>
                <w:sz w:val="24"/>
              </w:rPr>
              <w:t>iĢlemlerin gecikmesi</w:t>
            </w:r>
          </w:p>
        </w:tc>
        <w:tc>
          <w:tcPr>
            <w:tcW w:w="3525" w:type="dxa"/>
            <w:shd w:val="clear" w:color="auto" w:fill="F9C8A0"/>
          </w:tcPr>
          <w:p>
            <w:pPr>
              <w:pStyle w:val="TableParagraph"/>
              <w:spacing w:line="242" w:lineRule="auto"/>
              <w:ind w:left="113" w:right="96"/>
              <w:rPr>
                <w:sz w:val="24"/>
              </w:rPr>
            </w:pPr>
            <w:r>
              <w:rPr>
                <w:w w:val="90"/>
                <w:sz w:val="24"/>
              </w:rPr>
              <w:t>Bürokratik iĢ ve iĢlemlerin </w:t>
            </w:r>
            <w:r>
              <w:rPr>
                <w:spacing w:val="-2"/>
                <w:sz w:val="24"/>
              </w:rPr>
              <w:t>sadeleĢtirilmesi</w:t>
            </w:r>
          </w:p>
        </w:tc>
      </w:tr>
      <w:tr>
        <w:trPr>
          <w:trHeight w:val="4138" w:hRule="atLeast"/>
        </w:trPr>
        <w:tc>
          <w:tcPr>
            <w:tcW w:w="1388" w:type="dxa"/>
            <w:vMerge w:val="restart"/>
            <w:shd w:val="clear" w:color="auto" w:fill="FBE2D0"/>
          </w:tcPr>
          <w:p>
            <w:pPr>
              <w:pStyle w:val="TableParagraph"/>
              <w:spacing w:line="271" w:lineRule="exact"/>
              <w:ind w:left="114"/>
              <w:rPr>
                <w:b/>
                <w:sz w:val="24"/>
              </w:rPr>
            </w:pPr>
            <w:r>
              <w:rPr>
                <w:b/>
                <w:spacing w:val="-2"/>
                <w:sz w:val="24"/>
              </w:rPr>
              <w:t>Çevresel</w:t>
            </w:r>
          </w:p>
        </w:tc>
        <w:tc>
          <w:tcPr>
            <w:tcW w:w="1700" w:type="dxa"/>
            <w:shd w:val="clear" w:color="auto" w:fill="FBE2D0"/>
          </w:tcPr>
          <w:p>
            <w:pPr>
              <w:pStyle w:val="TableParagraph"/>
              <w:ind w:left="114"/>
              <w:rPr>
                <w:sz w:val="24"/>
              </w:rPr>
            </w:pPr>
            <w:r>
              <w:rPr>
                <w:spacing w:val="-2"/>
                <w:sz w:val="24"/>
              </w:rPr>
              <w:t>Sürdürülebilir çevre politikalarının uygulanıyor olması, </w:t>
            </w:r>
            <w:r>
              <w:rPr>
                <w:sz w:val="24"/>
              </w:rPr>
              <w:t>toplumun ve </w:t>
            </w:r>
            <w:r>
              <w:rPr>
                <w:spacing w:val="-2"/>
                <w:sz w:val="24"/>
              </w:rPr>
              <w:t>yerel yönetimlerin farkındalığı</w:t>
            </w:r>
          </w:p>
        </w:tc>
        <w:tc>
          <w:tcPr>
            <w:tcW w:w="1585" w:type="dxa"/>
            <w:shd w:val="clear" w:color="auto" w:fill="FBE2D0"/>
          </w:tcPr>
          <w:p>
            <w:pPr>
              <w:pStyle w:val="TableParagraph"/>
              <w:ind w:left="114" w:right="100"/>
              <w:rPr>
                <w:sz w:val="24"/>
              </w:rPr>
            </w:pPr>
            <w:r>
              <w:rPr>
                <w:spacing w:val="-2"/>
                <w:sz w:val="24"/>
              </w:rPr>
              <w:t>Çevre duyarlılığı </w:t>
            </w:r>
            <w:r>
              <w:rPr>
                <w:spacing w:val="-4"/>
                <w:sz w:val="24"/>
              </w:rPr>
              <w:t>olan </w:t>
            </w:r>
            <w:r>
              <w:rPr>
                <w:spacing w:val="-2"/>
                <w:sz w:val="24"/>
              </w:rPr>
              <w:t>kurumların Müdürlüğüm </w:t>
            </w:r>
            <w:r>
              <w:rPr>
                <w:sz w:val="24"/>
              </w:rPr>
              <w:t>üz ile iĢ </w:t>
            </w:r>
            <w:r>
              <w:rPr>
                <w:spacing w:val="-2"/>
                <w:sz w:val="24"/>
              </w:rPr>
              <w:t>birliği yapması, uygulanan müfredatta çevreye </w:t>
            </w:r>
            <w:r>
              <w:rPr>
                <w:sz w:val="24"/>
              </w:rPr>
              <w:t>yönelik</w:t>
            </w:r>
            <w:r>
              <w:rPr>
                <w:spacing w:val="-17"/>
                <w:sz w:val="24"/>
              </w:rPr>
              <w:t> </w:t>
            </w:r>
            <w:r>
              <w:rPr>
                <w:sz w:val="24"/>
              </w:rPr>
              <w:t>tema </w:t>
            </w:r>
            <w:r>
              <w:rPr>
                <w:spacing w:val="-6"/>
                <w:sz w:val="24"/>
              </w:rPr>
              <w:t>ve</w:t>
            </w:r>
          </w:p>
          <w:p>
            <w:pPr>
              <w:pStyle w:val="TableParagraph"/>
              <w:spacing w:line="274" w:lineRule="exact"/>
              <w:ind w:left="114" w:right="119"/>
              <w:rPr>
                <w:sz w:val="24"/>
              </w:rPr>
            </w:pPr>
            <w:r>
              <w:rPr>
                <w:spacing w:val="-2"/>
                <w:sz w:val="24"/>
              </w:rPr>
              <w:t>kazanımları </w:t>
            </w:r>
            <w:r>
              <w:rPr>
                <w:sz w:val="24"/>
              </w:rPr>
              <w:t>n</w:t>
            </w:r>
            <w:r>
              <w:rPr>
                <w:spacing w:val="-13"/>
                <w:sz w:val="24"/>
              </w:rPr>
              <w:t> </w:t>
            </w:r>
            <w:r>
              <w:rPr>
                <w:spacing w:val="-2"/>
                <w:sz w:val="24"/>
              </w:rPr>
              <w:t>bulunması</w:t>
            </w:r>
          </w:p>
        </w:tc>
        <w:tc>
          <w:tcPr>
            <w:tcW w:w="1983" w:type="dxa"/>
            <w:shd w:val="clear" w:color="auto" w:fill="FBE2D0"/>
          </w:tcPr>
          <w:p>
            <w:pPr>
              <w:pStyle w:val="TableParagraph"/>
              <w:rPr>
                <w:rFonts w:ascii="Times New Roman"/>
                <w:sz w:val="22"/>
              </w:rPr>
            </w:pPr>
          </w:p>
        </w:tc>
        <w:tc>
          <w:tcPr>
            <w:tcW w:w="3525" w:type="dxa"/>
            <w:shd w:val="clear" w:color="auto" w:fill="FBE2D0"/>
          </w:tcPr>
          <w:p>
            <w:pPr>
              <w:pStyle w:val="TableParagraph"/>
              <w:ind w:left="113" w:right="96"/>
              <w:rPr>
                <w:sz w:val="24"/>
              </w:rPr>
            </w:pPr>
            <w:r>
              <w:rPr>
                <w:sz w:val="24"/>
              </w:rPr>
              <w:t>Ekolojik</w:t>
            </w:r>
            <w:r>
              <w:rPr>
                <w:spacing w:val="-17"/>
                <w:sz w:val="24"/>
              </w:rPr>
              <w:t> </w:t>
            </w:r>
            <w:r>
              <w:rPr>
                <w:sz w:val="24"/>
              </w:rPr>
              <w:t>dengeyi</w:t>
            </w:r>
            <w:r>
              <w:rPr>
                <w:spacing w:val="-17"/>
                <w:sz w:val="24"/>
              </w:rPr>
              <w:t> </w:t>
            </w:r>
            <w:r>
              <w:rPr>
                <w:sz w:val="24"/>
              </w:rPr>
              <w:t>korumaya yönelik çalıĢmalara ve eğitimlere toplum, yerel yönetim, STK’ların vb. desteğinin alınarak devam </w:t>
            </w:r>
            <w:r>
              <w:rPr>
                <w:spacing w:val="-2"/>
                <w:sz w:val="24"/>
              </w:rPr>
              <w:t>edilmesi</w:t>
            </w:r>
          </w:p>
        </w:tc>
      </w:tr>
      <w:tr>
        <w:trPr>
          <w:trHeight w:val="834" w:hRule="atLeast"/>
        </w:trPr>
        <w:tc>
          <w:tcPr>
            <w:tcW w:w="1388" w:type="dxa"/>
            <w:vMerge/>
            <w:tcBorders>
              <w:top w:val="nil"/>
            </w:tcBorders>
            <w:shd w:val="clear" w:color="auto" w:fill="FBE2D0"/>
          </w:tcPr>
          <w:p>
            <w:pPr>
              <w:rPr>
                <w:sz w:val="2"/>
                <w:szCs w:val="2"/>
              </w:rPr>
            </w:pPr>
          </w:p>
        </w:tc>
        <w:tc>
          <w:tcPr>
            <w:tcW w:w="1700" w:type="dxa"/>
            <w:shd w:val="clear" w:color="auto" w:fill="F9C8A0"/>
          </w:tcPr>
          <w:p>
            <w:pPr>
              <w:pStyle w:val="TableParagraph"/>
              <w:ind w:left="114"/>
              <w:rPr>
                <w:sz w:val="24"/>
              </w:rPr>
            </w:pPr>
            <w:r>
              <w:rPr>
                <w:spacing w:val="-2"/>
                <w:sz w:val="24"/>
              </w:rPr>
              <w:t>Depremlerin</w:t>
            </w:r>
          </w:p>
          <w:p>
            <w:pPr>
              <w:pStyle w:val="TableParagraph"/>
              <w:spacing w:line="274" w:lineRule="exact"/>
              <w:ind w:left="114" w:right="574"/>
              <w:rPr>
                <w:sz w:val="24"/>
              </w:rPr>
            </w:pPr>
            <w:r>
              <w:rPr>
                <w:spacing w:val="-2"/>
                <w:sz w:val="24"/>
              </w:rPr>
              <w:t>toplumun depreme</w:t>
            </w:r>
          </w:p>
        </w:tc>
        <w:tc>
          <w:tcPr>
            <w:tcW w:w="1585" w:type="dxa"/>
            <w:shd w:val="clear" w:color="auto" w:fill="F9C8A0"/>
          </w:tcPr>
          <w:p>
            <w:pPr>
              <w:pStyle w:val="TableParagraph"/>
              <w:ind w:left="114"/>
              <w:rPr>
                <w:sz w:val="24"/>
              </w:rPr>
            </w:pPr>
            <w:r>
              <w:rPr>
                <w:spacing w:val="-2"/>
                <w:sz w:val="24"/>
              </w:rPr>
              <w:t>Depremin</w:t>
            </w:r>
          </w:p>
          <w:p>
            <w:pPr>
              <w:pStyle w:val="TableParagraph"/>
              <w:spacing w:line="274" w:lineRule="exact"/>
              <w:ind w:left="114" w:right="81"/>
              <w:rPr>
                <w:sz w:val="24"/>
              </w:rPr>
            </w:pPr>
            <w:r>
              <w:rPr>
                <w:spacing w:val="-2"/>
                <w:sz w:val="24"/>
              </w:rPr>
              <w:t>olası etkilerinin</w:t>
            </w:r>
          </w:p>
        </w:tc>
        <w:tc>
          <w:tcPr>
            <w:tcW w:w="1983" w:type="dxa"/>
            <w:shd w:val="clear" w:color="auto" w:fill="F9C8A0"/>
          </w:tcPr>
          <w:p>
            <w:pPr>
              <w:pStyle w:val="TableParagraph"/>
              <w:ind w:left="114"/>
              <w:rPr>
                <w:sz w:val="24"/>
              </w:rPr>
            </w:pPr>
            <w:r>
              <w:rPr>
                <w:w w:val="90"/>
                <w:sz w:val="24"/>
              </w:rPr>
              <w:t>Ġlimizin</w:t>
            </w:r>
            <w:r>
              <w:rPr>
                <w:spacing w:val="28"/>
                <w:sz w:val="24"/>
              </w:rPr>
              <w:t> </w:t>
            </w:r>
            <w:r>
              <w:rPr>
                <w:spacing w:val="-2"/>
                <w:w w:val="95"/>
                <w:sz w:val="24"/>
              </w:rPr>
              <w:t>birinci</w:t>
            </w:r>
          </w:p>
          <w:p>
            <w:pPr>
              <w:pStyle w:val="TableParagraph"/>
              <w:spacing w:line="274" w:lineRule="exact"/>
              <w:ind w:left="114" w:right="190"/>
              <w:rPr>
                <w:sz w:val="24"/>
              </w:rPr>
            </w:pPr>
            <w:r>
              <w:rPr>
                <w:spacing w:val="-2"/>
                <w:sz w:val="24"/>
              </w:rPr>
              <w:t>deprem bölgesine</w:t>
            </w:r>
            <w:r>
              <w:rPr>
                <w:spacing w:val="-15"/>
                <w:sz w:val="24"/>
              </w:rPr>
              <w:t> </w:t>
            </w:r>
            <w:r>
              <w:rPr>
                <w:spacing w:val="-2"/>
                <w:sz w:val="24"/>
              </w:rPr>
              <w:t>yakın</w:t>
            </w:r>
          </w:p>
        </w:tc>
        <w:tc>
          <w:tcPr>
            <w:tcW w:w="3525" w:type="dxa"/>
            <w:shd w:val="clear" w:color="auto" w:fill="F9C8A0"/>
          </w:tcPr>
          <w:p>
            <w:pPr>
              <w:pStyle w:val="TableParagraph"/>
              <w:ind w:left="113"/>
              <w:rPr>
                <w:sz w:val="24"/>
              </w:rPr>
            </w:pPr>
            <w:r>
              <w:rPr>
                <w:sz w:val="24"/>
              </w:rPr>
              <w:t>Öğrenci ve</w:t>
            </w:r>
            <w:r>
              <w:rPr>
                <w:spacing w:val="-3"/>
                <w:sz w:val="24"/>
              </w:rPr>
              <w:t> </w:t>
            </w:r>
            <w:r>
              <w:rPr>
                <w:sz w:val="24"/>
              </w:rPr>
              <w:t>velilere</w:t>
            </w:r>
            <w:r>
              <w:rPr>
                <w:spacing w:val="-3"/>
                <w:sz w:val="24"/>
              </w:rPr>
              <w:t> </w:t>
            </w:r>
            <w:r>
              <w:rPr>
                <w:spacing w:val="-4"/>
                <w:sz w:val="24"/>
              </w:rPr>
              <w:t>belli</w:t>
            </w:r>
          </w:p>
          <w:p>
            <w:pPr>
              <w:pStyle w:val="TableParagraph"/>
              <w:spacing w:line="274" w:lineRule="exact"/>
              <w:ind w:left="113" w:right="96"/>
              <w:rPr>
                <w:sz w:val="24"/>
              </w:rPr>
            </w:pPr>
            <w:r>
              <w:rPr>
                <w:sz w:val="24"/>
              </w:rPr>
              <w:t>aralıkla bilgilendirme </w:t>
            </w:r>
            <w:r>
              <w:rPr>
                <w:spacing w:val="-2"/>
                <w:sz w:val="24"/>
              </w:rPr>
              <w:t>eğitimlerinin</w:t>
            </w:r>
            <w:r>
              <w:rPr>
                <w:spacing w:val="-3"/>
                <w:sz w:val="24"/>
              </w:rPr>
              <w:t> </w:t>
            </w:r>
            <w:r>
              <w:rPr>
                <w:spacing w:val="-2"/>
                <w:sz w:val="24"/>
              </w:rPr>
              <w:t>düzenlenmesi</w:t>
            </w:r>
          </w:p>
        </w:tc>
      </w:tr>
    </w:tbl>
    <w:p>
      <w:pPr>
        <w:spacing w:after="0" w:line="274" w:lineRule="exact"/>
        <w:rPr>
          <w:sz w:val="24"/>
        </w:rPr>
        <w:sectPr>
          <w:type w:val="continuous"/>
          <w:pgSz w:w="11910" w:h="16840"/>
          <w:pgMar w:header="0" w:footer="446" w:top="880" w:bottom="640" w:left="0" w:right="0"/>
        </w:sectPr>
      </w:pPr>
    </w:p>
    <w:tbl>
      <w:tblPr>
        <w:tblW w:w="0" w:type="auto"/>
        <w:jc w:val="left"/>
        <w:tblInd w:w="754"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top w:w="0" w:type="dxa"/>
          <w:left w:w="0" w:type="dxa"/>
          <w:bottom w:w="0" w:type="dxa"/>
          <w:right w:w="0" w:type="dxa"/>
        </w:tblCellMar>
        <w:tblLook w:val="01E0"/>
      </w:tblPr>
      <w:tblGrid>
        <w:gridCol w:w="1388"/>
        <w:gridCol w:w="1700"/>
        <w:gridCol w:w="1585"/>
        <w:gridCol w:w="1983"/>
        <w:gridCol w:w="3525"/>
      </w:tblGrid>
      <w:tr>
        <w:trPr>
          <w:trHeight w:val="2759" w:hRule="atLeast"/>
        </w:trPr>
        <w:tc>
          <w:tcPr>
            <w:tcW w:w="1388" w:type="dxa"/>
            <w:vMerge w:val="restart"/>
            <w:shd w:val="clear" w:color="auto" w:fill="FBE2D0"/>
          </w:tcPr>
          <w:p>
            <w:pPr>
              <w:pStyle w:val="TableParagraph"/>
              <w:rPr>
                <w:rFonts w:ascii="Times New Roman"/>
                <w:sz w:val="22"/>
              </w:rPr>
            </w:pPr>
          </w:p>
        </w:tc>
        <w:tc>
          <w:tcPr>
            <w:tcW w:w="1700" w:type="dxa"/>
            <w:shd w:val="clear" w:color="auto" w:fill="F9C8A0"/>
          </w:tcPr>
          <w:p>
            <w:pPr>
              <w:pStyle w:val="TableParagraph"/>
              <w:ind w:left="114" w:right="258"/>
              <w:rPr>
                <w:sz w:val="24"/>
              </w:rPr>
            </w:pPr>
            <w:r>
              <w:rPr>
                <w:spacing w:val="-2"/>
                <w:sz w:val="24"/>
              </w:rPr>
              <w:t>karĢı duyarlılığını artırması</w:t>
            </w:r>
          </w:p>
        </w:tc>
        <w:tc>
          <w:tcPr>
            <w:tcW w:w="1585" w:type="dxa"/>
            <w:shd w:val="clear" w:color="auto" w:fill="F9C8A0"/>
          </w:tcPr>
          <w:p>
            <w:pPr>
              <w:pStyle w:val="TableParagraph"/>
              <w:ind w:left="114" w:right="116"/>
              <w:rPr>
                <w:sz w:val="24"/>
              </w:rPr>
            </w:pPr>
            <w:r>
              <w:rPr>
                <w:spacing w:val="-2"/>
                <w:sz w:val="24"/>
              </w:rPr>
              <w:t>azaltılması </w:t>
            </w:r>
            <w:r>
              <w:rPr>
                <w:spacing w:val="-6"/>
                <w:sz w:val="24"/>
              </w:rPr>
              <w:t>ve </w:t>
            </w:r>
            <w:r>
              <w:rPr>
                <w:spacing w:val="-2"/>
                <w:sz w:val="24"/>
              </w:rPr>
              <w:t>farkındalığın </w:t>
            </w:r>
            <w:r>
              <w:rPr>
                <w:spacing w:val="-2"/>
                <w:w w:val="90"/>
                <w:sz w:val="24"/>
              </w:rPr>
              <w:t>oluĢturulmas</w:t>
            </w:r>
            <w:r>
              <w:rPr>
                <w:sz w:val="24"/>
              </w:rPr>
              <w:t> </w:t>
            </w:r>
            <w:r>
              <w:rPr>
                <w:spacing w:val="-10"/>
                <w:sz w:val="24"/>
              </w:rPr>
              <w:t>ı</w:t>
            </w:r>
          </w:p>
        </w:tc>
        <w:tc>
          <w:tcPr>
            <w:tcW w:w="1983" w:type="dxa"/>
            <w:shd w:val="clear" w:color="auto" w:fill="F9C8A0"/>
          </w:tcPr>
          <w:p>
            <w:pPr>
              <w:pStyle w:val="TableParagraph"/>
              <w:ind w:left="114" w:right="271"/>
              <w:rPr>
                <w:sz w:val="24"/>
              </w:rPr>
            </w:pPr>
            <w:r>
              <w:rPr>
                <w:spacing w:val="-2"/>
                <w:sz w:val="24"/>
              </w:rPr>
              <w:t>olması</w:t>
            </w:r>
            <w:r>
              <w:rPr>
                <w:spacing w:val="40"/>
                <w:sz w:val="24"/>
              </w:rPr>
              <w:t> </w:t>
            </w:r>
            <w:r>
              <w:rPr>
                <w:spacing w:val="-2"/>
                <w:sz w:val="24"/>
              </w:rPr>
              <w:t>Deprem hakkında toplumda verilmesi </w:t>
            </w:r>
            <w:r>
              <w:rPr>
                <w:sz w:val="24"/>
              </w:rPr>
              <w:t>gereken</w:t>
            </w:r>
            <w:r>
              <w:rPr>
                <w:spacing w:val="-17"/>
                <w:sz w:val="24"/>
              </w:rPr>
              <w:t> </w:t>
            </w:r>
            <w:r>
              <w:rPr>
                <w:sz w:val="24"/>
              </w:rPr>
              <w:t>eğitim ve farkındalık </w:t>
            </w:r>
            <w:r>
              <w:rPr>
                <w:spacing w:val="-2"/>
                <w:sz w:val="24"/>
              </w:rPr>
              <w:t>faaliyetlerinin dağınıklığı</w:t>
            </w:r>
          </w:p>
        </w:tc>
        <w:tc>
          <w:tcPr>
            <w:tcW w:w="3525" w:type="dxa"/>
            <w:shd w:val="clear" w:color="auto" w:fill="F9C8A0"/>
          </w:tcPr>
          <w:p>
            <w:pPr>
              <w:pStyle w:val="TableParagraph"/>
              <w:spacing w:line="237" w:lineRule="auto"/>
              <w:ind w:left="113" w:right="96"/>
              <w:rPr>
                <w:sz w:val="24"/>
              </w:rPr>
            </w:pPr>
            <w:r>
              <w:rPr>
                <w:sz w:val="24"/>
              </w:rPr>
              <w:t>Depremle</w:t>
            </w:r>
            <w:r>
              <w:rPr>
                <w:spacing w:val="-17"/>
                <w:sz w:val="24"/>
              </w:rPr>
              <w:t> </w:t>
            </w:r>
            <w:r>
              <w:rPr>
                <w:sz w:val="24"/>
              </w:rPr>
              <w:t>ilgili</w:t>
            </w:r>
            <w:r>
              <w:rPr>
                <w:spacing w:val="-17"/>
                <w:sz w:val="24"/>
              </w:rPr>
              <w:t> </w:t>
            </w:r>
            <w:r>
              <w:rPr>
                <w:sz w:val="24"/>
              </w:rPr>
              <w:t>projelere</w:t>
            </w:r>
            <w:r>
              <w:rPr>
                <w:spacing w:val="-16"/>
                <w:sz w:val="24"/>
              </w:rPr>
              <w:t> </w:t>
            </w:r>
            <w:r>
              <w:rPr>
                <w:sz w:val="24"/>
              </w:rPr>
              <w:t>ağırlık </w:t>
            </w:r>
            <w:r>
              <w:rPr>
                <w:spacing w:val="-2"/>
                <w:sz w:val="24"/>
              </w:rPr>
              <w:t>verilmesi</w:t>
            </w:r>
          </w:p>
        </w:tc>
      </w:tr>
      <w:tr>
        <w:trPr>
          <w:trHeight w:val="2760" w:hRule="atLeast"/>
        </w:trPr>
        <w:tc>
          <w:tcPr>
            <w:tcW w:w="1388" w:type="dxa"/>
            <w:vMerge/>
            <w:tcBorders>
              <w:top w:val="nil"/>
            </w:tcBorders>
            <w:shd w:val="clear" w:color="auto" w:fill="FBE2D0"/>
          </w:tcPr>
          <w:p>
            <w:pPr>
              <w:rPr>
                <w:sz w:val="2"/>
                <w:szCs w:val="2"/>
              </w:rPr>
            </w:pPr>
          </w:p>
        </w:tc>
        <w:tc>
          <w:tcPr>
            <w:tcW w:w="1700" w:type="dxa"/>
            <w:shd w:val="clear" w:color="auto" w:fill="FBE2D0"/>
          </w:tcPr>
          <w:p>
            <w:pPr>
              <w:pStyle w:val="TableParagraph"/>
              <w:ind w:left="114" w:right="327"/>
              <w:rPr>
                <w:sz w:val="24"/>
              </w:rPr>
            </w:pPr>
            <w:r>
              <w:rPr>
                <w:sz w:val="24"/>
              </w:rPr>
              <w:t>Tarım ve </w:t>
            </w:r>
            <w:r>
              <w:rPr>
                <w:spacing w:val="-2"/>
                <w:sz w:val="24"/>
              </w:rPr>
              <w:t>Hayvancılık Faaliyetleri</w:t>
            </w:r>
          </w:p>
        </w:tc>
        <w:tc>
          <w:tcPr>
            <w:tcW w:w="1585" w:type="dxa"/>
            <w:shd w:val="clear" w:color="auto" w:fill="FBE2D0"/>
          </w:tcPr>
          <w:p>
            <w:pPr>
              <w:pStyle w:val="TableParagraph"/>
              <w:ind w:left="114" w:right="101"/>
              <w:rPr>
                <w:sz w:val="24"/>
              </w:rPr>
            </w:pPr>
            <w:r>
              <w:rPr>
                <w:sz w:val="24"/>
              </w:rPr>
              <w:t>Kayseri</w:t>
            </w:r>
            <w:r>
              <w:rPr>
                <w:spacing w:val="-18"/>
                <w:sz w:val="24"/>
              </w:rPr>
              <w:t> </w:t>
            </w:r>
            <w:r>
              <w:rPr>
                <w:sz w:val="24"/>
              </w:rPr>
              <w:t>ilinin </w:t>
            </w:r>
            <w:r>
              <w:rPr>
                <w:spacing w:val="-2"/>
                <w:sz w:val="24"/>
              </w:rPr>
              <w:t>tarım arazilerinin geniĢliğinde </w:t>
            </w:r>
            <w:r>
              <w:rPr>
                <w:sz w:val="24"/>
              </w:rPr>
              <w:t>n dolayı tarım ve </w:t>
            </w:r>
            <w:r>
              <w:rPr>
                <w:spacing w:val="-2"/>
                <w:sz w:val="24"/>
              </w:rPr>
              <w:t>hayvancılığa elveriĢli olması</w:t>
            </w:r>
          </w:p>
        </w:tc>
        <w:tc>
          <w:tcPr>
            <w:tcW w:w="1983" w:type="dxa"/>
            <w:shd w:val="clear" w:color="auto" w:fill="FBE2D0"/>
          </w:tcPr>
          <w:p>
            <w:pPr>
              <w:pStyle w:val="TableParagraph"/>
              <w:ind w:left="114" w:right="141"/>
              <w:rPr>
                <w:sz w:val="24"/>
              </w:rPr>
            </w:pPr>
            <w:r>
              <w:rPr>
                <w:spacing w:val="-2"/>
                <w:sz w:val="24"/>
              </w:rPr>
              <w:t>Tarım arazilerinin </w:t>
            </w:r>
            <w:r>
              <w:rPr>
                <w:sz w:val="24"/>
              </w:rPr>
              <w:t>maddi kaygı ile </w:t>
            </w:r>
            <w:r>
              <w:rPr>
                <w:w w:val="90"/>
                <w:sz w:val="24"/>
              </w:rPr>
              <w:t>inĢaat </w:t>
            </w:r>
            <w:r>
              <w:rPr>
                <w:w w:val="90"/>
                <w:sz w:val="24"/>
              </w:rPr>
              <w:t>sektörüne </w:t>
            </w:r>
            <w:r>
              <w:rPr>
                <w:spacing w:val="-2"/>
                <w:sz w:val="24"/>
              </w:rPr>
              <w:t>aktarılması</w:t>
            </w:r>
          </w:p>
          <w:p>
            <w:pPr>
              <w:pStyle w:val="TableParagraph"/>
              <w:spacing w:line="237" w:lineRule="auto"/>
              <w:ind w:left="114" w:right="141"/>
              <w:rPr>
                <w:sz w:val="24"/>
              </w:rPr>
            </w:pPr>
            <w:r>
              <w:rPr>
                <w:w w:val="90"/>
                <w:sz w:val="24"/>
              </w:rPr>
              <w:t>Tarımla </w:t>
            </w:r>
            <w:r>
              <w:rPr>
                <w:w w:val="90"/>
                <w:sz w:val="24"/>
              </w:rPr>
              <w:t>uğraĢan </w:t>
            </w:r>
            <w:r>
              <w:rPr>
                <w:spacing w:val="-2"/>
                <w:sz w:val="24"/>
              </w:rPr>
              <w:t>mevsimlik</w:t>
            </w:r>
          </w:p>
          <w:p>
            <w:pPr>
              <w:pStyle w:val="TableParagraph"/>
              <w:spacing w:line="275" w:lineRule="exact" w:before="4"/>
              <w:ind w:left="114"/>
              <w:rPr>
                <w:sz w:val="24"/>
              </w:rPr>
            </w:pPr>
            <w:r>
              <w:rPr>
                <w:spacing w:val="-2"/>
                <w:sz w:val="24"/>
              </w:rPr>
              <w:t>çalıĢanların</w:t>
            </w:r>
          </w:p>
          <w:p>
            <w:pPr>
              <w:pStyle w:val="TableParagraph"/>
              <w:spacing w:line="268" w:lineRule="exact"/>
              <w:ind w:left="114" w:right="190"/>
              <w:rPr>
                <w:sz w:val="24"/>
              </w:rPr>
            </w:pPr>
            <w:r>
              <w:rPr>
                <w:sz w:val="24"/>
              </w:rPr>
              <w:t>okula</w:t>
            </w:r>
            <w:r>
              <w:rPr>
                <w:spacing w:val="-17"/>
                <w:sz w:val="24"/>
              </w:rPr>
              <w:t> </w:t>
            </w:r>
            <w:r>
              <w:rPr>
                <w:sz w:val="24"/>
              </w:rPr>
              <w:t>devam </w:t>
            </w:r>
            <w:r>
              <w:rPr>
                <w:spacing w:val="-2"/>
                <w:sz w:val="24"/>
              </w:rPr>
              <w:t>sorunu</w:t>
            </w:r>
          </w:p>
        </w:tc>
        <w:tc>
          <w:tcPr>
            <w:tcW w:w="3525" w:type="dxa"/>
            <w:shd w:val="clear" w:color="auto" w:fill="FBE2D0"/>
          </w:tcPr>
          <w:p>
            <w:pPr>
              <w:pStyle w:val="TableParagraph"/>
              <w:ind w:left="113" w:right="96"/>
              <w:rPr>
                <w:sz w:val="24"/>
              </w:rPr>
            </w:pPr>
            <w:r>
              <w:rPr>
                <w:sz w:val="24"/>
              </w:rPr>
              <w:t>Tarım</w:t>
            </w:r>
            <w:r>
              <w:rPr>
                <w:spacing w:val="-17"/>
                <w:sz w:val="24"/>
              </w:rPr>
              <w:t> </w:t>
            </w:r>
            <w:r>
              <w:rPr>
                <w:sz w:val="24"/>
              </w:rPr>
              <w:t>ve</w:t>
            </w:r>
            <w:r>
              <w:rPr>
                <w:spacing w:val="-16"/>
                <w:sz w:val="24"/>
              </w:rPr>
              <w:t> </w:t>
            </w:r>
            <w:r>
              <w:rPr>
                <w:sz w:val="24"/>
              </w:rPr>
              <w:t>hayvancılık</w:t>
            </w:r>
            <w:r>
              <w:rPr>
                <w:spacing w:val="-15"/>
                <w:sz w:val="24"/>
              </w:rPr>
              <w:t> </w:t>
            </w:r>
            <w:r>
              <w:rPr>
                <w:sz w:val="24"/>
              </w:rPr>
              <w:t>alanında eğitimler verilerek yatırımcı sayısı artırılmalı.</w:t>
            </w:r>
          </w:p>
          <w:p>
            <w:pPr>
              <w:pStyle w:val="TableParagraph"/>
              <w:ind w:left="113" w:right="180"/>
              <w:rPr>
                <w:sz w:val="24"/>
              </w:rPr>
            </w:pPr>
            <w:r>
              <w:rPr>
                <w:sz w:val="24"/>
              </w:rPr>
              <w:t>Tarım iĢiyle uğraĢan </w:t>
            </w:r>
            <w:r>
              <w:rPr>
                <w:spacing w:val="-2"/>
                <w:sz w:val="24"/>
              </w:rPr>
              <w:t>ebeveynlerin çocuklarının </w:t>
            </w:r>
            <w:r>
              <w:rPr>
                <w:sz w:val="24"/>
              </w:rPr>
              <w:t>belirli dönemde taĢıma kapsamına alınması</w:t>
            </w:r>
          </w:p>
        </w:tc>
      </w:tr>
    </w:tbl>
    <w:p>
      <w:pPr>
        <w:pStyle w:val="BodyText"/>
      </w:pPr>
    </w:p>
    <w:p>
      <w:pPr>
        <w:pStyle w:val="BodyText"/>
      </w:pPr>
    </w:p>
    <w:p>
      <w:pPr>
        <w:pStyle w:val="BodyText"/>
      </w:pPr>
    </w:p>
    <w:p>
      <w:pPr>
        <w:pStyle w:val="BodyText"/>
        <w:spacing w:before="168"/>
      </w:pPr>
    </w:p>
    <w:p>
      <w:pPr>
        <w:pStyle w:val="Heading3"/>
        <w:ind w:left="1214"/>
      </w:pPr>
      <w:bookmarkStart w:name="Ġ. GZFT Analizi" w:id="51"/>
      <w:bookmarkEnd w:id="51"/>
      <w:r>
        <w:rPr>
          <w:b w:val="0"/>
        </w:rPr>
      </w:r>
      <w:bookmarkStart w:name="_bookmark20" w:id="52"/>
      <w:bookmarkEnd w:id="52"/>
      <w:r>
        <w:rPr>
          <w:b w:val="0"/>
        </w:rPr>
      </w:r>
      <w:r>
        <w:rPr>
          <w:rFonts w:ascii="Times New Roman" w:hAnsi="Times New Roman"/>
          <w:color w:val="4E67C6"/>
        </w:rPr>
        <w:t>Ġ.</w:t>
      </w:r>
      <w:r>
        <w:rPr>
          <w:rFonts w:ascii="Times New Roman" w:hAnsi="Times New Roman"/>
          <w:color w:val="4E67C6"/>
          <w:spacing w:val="51"/>
        </w:rPr>
        <w:t> </w:t>
      </w:r>
      <w:r>
        <w:rPr>
          <w:color w:val="4E67C6"/>
        </w:rPr>
        <w:t>GZFT</w:t>
      </w:r>
      <w:r>
        <w:rPr>
          <w:color w:val="4E67C6"/>
          <w:spacing w:val="-2"/>
        </w:rPr>
        <w:t> Analizi</w:t>
      </w:r>
    </w:p>
    <w:p>
      <w:pPr>
        <w:pStyle w:val="BodyText"/>
        <w:spacing w:line="276" w:lineRule="auto" w:before="242"/>
        <w:ind w:left="854" w:right="854"/>
        <w:jc w:val="both"/>
      </w:pPr>
      <w:r>
        <w:rPr/>
        <w:t>Müdürlüğümüzün performansını etkileyecek stratejik konuları belirlemek ve yönetebilmek amacıyla gerçekleĢtirilen durum analizi çalıĢmaları kapsamında SPE tarafından GZFT Analizi </w:t>
      </w:r>
      <w:r>
        <w:rPr>
          <w:spacing w:val="-2"/>
        </w:rPr>
        <w:t>yapılmıĢtır.</w:t>
      </w:r>
    </w:p>
    <w:p>
      <w:pPr>
        <w:pStyle w:val="BodyText"/>
        <w:spacing w:line="276" w:lineRule="auto"/>
        <w:ind w:left="850" w:right="834"/>
        <w:jc w:val="both"/>
      </w:pPr>
      <w:r>
        <w:rPr/>
        <w:t>Durum analizi kapsamında kullanılacak temel yöntem olan GZFT (Güçlü Yönler, Zayıf Yönler, Fırsatlar ve Tehditler) analizidir. Genel anlamda kurum/kuruluĢun bir bütün olarak mevcut durumunun ve tecrübesinin incelenmesi, üstün ve zayıf yönlerinin tanımlanması ve bunların çevre Ģartlarıyla uyumlu hale getirilmesi sürecine GZFT analizi adı verilir. GZFT analizi, kurum/kuruluĢ</w:t>
      </w:r>
      <w:r>
        <w:rPr>
          <w:spacing w:val="-10"/>
        </w:rPr>
        <w:t> </w:t>
      </w:r>
      <w:r>
        <w:rPr/>
        <w:t>baĢarısı</w:t>
      </w:r>
      <w:r>
        <w:rPr>
          <w:spacing w:val="-11"/>
        </w:rPr>
        <w:t> </w:t>
      </w:r>
      <w:r>
        <w:rPr/>
        <w:t>üzerinde</w:t>
      </w:r>
      <w:r>
        <w:rPr>
          <w:spacing w:val="-6"/>
        </w:rPr>
        <w:t> </w:t>
      </w:r>
      <w:r>
        <w:rPr/>
        <w:t>kilit</w:t>
      </w:r>
      <w:r>
        <w:rPr>
          <w:spacing w:val="-13"/>
        </w:rPr>
        <w:t> </w:t>
      </w:r>
      <w:r>
        <w:rPr/>
        <w:t>role</w:t>
      </w:r>
      <w:r>
        <w:rPr>
          <w:spacing w:val="-7"/>
        </w:rPr>
        <w:t> </w:t>
      </w:r>
      <w:r>
        <w:rPr/>
        <w:t>sahip</w:t>
      </w:r>
      <w:r>
        <w:rPr>
          <w:spacing w:val="-8"/>
        </w:rPr>
        <w:t> </w:t>
      </w:r>
      <w:r>
        <w:rPr/>
        <w:t>faktörlerin</w:t>
      </w:r>
      <w:r>
        <w:rPr>
          <w:spacing w:val="-7"/>
        </w:rPr>
        <w:t> </w:t>
      </w:r>
      <w:r>
        <w:rPr/>
        <w:t>tespit</w:t>
      </w:r>
      <w:r>
        <w:rPr>
          <w:spacing w:val="-12"/>
        </w:rPr>
        <w:t> </w:t>
      </w:r>
      <w:r>
        <w:rPr/>
        <w:t>edilerek,</w:t>
      </w:r>
      <w:r>
        <w:rPr>
          <w:spacing w:val="-7"/>
        </w:rPr>
        <w:t> </w:t>
      </w:r>
      <w:r>
        <w:rPr/>
        <w:t>stratejik</w:t>
      </w:r>
      <w:r>
        <w:rPr>
          <w:spacing w:val="-7"/>
        </w:rPr>
        <w:t> </w:t>
      </w:r>
      <w:r>
        <w:rPr/>
        <w:t>kararlara</w:t>
      </w:r>
      <w:r>
        <w:rPr>
          <w:spacing w:val="-16"/>
        </w:rPr>
        <w:t> </w:t>
      </w:r>
      <w:r>
        <w:rPr/>
        <w:t>esas teĢkil edecek Ģekilde yorumlanması sürecidir. Bu süreçte kurum/kuruluĢ ve çevresiyle</w:t>
      </w:r>
      <w:r>
        <w:rPr>
          <w:spacing w:val="-1"/>
        </w:rPr>
        <w:t> </w:t>
      </w:r>
      <w:r>
        <w:rPr/>
        <w:t>ilgili kilit faktörler belirlenerek niteliğini artırmak için izlenebilecek stratejik alternatifler ortaya konulmaktadır.</w:t>
      </w:r>
      <w:r>
        <w:rPr>
          <w:spacing w:val="-10"/>
        </w:rPr>
        <w:t> </w:t>
      </w:r>
      <w:r>
        <w:rPr/>
        <w:t>Ġdarenin</w:t>
      </w:r>
      <w:r>
        <w:rPr>
          <w:spacing w:val="-7"/>
        </w:rPr>
        <w:t> </w:t>
      </w:r>
      <w:r>
        <w:rPr/>
        <w:t>ve</w:t>
      </w:r>
      <w:r>
        <w:rPr>
          <w:spacing w:val="-13"/>
        </w:rPr>
        <w:t> </w:t>
      </w:r>
      <w:r>
        <w:rPr/>
        <w:t>idareyi</w:t>
      </w:r>
      <w:r>
        <w:rPr>
          <w:spacing w:val="-9"/>
        </w:rPr>
        <w:t> </w:t>
      </w:r>
      <w:r>
        <w:rPr/>
        <w:t>etkileyen</w:t>
      </w:r>
      <w:r>
        <w:rPr>
          <w:spacing w:val="-11"/>
        </w:rPr>
        <w:t> </w:t>
      </w:r>
      <w:r>
        <w:rPr/>
        <w:t>durumların</w:t>
      </w:r>
      <w:r>
        <w:rPr>
          <w:spacing w:val="-6"/>
        </w:rPr>
        <w:t> </w:t>
      </w:r>
      <w:r>
        <w:rPr/>
        <w:t>analitik</w:t>
      </w:r>
      <w:r>
        <w:rPr>
          <w:spacing w:val="-13"/>
        </w:rPr>
        <w:t> </w:t>
      </w:r>
      <w:r>
        <w:rPr/>
        <w:t>bir</w:t>
      </w:r>
      <w:r>
        <w:rPr>
          <w:spacing w:val="-11"/>
        </w:rPr>
        <w:t> </w:t>
      </w:r>
      <w:r>
        <w:rPr/>
        <w:t>mantıkla</w:t>
      </w:r>
      <w:r>
        <w:rPr>
          <w:spacing w:val="-7"/>
        </w:rPr>
        <w:t> </w:t>
      </w:r>
      <w:r>
        <w:rPr/>
        <w:t>değerlendirilmesi</w:t>
      </w:r>
      <w:r>
        <w:rPr>
          <w:spacing w:val="-3"/>
        </w:rPr>
        <w:t> </w:t>
      </w:r>
      <w:r>
        <w:rPr/>
        <w:t>ve idarenin güçlü ve zayıf yönleri ile idareye karĢı oluĢabilecek idarenin dıĢ çevresinden kaynaklanan fırsatlar ve tehditlerin belirlendiği bir durum analizi yöntemidir.</w:t>
      </w:r>
    </w:p>
    <w:p>
      <w:pPr>
        <w:pStyle w:val="BodyText"/>
        <w:spacing w:line="280" w:lineRule="auto"/>
        <w:ind w:left="850" w:right="860"/>
        <w:jc w:val="both"/>
      </w:pPr>
      <w:r>
        <w:rPr/>
        <w:t>Okulumuzca yapılan GZFT analizinde okulumuzun güçlü ve zayıf yönleri ile okulumuz için fırsat ve tehdit olarak değerlendirilebilecek unsurlar tespit edilmiĢtir.</w:t>
      </w:r>
    </w:p>
    <w:p>
      <w:pPr>
        <w:pStyle w:val="BodyText"/>
        <w:spacing w:before="82"/>
        <w:rPr>
          <w:sz w:val="20"/>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5"/>
      </w:tblGrid>
      <w:tr>
        <w:trPr>
          <w:trHeight w:val="508" w:hRule="atLeast"/>
        </w:trPr>
        <w:tc>
          <w:tcPr>
            <w:tcW w:w="10425" w:type="dxa"/>
            <w:shd w:val="clear" w:color="auto" w:fill="DBDFF4"/>
          </w:tcPr>
          <w:p>
            <w:pPr>
              <w:pStyle w:val="TableParagraph"/>
              <w:spacing w:before="38"/>
              <w:ind w:left="110"/>
              <w:rPr>
                <w:i/>
                <w:sz w:val="24"/>
              </w:rPr>
            </w:pPr>
            <w:r>
              <w:rPr>
                <w:i/>
                <w:color w:val="00AE50"/>
                <w:sz w:val="24"/>
                <w:u w:val="single" w:color="00AE50"/>
              </w:rPr>
              <w:t>GÜÇLÜ </w:t>
            </w:r>
            <w:r>
              <w:rPr>
                <w:i/>
                <w:color w:val="00AE50"/>
                <w:spacing w:val="-2"/>
                <w:sz w:val="24"/>
                <w:u w:val="single" w:color="00AE50"/>
              </w:rPr>
              <w:t>YÖNLER</w:t>
            </w:r>
          </w:p>
        </w:tc>
      </w:tr>
      <w:tr>
        <w:trPr>
          <w:trHeight w:val="1588" w:hRule="atLeast"/>
        </w:trPr>
        <w:tc>
          <w:tcPr>
            <w:tcW w:w="10425" w:type="dxa"/>
          </w:tcPr>
          <w:p>
            <w:pPr>
              <w:pStyle w:val="TableParagraph"/>
              <w:numPr>
                <w:ilvl w:val="0"/>
                <w:numId w:val="7"/>
              </w:numPr>
              <w:tabs>
                <w:tab w:pos="614" w:val="left" w:leader="none"/>
              </w:tabs>
              <w:spacing w:line="273" w:lineRule="exact" w:before="0" w:after="0"/>
              <w:ind w:left="614" w:right="0" w:hanging="360"/>
              <w:jc w:val="left"/>
              <w:rPr>
                <w:sz w:val="24"/>
              </w:rPr>
            </w:pPr>
            <w:r>
              <w:rPr>
                <w:spacing w:val="-2"/>
                <w:sz w:val="24"/>
              </w:rPr>
              <w:t>Okulumuzda</w:t>
            </w:r>
            <w:r>
              <w:rPr>
                <w:spacing w:val="-8"/>
                <w:sz w:val="24"/>
              </w:rPr>
              <w:t> </w:t>
            </w:r>
            <w:r>
              <w:rPr>
                <w:spacing w:val="-2"/>
                <w:sz w:val="24"/>
              </w:rPr>
              <w:t>öğretmen</w:t>
            </w:r>
            <w:r>
              <w:rPr>
                <w:spacing w:val="-5"/>
                <w:sz w:val="24"/>
              </w:rPr>
              <w:t> </w:t>
            </w:r>
            <w:r>
              <w:rPr>
                <w:spacing w:val="-2"/>
                <w:sz w:val="24"/>
              </w:rPr>
              <w:t>baĢına</w:t>
            </w:r>
            <w:r>
              <w:rPr>
                <w:spacing w:val="-7"/>
                <w:sz w:val="24"/>
              </w:rPr>
              <w:t> </w:t>
            </w:r>
            <w:r>
              <w:rPr>
                <w:spacing w:val="-2"/>
                <w:sz w:val="24"/>
              </w:rPr>
              <w:t>düĢen</w:t>
            </w:r>
            <w:r>
              <w:rPr>
                <w:spacing w:val="-6"/>
                <w:sz w:val="24"/>
              </w:rPr>
              <w:t> </w:t>
            </w:r>
            <w:r>
              <w:rPr>
                <w:spacing w:val="-2"/>
                <w:sz w:val="24"/>
              </w:rPr>
              <w:t>öğrenci</w:t>
            </w:r>
            <w:r>
              <w:rPr>
                <w:spacing w:val="-8"/>
                <w:sz w:val="24"/>
              </w:rPr>
              <w:t> </w:t>
            </w:r>
            <w:r>
              <w:rPr>
                <w:spacing w:val="-2"/>
                <w:sz w:val="24"/>
              </w:rPr>
              <w:t>sayısının</w:t>
            </w:r>
            <w:r>
              <w:rPr>
                <w:spacing w:val="-11"/>
                <w:sz w:val="24"/>
              </w:rPr>
              <w:t> </w:t>
            </w:r>
            <w:r>
              <w:rPr>
                <w:spacing w:val="-2"/>
                <w:sz w:val="24"/>
              </w:rPr>
              <w:t>istenilen</w:t>
            </w:r>
            <w:r>
              <w:rPr>
                <w:spacing w:val="-5"/>
                <w:sz w:val="24"/>
              </w:rPr>
              <w:t> </w:t>
            </w:r>
            <w:r>
              <w:rPr>
                <w:spacing w:val="-2"/>
                <w:sz w:val="24"/>
              </w:rPr>
              <w:t>seviyede</w:t>
            </w:r>
            <w:r>
              <w:rPr>
                <w:spacing w:val="-5"/>
                <w:sz w:val="24"/>
              </w:rPr>
              <w:t> </w:t>
            </w:r>
            <w:r>
              <w:rPr>
                <w:spacing w:val="-2"/>
                <w:sz w:val="24"/>
              </w:rPr>
              <w:t>olması</w:t>
            </w:r>
          </w:p>
          <w:p>
            <w:pPr>
              <w:pStyle w:val="TableParagraph"/>
              <w:numPr>
                <w:ilvl w:val="0"/>
                <w:numId w:val="7"/>
              </w:numPr>
              <w:tabs>
                <w:tab w:pos="614" w:val="left" w:leader="none"/>
              </w:tabs>
              <w:spacing w:line="240" w:lineRule="auto" w:before="45" w:after="0"/>
              <w:ind w:left="614" w:right="0" w:hanging="360"/>
              <w:jc w:val="left"/>
              <w:rPr>
                <w:sz w:val="24"/>
              </w:rPr>
            </w:pPr>
            <w:r>
              <w:rPr>
                <w:w w:val="90"/>
                <w:sz w:val="24"/>
              </w:rPr>
              <w:t>Okulumuzda</w:t>
            </w:r>
            <w:r>
              <w:rPr>
                <w:spacing w:val="46"/>
                <w:sz w:val="24"/>
              </w:rPr>
              <w:t> </w:t>
            </w:r>
            <w:r>
              <w:rPr>
                <w:w w:val="90"/>
                <w:sz w:val="24"/>
              </w:rPr>
              <w:t>bilgi</w:t>
            </w:r>
            <w:r>
              <w:rPr>
                <w:spacing w:val="41"/>
                <w:sz w:val="24"/>
              </w:rPr>
              <w:t> </w:t>
            </w:r>
            <w:r>
              <w:rPr>
                <w:w w:val="90"/>
                <w:sz w:val="24"/>
              </w:rPr>
              <w:t>paylaĢımı</w:t>
            </w:r>
            <w:r>
              <w:rPr>
                <w:spacing w:val="39"/>
                <w:sz w:val="24"/>
              </w:rPr>
              <w:t> </w:t>
            </w:r>
            <w:r>
              <w:rPr>
                <w:w w:val="90"/>
                <w:sz w:val="24"/>
              </w:rPr>
              <w:t>ve</w:t>
            </w:r>
            <w:r>
              <w:rPr>
                <w:spacing w:val="39"/>
                <w:sz w:val="24"/>
              </w:rPr>
              <w:t> </w:t>
            </w:r>
            <w:r>
              <w:rPr>
                <w:w w:val="90"/>
                <w:sz w:val="24"/>
              </w:rPr>
              <w:t>iĢ</w:t>
            </w:r>
            <w:r>
              <w:rPr>
                <w:spacing w:val="43"/>
                <w:sz w:val="24"/>
              </w:rPr>
              <w:t> </w:t>
            </w:r>
            <w:r>
              <w:rPr>
                <w:w w:val="90"/>
                <w:sz w:val="24"/>
              </w:rPr>
              <w:t>birliğinin</w:t>
            </w:r>
            <w:r>
              <w:rPr>
                <w:spacing w:val="41"/>
                <w:sz w:val="24"/>
              </w:rPr>
              <w:t> </w:t>
            </w:r>
            <w:r>
              <w:rPr>
                <w:spacing w:val="-2"/>
                <w:w w:val="90"/>
                <w:sz w:val="24"/>
              </w:rPr>
              <w:t>sağlanması</w:t>
            </w:r>
          </w:p>
          <w:p>
            <w:pPr>
              <w:pStyle w:val="TableParagraph"/>
              <w:numPr>
                <w:ilvl w:val="0"/>
                <w:numId w:val="7"/>
              </w:numPr>
              <w:tabs>
                <w:tab w:pos="614" w:val="left" w:leader="none"/>
              </w:tabs>
              <w:spacing w:line="271" w:lineRule="auto" w:before="40" w:after="0"/>
              <w:ind w:left="614" w:right="136" w:hanging="360"/>
              <w:jc w:val="left"/>
              <w:rPr>
                <w:sz w:val="24"/>
              </w:rPr>
            </w:pPr>
            <w:r>
              <w:rPr>
                <w:sz w:val="24"/>
              </w:rPr>
              <w:t>TaĢımalı</w:t>
            </w:r>
            <w:r>
              <w:rPr>
                <w:spacing w:val="33"/>
                <w:sz w:val="24"/>
              </w:rPr>
              <w:t> </w:t>
            </w:r>
            <w:r>
              <w:rPr>
                <w:sz w:val="24"/>
              </w:rPr>
              <w:t>eğitim</w:t>
            </w:r>
            <w:r>
              <w:rPr>
                <w:spacing w:val="29"/>
                <w:sz w:val="24"/>
              </w:rPr>
              <w:t> </w:t>
            </w:r>
            <w:r>
              <w:rPr>
                <w:sz w:val="24"/>
              </w:rPr>
              <w:t>sistemimizin</w:t>
            </w:r>
            <w:r>
              <w:rPr>
                <w:spacing w:val="34"/>
                <w:sz w:val="24"/>
              </w:rPr>
              <w:t> </w:t>
            </w:r>
            <w:r>
              <w:rPr>
                <w:sz w:val="24"/>
              </w:rPr>
              <w:t>aksatmadan</w:t>
            </w:r>
            <w:r>
              <w:rPr>
                <w:spacing w:val="33"/>
                <w:sz w:val="24"/>
              </w:rPr>
              <w:t> </w:t>
            </w:r>
            <w:r>
              <w:rPr>
                <w:sz w:val="24"/>
              </w:rPr>
              <w:t>sürdürülmesi</w:t>
            </w:r>
            <w:r>
              <w:rPr>
                <w:spacing w:val="32"/>
                <w:sz w:val="24"/>
              </w:rPr>
              <w:t> </w:t>
            </w:r>
            <w:r>
              <w:rPr>
                <w:sz w:val="24"/>
              </w:rPr>
              <w:t>ile</w:t>
            </w:r>
            <w:r>
              <w:rPr>
                <w:spacing w:val="33"/>
                <w:sz w:val="24"/>
              </w:rPr>
              <w:t> </w:t>
            </w:r>
            <w:r>
              <w:rPr>
                <w:sz w:val="24"/>
              </w:rPr>
              <w:t>bölgemizdeki</w:t>
            </w:r>
            <w:r>
              <w:rPr>
                <w:spacing w:val="37"/>
                <w:sz w:val="24"/>
              </w:rPr>
              <w:t> </w:t>
            </w:r>
            <w:r>
              <w:rPr>
                <w:sz w:val="24"/>
              </w:rPr>
              <w:t>öğrencilerimizin tamamının eğitim- öğretim hakkına kavuĢturulması</w:t>
            </w:r>
          </w:p>
          <w:p>
            <w:pPr>
              <w:pStyle w:val="TableParagraph"/>
              <w:numPr>
                <w:ilvl w:val="0"/>
                <w:numId w:val="7"/>
              </w:numPr>
              <w:tabs>
                <w:tab w:pos="614" w:val="left" w:leader="none"/>
                <w:tab w:pos="1752" w:val="left" w:leader="none"/>
                <w:tab w:pos="2832" w:val="left" w:leader="none"/>
                <w:tab w:pos="5272" w:val="left" w:leader="none"/>
                <w:tab w:pos="6078" w:val="left" w:leader="none"/>
                <w:tab w:pos="7769" w:val="left" w:leader="none"/>
                <w:tab w:pos="9166" w:val="left" w:leader="none"/>
              </w:tabs>
              <w:spacing w:line="240" w:lineRule="auto" w:before="4" w:after="0"/>
              <w:ind w:left="614" w:right="0" w:hanging="360"/>
              <w:jc w:val="left"/>
              <w:rPr>
                <w:sz w:val="24"/>
              </w:rPr>
            </w:pPr>
            <w:r>
              <w:rPr>
                <w:spacing w:val="-2"/>
                <w:sz w:val="24"/>
              </w:rPr>
              <w:t>Eğitimde</w:t>
            </w:r>
            <w:r>
              <w:rPr>
                <w:sz w:val="24"/>
              </w:rPr>
              <w:tab/>
            </w:r>
            <w:r>
              <w:rPr>
                <w:spacing w:val="-2"/>
                <w:sz w:val="24"/>
              </w:rPr>
              <w:t>teknoloji</w:t>
            </w:r>
            <w:r>
              <w:rPr>
                <w:sz w:val="24"/>
              </w:rPr>
              <w:tab/>
              <w:t>kullanımını</w:t>
            </w:r>
            <w:r>
              <w:rPr>
                <w:spacing w:val="26"/>
                <w:sz w:val="24"/>
              </w:rPr>
              <w:t>  </w:t>
            </w:r>
            <w:r>
              <w:rPr>
                <w:spacing w:val="-2"/>
                <w:sz w:val="24"/>
              </w:rPr>
              <w:t>artırmak</w:t>
            </w:r>
            <w:r>
              <w:rPr>
                <w:sz w:val="24"/>
              </w:rPr>
              <w:tab/>
            </w:r>
            <w:r>
              <w:rPr>
                <w:spacing w:val="-2"/>
                <w:sz w:val="24"/>
              </w:rPr>
              <w:t>adına</w:t>
            </w:r>
            <w:r>
              <w:rPr>
                <w:sz w:val="24"/>
              </w:rPr>
              <w:tab/>
            </w:r>
            <w:r>
              <w:rPr>
                <w:spacing w:val="-2"/>
                <w:sz w:val="24"/>
              </w:rPr>
              <w:t>uygulanmakta</w:t>
            </w:r>
            <w:r>
              <w:rPr>
                <w:sz w:val="24"/>
              </w:rPr>
              <w:tab/>
              <w:t>olan</w:t>
            </w:r>
            <w:r>
              <w:rPr>
                <w:spacing w:val="34"/>
                <w:sz w:val="24"/>
              </w:rPr>
              <w:t>  </w:t>
            </w:r>
            <w:r>
              <w:rPr>
                <w:spacing w:val="-2"/>
                <w:sz w:val="24"/>
              </w:rPr>
              <w:t>Fatih</w:t>
            </w:r>
            <w:r>
              <w:rPr>
                <w:sz w:val="24"/>
              </w:rPr>
              <w:tab/>
              <w:t>projesi</w:t>
            </w:r>
            <w:r>
              <w:rPr>
                <w:spacing w:val="28"/>
                <w:sz w:val="24"/>
              </w:rPr>
              <w:t>  </w:t>
            </w:r>
            <w:r>
              <w:rPr>
                <w:spacing w:val="-5"/>
                <w:sz w:val="24"/>
              </w:rPr>
              <w:t>ile</w:t>
            </w:r>
          </w:p>
        </w:tc>
      </w:tr>
    </w:tbl>
    <w:p>
      <w:pPr>
        <w:spacing w:after="0" w:line="240" w:lineRule="auto"/>
        <w:jc w:val="left"/>
        <w:rPr>
          <w:sz w:val="24"/>
        </w:rPr>
        <w:sectPr>
          <w:type w:val="continuous"/>
          <w:pgSz w:w="11910" w:h="16840"/>
          <w:pgMar w:header="0" w:footer="446" w:top="880" w:bottom="640" w:left="0" w:right="0"/>
        </w:sect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5"/>
      </w:tblGrid>
      <w:tr>
        <w:trPr>
          <w:trHeight w:val="5396" w:hRule="atLeast"/>
        </w:trPr>
        <w:tc>
          <w:tcPr>
            <w:tcW w:w="10425" w:type="dxa"/>
          </w:tcPr>
          <w:p>
            <w:pPr>
              <w:pStyle w:val="TableParagraph"/>
              <w:spacing w:line="271" w:lineRule="exact"/>
              <w:ind w:left="614"/>
              <w:rPr>
                <w:sz w:val="24"/>
              </w:rPr>
            </w:pPr>
            <w:r>
              <w:rPr>
                <w:sz w:val="24"/>
              </w:rPr>
              <w:t>öğrencilerimizin</w:t>
            </w:r>
            <w:r>
              <w:rPr>
                <w:spacing w:val="-17"/>
                <w:sz w:val="24"/>
              </w:rPr>
              <w:t> </w:t>
            </w:r>
            <w:r>
              <w:rPr>
                <w:sz w:val="24"/>
              </w:rPr>
              <w:t>çevresel</w:t>
            </w:r>
            <w:r>
              <w:rPr>
                <w:spacing w:val="-15"/>
                <w:sz w:val="24"/>
              </w:rPr>
              <w:t> </w:t>
            </w:r>
            <w:r>
              <w:rPr>
                <w:sz w:val="24"/>
              </w:rPr>
              <w:t>faktörlerden</w:t>
            </w:r>
            <w:r>
              <w:rPr>
                <w:spacing w:val="-11"/>
                <w:sz w:val="24"/>
              </w:rPr>
              <w:t> </w:t>
            </w:r>
            <w:r>
              <w:rPr>
                <w:sz w:val="24"/>
              </w:rPr>
              <w:t>kaynaklı</w:t>
            </w:r>
            <w:r>
              <w:rPr>
                <w:spacing w:val="-18"/>
                <w:sz w:val="24"/>
              </w:rPr>
              <w:t> </w:t>
            </w:r>
            <w:r>
              <w:rPr>
                <w:sz w:val="24"/>
              </w:rPr>
              <w:t>uyarıcı</w:t>
            </w:r>
            <w:r>
              <w:rPr>
                <w:spacing w:val="-12"/>
                <w:sz w:val="24"/>
              </w:rPr>
              <w:t> </w:t>
            </w:r>
            <w:r>
              <w:rPr>
                <w:sz w:val="24"/>
              </w:rPr>
              <w:t>azlığını</w:t>
            </w:r>
            <w:r>
              <w:rPr>
                <w:spacing w:val="-11"/>
                <w:sz w:val="24"/>
              </w:rPr>
              <w:t> </w:t>
            </w:r>
            <w:r>
              <w:rPr>
                <w:sz w:val="24"/>
              </w:rPr>
              <w:t>en</w:t>
            </w:r>
            <w:r>
              <w:rPr>
                <w:spacing w:val="-14"/>
                <w:sz w:val="24"/>
              </w:rPr>
              <w:t> </w:t>
            </w:r>
            <w:r>
              <w:rPr>
                <w:sz w:val="24"/>
              </w:rPr>
              <w:t>aĢağı</w:t>
            </w:r>
            <w:r>
              <w:rPr>
                <w:spacing w:val="-17"/>
                <w:sz w:val="24"/>
              </w:rPr>
              <w:t> </w:t>
            </w:r>
            <w:r>
              <w:rPr>
                <w:sz w:val="24"/>
              </w:rPr>
              <w:t>seviyeye</w:t>
            </w:r>
            <w:r>
              <w:rPr>
                <w:spacing w:val="-12"/>
                <w:sz w:val="24"/>
              </w:rPr>
              <w:t> </w:t>
            </w:r>
            <w:r>
              <w:rPr>
                <w:spacing w:val="-2"/>
                <w:sz w:val="24"/>
              </w:rPr>
              <w:t>çekilmesi</w:t>
            </w:r>
          </w:p>
          <w:p>
            <w:pPr>
              <w:pStyle w:val="TableParagraph"/>
              <w:numPr>
                <w:ilvl w:val="0"/>
                <w:numId w:val="8"/>
              </w:numPr>
              <w:tabs>
                <w:tab w:pos="614" w:val="left" w:leader="none"/>
              </w:tabs>
              <w:spacing w:line="271" w:lineRule="auto" w:before="41" w:after="0"/>
              <w:ind w:left="614" w:right="132" w:hanging="360"/>
              <w:jc w:val="left"/>
              <w:rPr>
                <w:sz w:val="24"/>
              </w:rPr>
            </w:pPr>
            <w:r>
              <w:rPr>
                <w:sz w:val="24"/>
              </w:rPr>
              <w:t>Eğitim öğretimin en iyi seviyede sürdürülebilmesi adına denetimlerin sistematik ve düzenli </w:t>
            </w:r>
            <w:r>
              <w:rPr>
                <w:spacing w:val="-2"/>
                <w:sz w:val="24"/>
              </w:rPr>
              <w:t>yapılması</w:t>
            </w:r>
          </w:p>
          <w:p>
            <w:pPr>
              <w:pStyle w:val="TableParagraph"/>
              <w:numPr>
                <w:ilvl w:val="0"/>
                <w:numId w:val="8"/>
              </w:numPr>
              <w:tabs>
                <w:tab w:pos="614" w:val="left" w:leader="none"/>
              </w:tabs>
              <w:spacing w:line="271" w:lineRule="auto" w:before="8" w:after="0"/>
              <w:ind w:left="614" w:right="734" w:hanging="360"/>
              <w:jc w:val="left"/>
              <w:rPr>
                <w:sz w:val="24"/>
              </w:rPr>
            </w:pPr>
            <w:r>
              <w:rPr>
                <w:sz w:val="24"/>
              </w:rPr>
              <w:t>Kasabamızın küçük bir alana yayılmıĢ olmasını avantaja çevirerek, velilerimizle olan iletiĢimin sıklığını artırılması,</w:t>
            </w:r>
          </w:p>
          <w:p>
            <w:pPr>
              <w:pStyle w:val="TableParagraph"/>
              <w:numPr>
                <w:ilvl w:val="0"/>
                <w:numId w:val="8"/>
              </w:numPr>
              <w:tabs>
                <w:tab w:pos="614" w:val="left" w:leader="none"/>
              </w:tabs>
              <w:spacing w:line="240" w:lineRule="auto" w:before="10" w:after="0"/>
              <w:ind w:left="614" w:right="0" w:hanging="360"/>
              <w:jc w:val="left"/>
              <w:rPr>
                <w:sz w:val="24"/>
              </w:rPr>
            </w:pPr>
            <w:r>
              <w:rPr>
                <w:spacing w:val="-2"/>
                <w:sz w:val="24"/>
              </w:rPr>
              <w:t>TaĢımalı</w:t>
            </w:r>
            <w:r>
              <w:rPr>
                <w:spacing w:val="-14"/>
                <w:sz w:val="24"/>
              </w:rPr>
              <w:t> </w:t>
            </w:r>
            <w:r>
              <w:rPr>
                <w:spacing w:val="-2"/>
                <w:sz w:val="24"/>
              </w:rPr>
              <w:t>eğitim</w:t>
            </w:r>
            <w:r>
              <w:rPr>
                <w:spacing w:val="-11"/>
                <w:sz w:val="24"/>
              </w:rPr>
              <w:t> </w:t>
            </w:r>
            <w:r>
              <w:rPr>
                <w:spacing w:val="-2"/>
                <w:sz w:val="24"/>
              </w:rPr>
              <w:t>ile</w:t>
            </w:r>
            <w:r>
              <w:rPr>
                <w:spacing w:val="-7"/>
                <w:sz w:val="24"/>
              </w:rPr>
              <w:t> </w:t>
            </w:r>
            <w:r>
              <w:rPr>
                <w:spacing w:val="-2"/>
                <w:sz w:val="24"/>
              </w:rPr>
              <w:t>öğrencilere</w:t>
            </w:r>
            <w:r>
              <w:rPr>
                <w:spacing w:val="-5"/>
                <w:sz w:val="24"/>
              </w:rPr>
              <w:t> </w:t>
            </w:r>
            <w:r>
              <w:rPr>
                <w:spacing w:val="-2"/>
                <w:sz w:val="24"/>
              </w:rPr>
              <w:t>eğitimde</w:t>
            </w:r>
            <w:r>
              <w:rPr>
                <w:spacing w:val="-6"/>
                <w:sz w:val="24"/>
              </w:rPr>
              <w:t> </w:t>
            </w:r>
            <w:r>
              <w:rPr>
                <w:spacing w:val="-2"/>
                <w:sz w:val="24"/>
              </w:rPr>
              <w:t>fırsat</w:t>
            </w:r>
            <w:r>
              <w:rPr>
                <w:spacing w:val="-7"/>
                <w:sz w:val="24"/>
              </w:rPr>
              <w:t> </w:t>
            </w:r>
            <w:r>
              <w:rPr>
                <w:spacing w:val="-2"/>
                <w:sz w:val="24"/>
              </w:rPr>
              <w:t>eĢitliğinin</w:t>
            </w:r>
            <w:r>
              <w:rPr>
                <w:spacing w:val="-6"/>
                <w:sz w:val="24"/>
              </w:rPr>
              <w:t> </w:t>
            </w:r>
            <w:r>
              <w:rPr>
                <w:spacing w:val="-2"/>
                <w:sz w:val="24"/>
              </w:rPr>
              <w:t>sağlanması</w:t>
            </w:r>
          </w:p>
          <w:p>
            <w:pPr>
              <w:pStyle w:val="TableParagraph"/>
              <w:numPr>
                <w:ilvl w:val="0"/>
                <w:numId w:val="8"/>
              </w:numPr>
              <w:tabs>
                <w:tab w:pos="614" w:val="left" w:leader="none"/>
              </w:tabs>
              <w:spacing w:line="240" w:lineRule="auto" w:before="40" w:after="0"/>
              <w:ind w:left="614" w:right="0" w:hanging="360"/>
              <w:jc w:val="left"/>
              <w:rPr>
                <w:sz w:val="24"/>
              </w:rPr>
            </w:pPr>
            <w:r>
              <w:rPr>
                <w:spacing w:val="-2"/>
                <w:sz w:val="24"/>
              </w:rPr>
              <w:t>Okulumuzda</w:t>
            </w:r>
            <w:r>
              <w:rPr>
                <w:spacing w:val="-7"/>
                <w:sz w:val="24"/>
              </w:rPr>
              <w:t> </w:t>
            </w:r>
            <w:r>
              <w:rPr>
                <w:spacing w:val="-2"/>
                <w:sz w:val="24"/>
              </w:rPr>
              <w:t>çeĢitli</w:t>
            </w:r>
            <w:r>
              <w:rPr>
                <w:spacing w:val="-8"/>
                <w:sz w:val="24"/>
              </w:rPr>
              <w:t> </w:t>
            </w:r>
            <w:r>
              <w:rPr>
                <w:spacing w:val="-2"/>
                <w:sz w:val="24"/>
              </w:rPr>
              <w:t>projelerin</w:t>
            </w:r>
            <w:r>
              <w:rPr>
                <w:spacing w:val="-7"/>
                <w:sz w:val="24"/>
              </w:rPr>
              <w:t> </w:t>
            </w:r>
            <w:r>
              <w:rPr>
                <w:spacing w:val="-2"/>
                <w:sz w:val="24"/>
              </w:rPr>
              <w:t>hazırlanması</w:t>
            </w:r>
          </w:p>
          <w:p>
            <w:pPr>
              <w:pStyle w:val="TableParagraph"/>
              <w:numPr>
                <w:ilvl w:val="0"/>
                <w:numId w:val="8"/>
              </w:numPr>
              <w:tabs>
                <w:tab w:pos="614" w:val="left" w:leader="none"/>
              </w:tabs>
              <w:spacing w:line="240" w:lineRule="auto" w:before="35" w:after="0"/>
              <w:ind w:left="614" w:right="0" w:hanging="360"/>
              <w:jc w:val="left"/>
              <w:rPr>
                <w:sz w:val="24"/>
              </w:rPr>
            </w:pPr>
            <w:r>
              <w:rPr>
                <w:sz w:val="24"/>
              </w:rPr>
              <w:t>Hayat</w:t>
            </w:r>
            <w:r>
              <w:rPr>
                <w:spacing w:val="-12"/>
                <w:sz w:val="24"/>
              </w:rPr>
              <w:t> </w:t>
            </w:r>
            <w:r>
              <w:rPr>
                <w:sz w:val="24"/>
              </w:rPr>
              <w:t>Boyu</w:t>
            </w:r>
            <w:r>
              <w:rPr>
                <w:spacing w:val="-5"/>
                <w:sz w:val="24"/>
              </w:rPr>
              <w:t> </w:t>
            </w:r>
            <w:r>
              <w:rPr>
                <w:sz w:val="24"/>
              </w:rPr>
              <w:t>Öğrenme</w:t>
            </w:r>
            <w:r>
              <w:rPr>
                <w:spacing w:val="-9"/>
                <w:sz w:val="24"/>
              </w:rPr>
              <w:t> </w:t>
            </w:r>
            <w:r>
              <w:rPr>
                <w:sz w:val="24"/>
              </w:rPr>
              <w:t>kapsamındaki</w:t>
            </w:r>
            <w:r>
              <w:rPr>
                <w:spacing w:val="-1"/>
                <w:sz w:val="24"/>
              </w:rPr>
              <w:t> </w:t>
            </w:r>
            <w:r>
              <w:rPr>
                <w:sz w:val="24"/>
              </w:rPr>
              <w:t>kursların</w:t>
            </w:r>
            <w:r>
              <w:rPr>
                <w:spacing w:val="-12"/>
                <w:sz w:val="24"/>
              </w:rPr>
              <w:t> </w:t>
            </w:r>
            <w:r>
              <w:rPr>
                <w:spacing w:val="-2"/>
                <w:sz w:val="24"/>
              </w:rPr>
              <w:t>açılması</w:t>
            </w:r>
          </w:p>
          <w:p>
            <w:pPr>
              <w:pStyle w:val="TableParagraph"/>
              <w:numPr>
                <w:ilvl w:val="0"/>
                <w:numId w:val="8"/>
              </w:numPr>
              <w:tabs>
                <w:tab w:pos="614" w:val="left" w:leader="none"/>
              </w:tabs>
              <w:spacing w:line="278" w:lineRule="auto" w:before="35" w:after="0"/>
              <w:ind w:left="614" w:right="144" w:hanging="360"/>
              <w:jc w:val="left"/>
              <w:rPr>
                <w:sz w:val="24"/>
              </w:rPr>
            </w:pPr>
            <w:r>
              <w:rPr>
                <w:sz w:val="24"/>
              </w:rPr>
              <w:t>Bakanlık veya mahalli hizmet içi eğitimlere katılım sağlayarak geliĢen ve yenilenen eğitim sistemimizi yakinen takip eden öğretmen ve idarecilerimiz ile öğrencilerimize ulaĢtırılması</w:t>
            </w:r>
          </w:p>
          <w:p>
            <w:pPr>
              <w:pStyle w:val="TableParagraph"/>
              <w:numPr>
                <w:ilvl w:val="0"/>
                <w:numId w:val="8"/>
              </w:numPr>
              <w:tabs>
                <w:tab w:pos="614" w:val="left" w:leader="none"/>
              </w:tabs>
              <w:spacing w:line="271" w:lineRule="auto" w:before="0" w:after="0"/>
              <w:ind w:left="614" w:right="132" w:hanging="360"/>
              <w:jc w:val="left"/>
              <w:rPr>
                <w:sz w:val="24"/>
              </w:rPr>
            </w:pPr>
            <w:r>
              <w:rPr>
                <w:sz w:val="24"/>
              </w:rPr>
              <w:t>PaydaĢlar arasında</w:t>
            </w:r>
            <w:r>
              <w:rPr>
                <w:spacing w:val="-7"/>
                <w:sz w:val="24"/>
              </w:rPr>
              <w:t> </w:t>
            </w:r>
            <w:r>
              <w:rPr>
                <w:sz w:val="24"/>
              </w:rPr>
              <w:t>aktif,</w:t>
            </w:r>
            <w:r>
              <w:rPr>
                <w:spacing w:val="-3"/>
                <w:sz w:val="24"/>
              </w:rPr>
              <w:t> </w:t>
            </w:r>
            <w:r>
              <w:rPr>
                <w:sz w:val="24"/>
              </w:rPr>
              <w:t>etkili bir</w:t>
            </w:r>
            <w:r>
              <w:rPr>
                <w:spacing w:val="-7"/>
                <w:sz w:val="24"/>
              </w:rPr>
              <w:t> </w:t>
            </w:r>
            <w:r>
              <w:rPr>
                <w:sz w:val="24"/>
              </w:rPr>
              <w:t>iletiĢim</w:t>
            </w:r>
            <w:r>
              <w:rPr>
                <w:spacing w:val="-11"/>
                <w:sz w:val="24"/>
              </w:rPr>
              <w:t> </w:t>
            </w:r>
            <w:r>
              <w:rPr>
                <w:sz w:val="24"/>
              </w:rPr>
              <w:t>ile</w:t>
            </w:r>
            <w:r>
              <w:rPr>
                <w:spacing w:val="-7"/>
                <w:sz w:val="24"/>
              </w:rPr>
              <w:t> </w:t>
            </w:r>
            <w:r>
              <w:rPr>
                <w:sz w:val="24"/>
              </w:rPr>
              <w:t>Okul Sağlığı</w:t>
            </w:r>
            <w:r>
              <w:rPr>
                <w:spacing w:val="-3"/>
                <w:sz w:val="24"/>
              </w:rPr>
              <w:t> </w:t>
            </w:r>
            <w:r>
              <w:rPr>
                <w:sz w:val="24"/>
              </w:rPr>
              <w:t>ve</w:t>
            </w:r>
            <w:r>
              <w:rPr>
                <w:spacing w:val="-3"/>
                <w:sz w:val="24"/>
              </w:rPr>
              <w:t> </w:t>
            </w:r>
            <w:r>
              <w:rPr>
                <w:sz w:val="24"/>
              </w:rPr>
              <w:t>güvenliği</w:t>
            </w:r>
            <w:r>
              <w:rPr>
                <w:spacing w:val="-4"/>
                <w:sz w:val="24"/>
              </w:rPr>
              <w:t> </w:t>
            </w:r>
            <w:r>
              <w:rPr>
                <w:sz w:val="24"/>
              </w:rPr>
              <w:t>ile</w:t>
            </w:r>
            <w:r>
              <w:rPr>
                <w:spacing w:val="-7"/>
                <w:sz w:val="24"/>
              </w:rPr>
              <w:t> </w:t>
            </w:r>
            <w:r>
              <w:rPr>
                <w:sz w:val="24"/>
              </w:rPr>
              <w:t>ilgili çalıĢmaların aksatılmadan sürdürülmesi</w:t>
            </w:r>
          </w:p>
          <w:p>
            <w:pPr>
              <w:pStyle w:val="TableParagraph"/>
              <w:numPr>
                <w:ilvl w:val="0"/>
                <w:numId w:val="8"/>
              </w:numPr>
              <w:tabs>
                <w:tab w:pos="614" w:val="left" w:leader="none"/>
              </w:tabs>
              <w:spacing w:line="273" w:lineRule="auto" w:before="6" w:after="0"/>
              <w:ind w:left="614" w:right="130" w:hanging="360"/>
              <w:jc w:val="left"/>
              <w:rPr>
                <w:sz w:val="24"/>
              </w:rPr>
            </w:pPr>
            <w:r>
              <w:rPr>
                <w:sz w:val="24"/>
              </w:rPr>
              <w:t>GeliĢen</w:t>
            </w:r>
            <w:r>
              <w:rPr>
                <w:spacing w:val="40"/>
                <w:sz w:val="24"/>
              </w:rPr>
              <w:t> </w:t>
            </w:r>
            <w:r>
              <w:rPr>
                <w:sz w:val="24"/>
              </w:rPr>
              <w:t>ve</w:t>
            </w:r>
            <w:r>
              <w:rPr>
                <w:spacing w:val="40"/>
                <w:sz w:val="24"/>
              </w:rPr>
              <w:t> </w:t>
            </w:r>
            <w:r>
              <w:rPr>
                <w:sz w:val="24"/>
              </w:rPr>
              <w:t>değiĢen</w:t>
            </w:r>
            <w:r>
              <w:rPr>
                <w:spacing w:val="40"/>
                <w:sz w:val="24"/>
              </w:rPr>
              <w:t> </w:t>
            </w:r>
            <w:r>
              <w:rPr>
                <w:sz w:val="24"/>
              </w:rPr>
              <w:t>teknolojiye</w:t>
            </w:r>
            <w:r>
              <w:rPr>
                <w:spacing w:val="40"/>
                <w:sz w:val="24"/>
              </w:rPr>
              <w:t> </w:t>
            </w:r>
            <w:r>
              <w:rPr>
                <w:sz w:val="24"/>
              </w:rPr>
              <w:t>uyum</w:t>
            </w:r>
            <w:r>
              <w:rPr>
                <w:spacing w:val="40"/>
                <w:sz w:val="24"/>
              </w:rPr>
              <w:t> </w:t>
            </w:r>
            <w:r>
              <w:rPr>
                <w:sz w:val="24"/>
              </w:rPr>
              <w:t>sağlamak</w:t>
            </w:r>
            <w:r>
              <w:rPr>
                <w:spacing w:val="40"/>
                <w:sz w:val="24"/>
              </w:rPr>
              <w:t> </w:t>
            </w:r>
            <w:r>
              <w:rPr>
                <w:sz w:val="24"/>
              </w:rPr>
              <w:t>adına</w:t>
            </w:r>
            <w:r>
              <w:rPr>
                <w:spacing w:val="40"/>
                <w:sz w:val="24"/>
              </w:rPr>
              <w:t> </w:t>
            </w:r>
            <w:r>
              <w:rPr>
                <w:sz w:val="24"/>
              </w:rPr>
              <w:t>olanaklar</w:t>
            </w:r>
            <w:r>
              <w:rPr>
                <w:spacing w:val="40"/>
                <w:sz w:val="24"/>
              </w:rPr>
              <w:t> </w:t>
            </w:r>
            <w:r>
              <w:rPr>
                <w:sz w:val="24"/>
              </w:rPr>
              <w:t>doğrultusunda</w:t>
            </w:r>
            <w:r>
              <w:rPr>
                <w:spacing w:val="40"/>
                <w:sz w:val="24"/>
              </w:rPr>
              <w:t> </w:t>
            </w:r>
            <w:r>
              <w:rPr>
                <w:sz w:val="24"/>
              </w:rPr>
              <w:t>eğitim vermeye baĢlayan okullarımızın varlığı</w:t>
            </w:r>
          </w:p>
          <w:p>
            <w:pPr>
              <w:pStyle w:val="TableParagraph"/>
              <w:numPr>
                <w:ilvl w:val="0"/>
                <w:numId w:val="8"/>
              </w:numPr>
              <w:tabs>
                <w:tab w:pos="614" w:val="left" w:leader="none"/>
              </w:tabs>
              <w:spacing w:line="276" w:lineRule="auto" w:before="3" w:after="0"/>
              <w:ind w:left="614" w:right="123" w:hanging="360"/>
              <w:jc w:val="left"/>
              <w:rPr>
                <w:sz w:val="24"/>
              </w:rPr>
            </w:pPr>
            <w:r>
              <w:rPr>
                <w:sz w:val="24"/>
              </w:rPr>
              <w:t>Öğrencilerimize hijyen ve sağlık</w:t>
            </w:r>
            <w:r>
              <w:rPr>
                <w:spacing w:val="-4"/>
                <w:sz w:val="24"/>
              </w:rPr>
              <w:t> </w:t>
            </w:r>
            <w:r>
              <w:rPr>
                <w:sz w:val="24"/>
              </w:rPr>
              <w:t>koĢulları</w:t>
            </w:r>
            <w:r>
              <w:rPr>
                <w:spacing w:val="-5"/>
                <w:sz w:val="24"/>
              </w:rPr>
              <w:t> </w:t>
            </w:r>
            <w:r>
              <w:rPr>
                <w:sz w:val="24"/>
              </w:rPr>
              <w:t>konusunda</w:t>
            </w:r>
            <w:r>
              <w:rPr>
                <w:spacing w:val="-1"/>
                <w:sz w:val="24"/>
              </w:rPr>
              <w:t> </w:t>
            </w:r>
            <w:r>
              <w:rPr>
                <w:sz w:val="24"/>
              </w:rPr>
              <w:t>daha</w:t>
            </w:r>
            <w:r>
              <w:rPr>
                <w:spacing w:val="-4"/>
                <w:sz w:val="24"/>
              </w:rPr>
              <w:t> </w:t>
            </w:r>
            <w:r>
              <w:rPr>
                <w:sz w:val="24"/>
              </w:rPr>
              <w:t>verimli</w:t>
            </w:r>
            <w:r>
              <w:rPr>
                <w:spacing w:val="-6"/>
                <w:sz w:val="24"/>
              </w:rPr>
              <w:t> </w:t>
            </w:r>
            <w:r>
              <w:rPr>
                <w:sz w:val="24"/>
              </w:rPr>
              <w:t>Ģartlar sunularak</w:t>
            </w:r>
            <w:r>
              <w:rPr>
                <w:spacing w:val="-3"/>
                <w:sz w:val="24"/>
              </w:rPr>
              <w:t> </w:t>
            </w:r>
            <w:r>
              <w:rPr>
                <w:sz w:val="24"/>
              </w:rPr>
              <w:t>Beyaz Bayrak Projesi kapsamında olan okullarımızın bulunması</w:t>
            </w:r>
          </w:p>
          <w:p>
            <w:pPr>
              <w:pStyle w:val="TableParagraph"/>
              <w:numPr>
                <w:ilvl w:val="0"/>
                <w:numId w:val="8"/>
              </w:numPr>
              <w:tabs>
                <w:tab w:pos="614" w:val="left" w:leader="none"/>
              </w:tabs>
              <w:spacing w:line="275" w:lineRule="exact" w:before="0" w:after="0"/>
              <w:ind w:left="614" w:right="0" w:hanging="360"/>
              <w:jc w:val="left"/>
              <w:rPr>
                <w:sz w:val="24"/>
              </w:rPr>
            </w:pPr>
            <w:r>
              <w:rPr>
                <w:sz w:val="24"/>
              </w:rPr>
              <w:t>Okulumuz</w:t>
            </w:r>
            <w:r>
              <w:rPr>
                <w:spacing w:val="-18"/>
                <w:sz w:val="24"/>
              </w:rPr>
              <w:t> </w:t>
            </w:r>
            <w:r>
              <w:rPr>
                <w:sz w:val="24"/>
              </w:rPr>
              <w:t>Okulum</w:t>
            </w:r>
            <w:r>
              <w:rPr>
                <w:spacing w:val="-26"/>
                <w:sz w:val="24"/>
              </w:rPr>
              <w:t> </w:t>
            </w:r>
            <w:r>
              <w:rPr>
                <w:sz w:val="24"/>
              </w:rPr>
              <w:t>Temiz</w:t>
            </w:r>
            <w:r>
              <w:rPr>
                <w:spacing w:val="-17"/>
                <w:sz w:val="24"/>
              </w:rPr>
              <w:t> </w:t>
            </w:r>
            <w:r>
              <w:rPr>
                <w:sz w:val="24"/>
              </w:rPr>
              <w:t>Belgesi</w:t>
            </w:r>
            <w:r>
              <w:rPr>
                <w:spacing w:val="-9"/>
                <w:sz w:val="24"/>
              </w:rPr>
              <w:t> </w:t>
            </w:r>
            <w:r>
              <w:rPr>
                <w:spacing w:val="-2"/>
                <w:sz w:val="24"/>
              </w:rPr>
              <w:t>almıĢtır.</w:t>
            </w:r>
          </w:p>
        </w:tc>
      </w:tr>
      <w:tr>
        <w:trPr>
          <w:trHeight w:val="508" w:hRule="atLeast"/>
        </w:trPr>
        <w:tc>
          <w:tcPr>
            <w:tcW w:w="10425" w:type="dxa"/>
            <w:shd w:val="clear" w:color="auto" w:fill="DBDFF4"/>
          </w:tcPr>
          <w:p>
            <w:pPr>
              <w:pStyle w:val="TableParagraph"/>
              <w:spacing w:before="38"/>
              <w:ind w:left="110"/>
              <w:rPr>
                <w:i/>
                <w:sz w:val="24"/>
              </w:rPr>
            </w:pPr>
            <w:r>
              <w:rPr>
                <w:i/>
                <w:color w:val="00AE50"/>
                <w:sz w:val="24"/>
                <w:u w:val="single" w:color="00AE50"/>
              </w:rPr>
              <w:t>ZAYIF </w:t>
            </w:r>
            <w:r>
              <w:rPr>
                <w:i/>
                <w:color w:val="00AE50"/>
                <w:spacing w:val="-2"/>
                <w:sz w:val="24"/>
                <w:u w:val="single" w:color="00AE50"/>
              </w:rPr>
              <w:t>YÖNLER</w:t>
            </w:r>
          </w:p>
        </w:tc>
      </w:tr>
      <w:tr>
        <w:trPr>
          <w:trHeight w:val="6668" w:hRule="atLeast"/>
        </w:trPr>
        <w:tc>
          <w:tcPr>
            <w:tcW w:w="10425" w:type="dxa"/>
          </w:tcPr>
          <w:p>
            <w:pPr>
              <w:pStyle w:val="TableParagraph"/>
              <w:spacing w:before="36"/>
              <w:rPr>
                <w:sz w:val="24"/>
              </w:rPr>
            </w:pPr>
          </w:p>
          <w:p>
            <w:pPr>
              <w:pStyle w:val="TableParagraph"/>
              <w:numPr>
                <w:ilvl w:val="0"/>
                <w:numId w:val="9"/>
              </w:numPr>
              <w:tabs>
                <w:tab w:pos="830" w:val="left" w:leader="none"/>
              </w:tabs>
              <w:spacing w:line="276" w:lineRule="auto" w:before="0" w:after="0"/>
              <w:ind w:left="830" w:right="797" w:hanging="360"/>
              <w:jc w:val="left"/>
              <w:rPr>
                <w:sz w:val="24"/>
              </w:rPr>
            </w:pPr>
            <w:r>
              <w:rPr>
                <w:sz w:val="24"/>
              </w:rPr>
              <w:t>Okul ve kurumların büyük çoğunluğunda sağlık ve hijyen koĢullarının arzu edilen düzeyde olmaması</w:t>
            </w:r>
          </w:p>
          <w:p>
            <w:pPr>
              <w:pStyle w:val="TableParagraph"/>
              <w:numPr>
                <w:ilvl w:val="0"/>
                <w:numId w:val="9"/>
              </w:numPr>
              <w:tabs>
                <w:tab w:pos="830" w:val="left" w:leader="none"/>
              </w:tabs>
              <w:spacing w:line="276" w:lineRule="auto" w:before="0" w:after="0"/>
              <w:ind w:left="830" w:right="134" w:hanging="360"/>
              <w:jc w:val="left"/>
              <w:rPr>
                <w:sz w:val="24"/>
              </w:rPr>
            </w:pPr>
            <w:r>
              <w:rPr>
                <w:sz w:val="24"/>
              </w:rPr>
              <w:t>Norm kadro</w:t>
            </w:r>
            <w:r>
              <w:rPr>
                <w:spacing w:val="28"/>
                <w:sz w:val="24"/>
              </w:rPr>
              <w:t> </w:t>
            </w:r>
            <w:r>
              <w:rPr>
                <w:sz w:val="24"/>
              </w:rPr>
              <w:t>eksikliğinden</w:t>
            </w:r>
            <w:r>
              <w:rPr>
                <w:spacing w:val="29"/>
                <w:sz w:val="24"/>
              </w:rPr>
              <w:t> </w:t>
            </w:r>
            <w:r>
              <w:rPr>
                <w:sz w:val="24"/>
              </w:rPr>
              <w:t>kaynaklı sayı olarak</w:t>
            </w:r>
            <w:r>
              <w:rPr>
                <w:spacing w:val="27"/>
                <w:sz w:val="24"/>
              </w:rPr>
              <w:t> </w:t>
            </w:r>
            <w:r>
              <w:rPr>
                <w:sz w:val="24"/>
              </w:rPr>
              <w:t>az da</w:t>
            </w:r>
            <w:r>
              <w:rPr>
                <w:spacing w:val="27"/>
                <w:sz w:val="24"/>
              </w:rPr>
              <w:t> </w:t>
            </w:r>
            <w:r>
              <w:rPr>
                <w:sz w:val="24"/>
              </w:rPr>
              <w:t>olsa</w:t>
            </w:r>
            <w:r>
              <w:rPr>
                <w:spacing w:val="28"/>
                <w:sz w:val="24"/>
              </w:rPr>
              <w:t> </w:t>
            </w:r>
            <w:r>
              <w:rPr>
                <w:sz w:val="24"/>
              </w:rPr>
              <w:t>ücretli</w:t>
            </w:r>
            <w:r>
              <w:rPr>
                <w:spacing w:val="30"/>
                <w:sz w:val="24"/>
              </w:rPr>
              <w:t> </w:t>
            </w:r>
            <w:r>
              <w:rPr>
                <w:sz w:val="24"/>
              </w:rPr>
              <w:t>öğretmenler ile</w:t>
            </w:r>
            <w:r>
              <w:rPr>
                <w:spacing w:val="27"/>
                <w:sz w:val="24"/>
              </w:rPr>
              <w:t> </w:t>
            </w:r>
            <w:r>
              <w:rPr>
                <w:sz w:val="24"/>
              </w:rPr>
              <w:t>eğitim öğretimin devam ettirilmesi</w:t>
            </w:r>
          </w:p>
          <w:p>
            <w:pPr>
              <w:pStyle w:val="TableParagraph"/>
              <w:numPr>
                <w:ilvl w:val="0"/>
                <w:numId w:val="9"/>
              </w:numPr>
              <w:tabs>
                <w:tab w:pos="830" w:val="left" w:leader="none"/>
              </w:tabs>
              <w:spacing w:line="276" w:lineRule="auto" w:before="3" w:after="0"/>
              <w:ind w:left="830" w:right="132" w:hanging="360"/>
              <w:jc w:val="left"/>
              <w:rPr>
                <w:sz w:val="24"/>
              </w:rPr>
            </w:pPr>
            <w:r>
              <w:rPr>
                <w:sz w:val="24"/>
              </w:rPr>
              <w:t>Bilimsel, kültürel, sanatsal</w:t>
            </w:r>
            <w:r>
              <w:rPr>
                <w:spacing w:val="38"/>
                <w:sz w:val="24"/>
              </w:rPr>
              <w:t> </w:t>
            </w:r>
            <w:r>
              <w:rPr>
                <w:sz w:val="24"/>
              </w:rPr>
              <w:t>ve sportif</w:t>
            </w:r>
            <w:r>
              <w:rPr>
                <w:spacing w:val="34"/>
                <w:sz w:val="24"/>
              </w:rPr>
              <w:t> </w:t>
            </w:r>
            <w:r>
              <w:rPr>
                <w:sz w:val="24"/>
              </w:rPr>
              <w:t>faaliyetlerin</w:t>
            </w:r>
            <w:r>
              <w:rPr>
                <w:spacing w:val="35"/>
                <w:sz w:val="24"/>
              </w:rPr>
              <w:t> </w:t>
            </w:r>
            <w:r>
              <w:rPr>
                <w:sz w:val="24"/>
              </w:rPr>
              <w:t>hedeflenen</w:t>
            </w:r>
            <w:r>
              <w:rPr>
                <w:spacing w:val="31"/>
                <w:sz w:val="24"/>
              </w:rPr>
              <w:t> </w:t>
            </w:r>
            <w:r>
              <w:rPr>
                <w:sz w:val="24"/>
              </w:rPr>
              <w:t>düzeyde olmaması</w:t>
            </w:r>
            <w:r>
              <w:rPr>
                <w:spacing w:val="40"/>
                <w:sz w:val="24"/>
              </w:rPr>
              <w:t> </w:t>
            </w:r>
            <w:r>
              <w:rPr>
                <w:sz w:val="24"/>
              </w:rPr>
              <w:t>ve</w:t>
            </w:r>
            <w:r>
              <w:rPr>
                <w:spacing w:val="34"/>
                <w:sz w:val="24"/>
              </w:rPr>
              <w:t> </w:t>
            </w:r>
            <w:r>
              <w:rPr>
                <w:sz w:val="24"/>
              </w:rPr>
              <w:t>bu becerileri geliĢtirebilecekleri alanlardaki eksiklik</w:t>
            </w:r>
          </w:p>
          <w:p>
            <w:pPr>
              <w:pStyle w:val="TableParagraph"/>
              <w:numPr>
                <w:ilvl w:val="0"/>
                <w:numId w:val="9"/>
              </w:numPr>
              <w:tabs>
                <w:tab w:pos="829" w:val="left" w:leader="none"/>
              </w:tabs>
              <w:spacing w:line="275" w:lineRule="exact" w:before="0" w:after="0"/>
              <w:ind w:left="829" w:right="0" w:hanging="359"/>
              <w:jc w:val="left"/>
              <w:rPr>
                <w:sz w:val="24"/>
              </w:rPr>
            </w:pPr>
            <w:r>
              <w:rPr>
                <w:spacing w:val="-2"/>
                <w:sz w:val="24"/>
              </w:rPr>
              <w:t>Performans değerlendirme</w:t>
            </w:r>
            <w:r>
              <w:rPr>
                <w:spacing w:val="2"/>
                <w:sz w:val="24"/>
              </w:rPr>
              <w:t> </w:t>
            </w:r>
            <w:r>
              <w:rPr>
                <w:spacing w:val="-2"/>
                <w:sz w:val="24"/>
              </w:rPr>
              <w:t>sisteminin</w:t>
            </w:r>
            <w:r>
              <w:rPr>
                <w:spacing w:val="1"/>
                <w:sz w:val="24"/>
              </w:rPr>
              <w:t> </w:t>
            </w:r>
            <w:r>
              <w:rPr>
                <w:spacing w:val="-2"/>
                <w:sz w:val="24"/>
              </w:rPr>
              <w:t>uygulanmasında</w:t>
            </w:r>
            <w:r>
              <w:rPr>
                <w:spacing w:val="2"/>
                <w:sz w:val="24"/>
              </w:rPr>
              <w:t> </w:t>
            </w:r>
            <w:r>
              <w:rPr>
                <w:spacing w:val="-2"/>
                <w:sz w:val="24"/>
              </w:rPr>
              <w:t>yeterli</w:t>
            </w:r>
            <w:r>
              <w:rPr>
                <w:spacing w:val="5"/>
                <w:sz w:val="24"/>
              </w:rPr>
              <w:t> </w:t>
            </w:r>
            <w:r>
              <w:rPr>
                <w:spacing w:val="-2"/>
                <w:sz w:val="24"/>
              </w:rPr>
              <w:t>verimin</w:t>
            </w:r>
            <w:r>
              <w:rPr>
                <w:spacing w:val="1"/>
                <w:sz w:val="24"/>
              </w:rPr>
              <w:t> </w:t>
            </w:r>
            <w:r>
              <w:rPr>
                <w:spacing w:val="-2"/>
                <w:sz w:val="24"/>
              </w:rPr>
              <w:t>alınamıyor</w:t>
            </w:r>
            <w:r>
              <w:rPr>
                <w:spacing w:val="1"/>
                <w:sz w:val="24"/>
              </w:rPr>
              <w:t> </w:t>
            </w:r>
            <w:r>
              <w:rPr>
                <w:spacing w:val="-2"/>
                <w:sz w:val="24"/>
              </w:rPr>
              <w:t>oluĢu</w:t>
            </w:r>
          </w:p>
          <w:p>
            <w:pPr>
              <w:pStyle w:val="TableParagraph"/>
              <w:numPr>
                <w:ilvl w:val="0"/>
                <w:numId w:val="9"/>
              </w:numPr>
              <w:tabs>
                <w:tab w:pos="829" w:val="left" w:leader="none"/>
              </w:tabs>
              <w:spacing w:line="240" w:lineRule="auto" w:before="41" w:after="0"/>
              <w:ind w:left="829" w:right="0" w:hanging="359"/>
              <w:jc w:val="left"/>
              <w:rPr>
                <w:sz w:val="24"/>
              </w:rPr>
            </w:pPr>
            <w:r>
              <w:rPr>
                <w:w w:val="90"/>
                <w:sz w:val="24"/>
              </w:rPr>
              <w:t>Öğrencilerdeki</w:t>
            </w:r>
            <w:r>
              <w:rPr>
                <w:spacing w:val="51"/>
                <w:w w:val="150"/>
                <w:sz w:val="24"/>
              </w:rPr>
              <w:t> </w:t>
            </w:r>
            <w:r>
              <w:rPr>
                <w:w w:val="90"/>
                <w:sz w:val="24"/>
              </w:rPr>
              <w:t>motivasyon</w:t>
            </w:r>
            <w:r>
              <w:rPr>
                <w:spacing w:val="55"/>
                <w:w w:val="150"/>
                <w:sz w:val="24"/>
              </w:rPr>
              <w:t> </w:t>
            </w:r>
            <w:r>
              <w:rPr>
                <w:spacing w:val="-2"/>
                <w:w w:val="90"/>
                <w:sz w:val="24"/>
              </w:rPr>
              <w:t>düĢüklüğü</w:t>
            </w:r>
          </w:p>
          <w:p>
            <w:pPr>
              <w:pStyle w:val="TableParagraph"/>
              <w:numPr>
                <w:ilvl w:val="0"/>
                <w:numId w:val="9"/>
              </w:numPr>
              <w:tabs>
                <w:tab w:pos="829" w:val="left" w:leader="none"/>
              </w:tabs>
              <w:spacing w:line="240" w:lineRule="auto" w:before="41" w:after="0"/>
              <w:ind w:left="829" w:right="0" w:hanging="359"/>
              <w:jc w:val="left"/>
              <w:rPr>
                <w:sz w:val="24"/>
              </w:rPr>
            </w:pPr>
            <w:r>
              <w:rPr>
                <w:sz w:val="24"/>
              </w:rPr>
              <w:t>Fatih</w:t>
            </w:r>
            <w:r>
              <w:rPr>
                <w:spacing w:val="-10"/>
                <w:sz w:val="24"/>
              </w:rPr>
              <w:t> </w:t>
            </w:r>
            <w:r>
              <w:rPr>
                <w:sz w:val="24"/>
              </w:rPr>
              <w:t>Projesi</w:t>
            </w:r>
            <w:r>
              <w:rPr>
                <w:spacing w:val="-3"/>
                <w:sz w:val="24"/>
              </w:rPr>
              <w:t> </w:t>
            </w:r>
            <w:r>
              <w:rPr>
                <w:sz w:val="24"/>
              </w:rPr>
              <w:t>kapsamında</w:t>
            </w:r>
            <w:r>
              <w:rPr>
                <w:spacing w:val="-7"/>
                <w:sz w:val="24"/>
              </w:rPr>
              <w:t> </w:t>
            </w:r>
            <w:r>
              <w:rPr>
                <w:sz w:val="24"/>
              </w:rPr>
              <w:t>alt</w:t>
            </w:r>
            <w:r>
              <w:rPr>
                <w:spacing w:val="-8"/>
                <w:sz w:val="24"/>
              </w:rPr>
              <w:t> </w:t>
            </w:r>
            <w:r>
              <w:rPr>
                <w:sz w:val="24"/>
              </w:rPr>
              <w:t>yapısal</w:t>
            </w:r>
            <w:r>
              <w:rPr>
                <w:spacing w:val="-3"/>
                <w:sz w:val="24"/>
              </w:rPr>
              <w:t> </w:t>
            </w:r>
            <w:r>
              <w:rPr>
                <w:sz w:val="24"/>
              </w:rPr>
              <w:t>ve</w:t>
            </w:r>
            <w:r>
              <w:rPr>
                <w:spacing w:val="-9"/>
                <w:sz w:val="24"/>
              </w:rPr>
              <w:t> </w:t>
            </w:r>
            <w:r>
              <w:rPr>
                <w:sz w:val="24"/>
              </w:rPr>
              <w:t>donanım</w:t>
            </w:r>
            <w:r>
              <w:rPr>
                <w:spacing w:val="-10"/>
                <w:sz w:val="24"/>
              </w:rPr>
              <w:t> </w:t>
            </w:r>
            <w:r>
              <w:rPr>
                <w:sz w:val="24"/>
              </w:rPr>
              <w:t>bazındaki</w:t>
            </w:r>
            <w:r>
              <w:rPr>
                <w:spacing w:val="-3"/>
                <w:sz w:val="24"/>
              </w:rPr>
              <w:t> </w:t>
            </w:r>
            <w:r>
              <w:rPr>
                <w:sz w:val="24"/>
              </w:rPr>
              <w:t>eksikliklerin</w:t>
            </w:r>
            <w:r>
              <w:rPr>
                <w:spacing w:val="-6"/>
                <w:sz w:val="24"/>
              </w:rPr>
              <w:t> </w:t>
            </w:r>
            <w:r>
              <w:rPr>
                <w:spacing w:val="-2"/>
                <w:sz w:val="24"/>
              </w:rPr>
              <w:t>varlığı</w:t>
            </w:r>
          </w:p>
          <w:p>
            <w:pPr>
              <w:pStyle w:val="TableParagraph"/>
              <w:numPr>
                <w:ilvl w:val="0"/>
                <w:numId w:val="9"/>
              </w:numPr>
              <w:tabs>
                <w:tab w:pos="829" w:val="left" w:leader="none"/>
              </w:tabs>
              <w:spacing w:line="240" w:lineRule="auto" w:before="45" w:after="0"/>
              <w:ind w:left="829" w:right="0" w:hanging="359"/>
              <w:jc w:val="left"/>
              <w:rPr>
                <w:sz w:val="24"/>
              </w:rPr>
            </w:pPr>
            <w:r>
              <w:rPr>
                <w:sz w:val="24"/>
              </w:rPr>
              <w:t>Velilerin</w:t>
            </w:r>
            <w:r>
              <w:rPr>
                <w:spacing w:val="-8"/>
                <w:sz w:val="24"/>
              </w:rPr>
              <w:t> </w:t>
            </w:r>
            <w:r>
              <w:rPr>
                <w:sz w:val="24"/>
              </w:rPr>
              <w:t>çevre</w:t>
            </w:r>
            <w:r>
              <w:rPr>
                <w:spacing w:val="-8"/>
                <w:sz w:val="24"/>
              </w:rPr>
              <w:t> </w:t>
            </w:r>
            <w:r>
              <w:rPr>
                <w:sz w:val="24"/>
              </w:rPr>
              <w:t>kültüründen</w:t>
            </w:r>
            <w:r>
              <w:rPr>
                <w:spacing w:val="-5"/>
                <w:sz w:val="24"/>
              </w:rPr>
              <w:t> </w:t>
            </w:r>
            <w:r>
              <w:rPr>
                <w:sz w:val="24"/>
              </w:rPr>
              <w:t>kaynaklı</w:t>
            </w:r>
            <w:r>
              <w:rPr>
                <w:spacing w:val="-11"/>
                <w:sz w:val="24"/>
              </w:rPr>
              <w:t> </w:t>
            </w:r>
            <w:r>
              <w:rPr>
                <w:sz w:val="24"/>
              </w:rPr>
              <w:t>eğitime</w:t>
            </w:r>
            <w:r>
              <w:rPr>
                <w:spacing w:val="-7"/>
                <w:sz w:val="24"/>
              </w:rPr>
              <w:t> </w:t>
            </w:r>
            <w:r>
              <w:rPr>
                <w:sz w:val="24"/>
              </w:rPr>
              <w:t>verdiği</w:t>
            </w:r>
            <w:r>
              <w:rPr>
                <w:spacing w:val="-3"/>
                <w:sz w:val="24"/>
              </w:rPr>
              <w:t> </w:t>
            </w:r>
            <w:r>
              <w:rPr>
                <w:sz w:val="24"/>
              </w:rPr>
              <w:t>önemin</w:t>
            </w:r>
            <w:r>
              <w:rPr>
                <w:spacing w:val="-5"/>
                <w:sz w:val="24"/>
              </w:rPr>
              <w:t> </w:t>
            </w:r>
            <w:r>
              <w:rPr>
                <w:sz w:val="24"/>
              </w:rPr>
              <w:t>yeteri</w:t>
            </w:r>
            <w:r>
              <w:rPr>
                <w:spacing w:val="-9"/>
                <w:sz w:val="24"/>
              </w:rPr>
              <w:t> </w:t>
            </w:r>
            <w:r>
              <w:rPr>
                <w:sz w:val="24"/>
              </w:rPr>
              <w:t>düzeyde</w:t>
            </w:r>
            <w:r>
              <w:rPr>
                <w:spacing w:val="-5"/>
                <w:sz w:val="24"/>
              </w:rPr>
              <w:t> </w:t>
            </w:r>
            <w:r>
              <w:rPr>
                <w:spacing w:val="-2"/>
                <w:sz w:val="24"/>
              </w:rPr>
              <w:t>olmaması</w:t>
            </w:r>
          </w:p>
          <w:p>
            <w:pPr>
              <w:pStyle w:val="TableParagraph"/>
              <w:numPr>
                <w:ilvl w:val="0"/>
                <w:numId w:val="9"/>
              </w:numPr>
              <w:tabs>
                <w:tab w:pos="830" w:val="left" w:leader="none"/>
              </w:tabs>
              <w:spacing w:line="271" w:lineRule="auto" w:before="41" w:after="0"/>
              <w:ind w:left="830" w:right="141" w:hanging="360"/>
              <w:jc w:val="left"/>
              <w:rPr>
                <w:sz w:val="24"/>
              </w:rPr>
            </w:pPr>
            <w:r>
              <w:rPr>
                <w:sz w:val="24"/>
              </w:rPr>
              <w:t>Öğretmen veya idarecilerde görülen eksikliklerin giderilmesi adına düzenlenen hizmet içi eğitimin yetersizliği</w:t>
            </w:r>
          </w:p>
          <w:p>
            <w:pPr>
              <w:pStyle w:val="TableParagraph"/>
              <w:numPr>
                <w:ilvl w:val="0"/>
                <w:numId w:val="9"/>
              </w:numPr>
              <w:tabs>
                <w:tab w:pos="829" w:val="left" w:leader="none"/>
              </w:tabs>
              <w:spacing w:line="240" w:lineRule="auto" w:before="11" w:after="0"/>
              <w:ind w:left="829" w:right="0" w:hanging="359"/>
              <w:jc w:val="left"/>
              <w:rPr>
                <w:sz w:val="24"/>
              </w:rPr>
            </w:pPr>
            <w:r>
              <w:rPr>
                <w:spacing w:val="-2"/>
                <w:sz w:val="24"/>
              </w:rPr>
              <w:t>Okulumuzda yeteri</w:t>
            </w:r>
            <w:r>
              <w:rPr>
                <w:spacing w:val="-4"/>
                <w:sz w:val="24"/>
              </w:rPr>
              <w:t> </w:t>
            </w:r>
            <w:r>
              <w:rPr>
                <w:spacing w:val="-2"/>
                <w:sz w:val="24"/>
              </w:rPr>
              <w:t>düzeyde</w:t>
            </w:r>
            <w:r>
              <w:rPr>
                <w:sz w:val="24"/>
              </w:rPr>
              <w:t> </w:t>
            </w:r>
            <w:r>
              <w:rPr>
                <w:spacing w:val="-2"/>
                <w:sz w:val="24"/>
              </w:rPr>
              <w:t>yardımcı</w:t>
            </w:r>
            <w:r>
              <w:rPr>
                <w:spacing w:val="-3"/>
                <w:sz w:val="24"/>
              </w:rPr>
              <w:t> </w:t>
            </w:r>
            <w:r>
              <w:rPr>
                <w:spacing w:val="-2"/>
                <w:sz w:val="24"/>
              </w:rPr>
              <w:t>personelin</w:t>
            </w:r>
            <w:r>
              <w:rPr>
                <w:sz w:val="24"/>
              </w:rPr>
              <w:t> </w:t>
            </w:r>
            <w:r>
              <w:rPr>
                <w:spacing w:val="-2"/>
                <w:sz w:val="24"/>
              </w:rPr>
              <w:t>bulunmayıĢı</w:t>
            </w:r>
          </w:p>
          <w:p>
            <w:pPr>
              <w:pStyle w:val="TableParagraph"/>
              <w:numPr>
                <w:ilvl w:val="0"/>
                <w:numId w:val="9"/>
              </w:numPr>
              <w:tabs>
                <w:tab w:pos="829" w:val="left" w:leader="none"/>
              </w:tabs>
              <w:spacing w:line="240" w:lineRule="auto" w:before="40" w:after="0"/>
              <w:ind w:left="829" w:right="0" w:hanging="359"/>
              <w:jc w:val="left"/>
              <w:rPr>
                <w:sz w:val="24"/>
              </w:rPr>
            </w:pPr>
            <w:r>
              <w:rPr>
                <w:sz w:val="24"/>
              </w:rPr>
              <w:t>Kütüphanenin</w:t>
            </w:r>
            <w:r>
              <w:rPr>
                <w:spacing w:val="-14"/>
                <w:sz w:val="24"/>
              </w:rPr>
              <w:t> </w:t>
            </w:r>
            <w:r>
              <w:rPr>
                <w:sz w:val="24"/>
              </w:rPr>
              <w:t>istenilen</w:t>
            </w:r>
            <w:r>
              <w:rPr>
                <w:spacing w:val="-11"/>
                <w:sz w:val="24"/>
              </w:rPr>
              <w:t> </w:t>
            </w:r>
            <w:r>
              <w:rPr>
                <w:sz w:val="24"/>
              </w:rPr>
              <w:t>yeterlilikte</w:t>
            </w:r>
            <w:r>
              <w:rPr>
                <w:spacing w:val="-9"/>
                <w:sz w:val="24"/>
              </w:rPr>
              <w:t> </w:t>
            </w:r>
            <w:r>
              <w:rPr>
                <w:spacing w:val="-2"/>
                <w:sz w:val="24"/>
              </w:rPr>
              <w:t>olmaması</w:t>
            </w:r>
          </w:p>
          <w:p>
            <w:pPr>
              <w:pStyle w:val="TableParagraph"/>
              <w:numPr>
                <w:ilvl w:val="0"/>
                <w:numId w:val="9"/>
              </w:numPr>
              <w:tabs>
                <w:tab w:pos="830" w:val="left" w:leader="none"/>
              </w:tabs>
              <w:spacing w:line="276" w:lineRule="auto" w:before="41" w:after="0"/>
              <w:ind w:left="830" w:right="129" w:hanging="360"/>
              <w:jc w:val="left"/>
              <w:rPr>
                <w:sz w:val="24"/>
              </w:rPr>
            </w:pPr>
            <w:r>
              <w:rPr>
                <w:sz w:val="24"/>
              </w:rPr>
              <w:t>Proje veya etkinliklerde, öğretmen ve öğrencilerimizin katılım</w:t>
            </w:r>
            <w:r>
              <w:rPr>
                <w:spacing w:val="-7"/>
                <w:sz w:val="24"/>
              </w:rPr>
              <w:t> </w:t>
            </w:r>
            <w:r>
              <w:rPr>
                <w:sz w:val="24"/>
              </w:rPr>
              <w:t>istekliliğinin yeterli düzeyde </w:t>
            </w:r>
            <w:r>
              <w:rPr>
                <w:spacing w:val="-2"/>
                <w:sz w:val="24"/>
              </w:rPr>
              <w:t>olmaması</w:t>
            </w:r>
          </w:p>
          <w:p>
            <w:pPr>
              <w:pStyle w:val="TableParagraph"/>
              <w:numPr>
                <w:ilvl w:val="0"/>
                <w:numId w:val="9"/>
              </w:numPr>
              <w:tabs>
                <w:tab w:pos="829" w:val="left" w:leader="none"/>
              </w:tabs>
              <w:spacing w:line="275" w:lineRule="exact" w:before="0" w:after="0"/>
              <w:ind w:left="829" w:right="0" w:hanging="359"/>
              <w:jc w:val="left"/>
              <w:rPr>
                <w:sz w:val="24"/>
              </w:rPr>
            </w:pPr>
            <w:r>
              <w:rPr>
                <w:sz w:val="24"/>
              </w:rPr>
              <w:t>Öğrencilerimizin</w:t>
            </w:r>
            <w:r>
              <w:rPr>
                <w:spacing w:val="-17"/>
                <w:sz w:val="24"/>
              </w:rPr>
              <w:t> </w:t>
            </w:r>
            <w:r>
              <w:rPr>
                <w:sz w:val="24"/>
              </w:rPr>
              <w:t>il</w:t>
            </w:r>
            <w:r>
              <w:rPr>
                <w:spacing w:val="-9"/>
                <w:sz w:val="24"/>
              </w:rPr>
              <w:t> </w:t>
            </w:r>
            <w:r>
              <w:rPr>
                <w:sz w:val="24"/>
              </w:rPr>
              <w:t>bazında</w:t>
            </w:r>
            <w:r>
              <w:rPr>
                <w:spacing w:val="-11"/>
                <w:sz w:val="24"/>
              </w:rPr>
              <w:t> </w:t>
            </w:r>
            <w:r>
              <w:rPr>
                <w:sz w:val="24"/>
              </w:rPr>
              <w:t>hedeflenen</w:t>
            </w:r>
            <w:r>
              <w:rPr>
                <w:spacing w:val="-11"/>
                <w:sz w:val="24"/>
              </w:rPr>
              <w:t> </w:t>
            </w:r>
            <w:r>
              <w:rPr>
                <w:sz w:val="24"/>
              </w:rPr>
              <w:t>sayıda</w:t>
            </w:r>
            <w:r>
              <w:rPr>
                <w:spacing w:val="-16"/>
                <w:sz w:val="24"/>
              </w:rPr>
              <w:t> </w:t>
            </w:r>
            <w:r>
              <w:rPr>
                <w:sz w:val="24"/>
              </w:rPr>
              <w:t>TYT’</w:t>
            </w:r>
            <w:r>
              <w:rPr>
                <w:spacing w:val="-17"/>
                <w:sz w:val="24"/>
              </w:rPr>
              <w:t> </w:t>
            </w:r>
            <w:r>
              <w:rPr>
                <w:sz w:val="24"/>
              </w:rPr>
              <w:t>de</w:t>
            </w:r>
            <w:r>
              <w:rPr>
                <w:spacing w:val="-12"/>
                <w:sz w:val="24"/>
              </w:rPr>
              <w:t> </w:t>
            </w:r>
            <w:r>
              <w:rPr>
                <w:sz w:val="24"/>
              </w:rPr>
              <w:t>baĢarı</w:t>
            </w:r>
            <w:r>
              <w:rPr>
                <w:spacing w:val="-15"/>
                <w:sz w:val="24"/>
              </w:rPr>
              <w:t> </w:t>
            </w:r>
            <w:r>
              <w:rPr>
                <w:spacing w:val="-2"/>
                <w:sz w:val="24"/>
              </w:rPr>
              <w:t>sağlayamaması</w:t>
            </w:r>
          </w:p>
          <w:p>
            <w:pPr>
              <w:pStyle w:val="TableParagraph"/>
              <w:numPr>
                <w:ilvl w:val="0"/>
                <w:numId w:val="9"/>
              </w:numPr>
              <w:tabs>
                <w:tab w:pos="829" w:val="left" w:leader="none"/>
              </w:tabs>
              <w:spacing w:line="240" w:lineRule="auto" w:before="41" w:after="0"/>
              <w:ind w:left="829" w:right="0" w:hanging="359"/>
              <w:jc w:val="left"/>
              <w:rPr>
                <w:sz w:val="24"/>
              </w:rPr>
            </w:pPr>
            <w:r>
              <w:rPr>
                <w:w w:val="90"/>
                <w:sz w:val="24"/>
              </w:rPr>
              <w:t>Öğrencilerimizin</w:t>
            </w:r>
            <w:r>
              <w:rPr>
                <w:spacing w:val="72"/>
                <w:sz w:val="24"/>
              </w:rPr>
              <w:t> </w:t>
            </w:r>
            <w:r>
              <w:rPr>
                <w:w w:val="90"/>
                <w:sz w:val="24"/>
              </w:rPr>
              <w:t>üniversiteye</w:t>
            </w:r>
            <w:r>
              <w:rPr>
                <w:spacing w:val="70"/>
                <w:sz w:val="24"/>
              </w:rPr>
              <w:t> </w:t>
            </w:r>
            <w:r>
              <w:rPr>
                <w:w w:val="90"/>
                <w:sz w:val="24"/>
              </w:rPr>
              <w:t>yerleĢme</w:t>
            </w:r>
            <w:r>
              <w:rPr>
                <w:spacing w:val="76"/>
                <w:sz w:val="24"/>
              </w:rPr>
              <w:t> </w:t>
            </w:r>
            <w:r>
              <w:rPr>
                <w:w w:val="90"/>
                <w:sz w:val="24"/>
              </w:rPr>
              <w:t>oranının</w:t>
            </w:r>
            <w:r>
              <w:rPr>
                <w:spacing w:val="69"/>
                <w:sz w:val="24"/>
              </w:rPr>
              <w:t> </w:t>
            </w:r>
            <w:r>
              <w:rPr>
                <w:spacing w:val="-2"/>
                <w:w w:val="90"/>
                <w:sz w:val="24"/>
              </w:rPr>
              <w:t>düĢüklüğü</w:t>
            </w:r>
          </w:p>
        </w:tc>
      </w:tr>
      <w:tr>
        <w:trPr>
          <w:trHeight w:val="508" w:hRule="atLeast"/>
        </w:trPr>
        <w:tc>
          <w:tcPr>
            <w:tcW w:w="10425" w:type="dxa"/>
            <w:shd w:val="clear" w:color="auto" w:fill="DBDFF4"/>
          </w:tcPr>
          <w:p>
            <w:pPr>
              <w:pStyle w:val="TableParagraph"/>
              <w:spacing w:before="38"/>
              <w:ind w:left="110"/>
              <w:rPr>
                <w:i/>
                <w:sz w:val="24"/>
              </w:rPr>
            </w:pPr>
            <w:r>
              <w:rPr>
                <w:i/>
                <w:color w:val="00AE50"/>
                <w:spacing w:val="-2"/>
                <w:sz w:val="24"/>
                <w:u w:val="single" w:color="00AE50"/>
              </w:rPr>
              <w:t>FIRSATLAR</w:t>
            </w:r>
          </w:p>
        </w:tc>
      </w:tr>
      <w:tr>
        <w:trPr>
          <w:trHeight w:val="1392" w:hRule="atLeast"/>
        </w:trPr>
        <w:tc>
          <w:tcPr>
            <w:tcW w:w="10425" w:type="dxa"/>
          </w:tcPr>
          <w:p>
            <w:pPr>
              <w:pStyle w:val="TableParagraph"/>
              <w:numPr>
                <w:ilvl w:val="0"/>
                <w:numId w:val="10"/>
              </w:numPr>
              <w:tabs>
                <w:tab w:pos="829" w:val="left" w:leader="none"/>
              </w:tabs>
              <w:spacing w:line="240" w:lineRule="auto" w:before="116" w:after="0"/>
              <w:ind w:left="829" w:right="0" w:hanging="359"/>
              <w:jc w:val="left"/>
              <w:rPr>
                <w:sz w:val="24"/>
              </w:rPr>
            </w:pPr>
            <w:r>
              <w:rPr>
                <w:sz w:val="24"/>
              </w:rPr>
              <w:t>Hayırseverlerin</w:t>
            </w:r>
            <w:r>
              <w:rPr>
                <w:spacing w:val="-5"/>
                <w:sz w:val="24"/>
              </w:rPr>
              <w:t> </w:t>
            </w:r>
            <w:r>
              <w:rPr>
                <w:sz w:val="24"/>
              </w:rPr>
              <w:t>eğitim</w:t>
            </w:r>
            <w:r>
              <w:rPr>
                <w:spacing w:val="-14"/>
                <w:sz w:val="24"/>
              </w:rPr>
              <w:t> </w:t>
            </w:r>
            <w:r>
              <w:rPr>
                <w:sz w:val="24"/>
              </w:rPr>
              <w:t>ve</w:t>
            </w:r>
            <w:r>
              <w:rPr>
                <w:spacing w:val="-6"/>
                <w:sz w:val="24"/>
              </w:rPr>
              <w:t> </w:t>
            </w:r>
            <w:r>
              <w:rPr>
                <w:sz w:val="24"/>
              </w:rPr>
              <w:t>öğretime</w:t>
            </w:r>
            <w:r>
              <w:rPr>
                <w:spacing w:val="-5"/>
                <w:sz w:val="24"/>
              </w:rPr>
              <w:t> </w:t>
            </w:r>
            <w:r>
              <w:rPr>
                <w:sz w:val="24"/>
              </w:rPr>
              <w:t>katkı</w:t>
            </w:r>
            <w:r>
              <w:rPr>
                <w:spacing w:val="-5"/>
                <w:sz w:val="24"/>
              </w:rPr>
              <w:t> </w:t>
            </w:r>
            <w:r>
              <w:rPr>
                <w:spacing w:val="-2"/>
                <w:sz w:val="24"/>
              </w:rPr>
              <w:t>sağlaması</w:t>
            </w:r>
          </w:p>
          <w:p>
            <w:pPr>
              <w:pStyle w:val="TableParagraph"/>
              <w:numPr>
                <w:ilvl w:val="0"/>
                <w:numId w:val="10"/>
              </w:numPr>
              <w:tabs>
                <w:tab w:pos="829" w:val="left" w:leader="none"/>
              </w:tabs>
              <w:spacing w:line="240" w:lineRule="auto" w:before="41" w:after="0"/>
              <w:ind w:left="829" w:right="0" w:hanging="359"/>
              <w:jc w:val="left"/>
              <w:rPr>
                <w:sz w:val="24"/>
              </w:rPr>
            </w:pPr>
            <w:r>
              <w:rPr>
                <w:w w:val="90"/>
                <w:sz w:val="24"/>
              </w:rPr>
              <w:t>UlaĢım</w:t>
            </w:r>
            <w:r>
              <w:rPr>
                <w:spacing w:val="21"/>
                <w:sz w:val="24"/>
              </w:rPr>
              <w:t> </w:t>
            </w:r>
            <w:r>
              <w:rPr>
                <w:w w:val="90"/>
                <w:sz w:val="24"/>
              </w:rPr>
              <w:t>ağının</w:t>
            </w:r>
            <w:r>
              <w:rPr>
                <w:spacing w:val="14"/>
                <w:sz w:val="24"/>
              </w:rPr>
              <w:t> </w:t>
            </w:r>
            <w:r>
              <w:rPr>
                <w:w w:val="90"/>
                <w:sz w:val="24"/>
              </w:rPr>
              <w:t>geliĢmiĢ</w:t>
            </w:r>
            <w:r>
              <w:rPr>
                <w:spacing w:val="19"/>
                <w:sz w:val="24"/>
              </w:rPr>
              <w:t> </w:t>
            </w:r>
            <w:r>
              <w:rPr>
                <w:spacing w:val="-2"/>
                <w:w w:val="90"/>
                <w:sz w:val="24"/>
              </w:rPr>
              <w:t>olması</w:t>
            </w:r>
          </w:p>
          <w:p>
            <w:pPr>
              <w:pStyle w:val="TableParagraph"/>
              <w:numPr>
                <w:ilvl w:val="0"/>
                <w:numId w:val="10"/>
              </w:numPr>
              <w:tabs>
                <w:tab w:pos="829" w:val="left" w:leader="none"/>
              </w:tabs>
              <w:spacing w:line="240" w:lineRule="auto" w:before="45" w:after="0"/>
              <w:ind w:left="829" w:right="0" w:hanging="359"/>
              <w:jc w:val="left"/>
              <w:rPr>
                <w:sz w:val="24"/>
              </w:rPr>
            </w:pPr>
            <w:r>
              <w:rPr>
                <w:sz w:val="24"/>
              </w:rPr>
              <w:t>AB</w:t>
            </w:r>
            <w:r>
              <w:rPr>
                <w:spacing w:val="-9"/>
                <w:sz w:val="24"/>
              </w:rPr>
              <w:t> </w:t>
            </w:r>
            <w:r>
              <w:rPr>
                <w:sz w:val="24"/>
              </w:rPr>
              <w:t>Projeleri</w:t>
            </w:r>
            <w:r>
              <w:rPr>
                <w:spacing w:val="-5"/>
                <w:sz w:val="24"/>
              </w:rPr>
              <w:t> </w:t>
            </w:r>
            <w:r>
              <w:rPr>
                <w:sz w:val="24"/>
              </w:rPr>
              <w:t>ile</w:t>
            </w:r>
            <w:r>
              <w:rPr>
                <w:spacing w:val="-4"/>
                <w:sz w:val="24"/>
              </w:rPr>
              <w:t> </w:t>
            </w:r>
            <w:r>
              <w:rPr>
                <w:sz w:val="24"/>
              </w:rPr>
              <w:t>eğitim</w:t>
            </w:r>
            <w:r>
              <w:rPr>
                <w:spacing w:val="-13"/>
                <w:sz w:val="24"/>
              </w:rPr>
              <w:t> </w:t>
            </w:r>
            <w:r>
              <w:rPr>
                <w:sz w:val="24"/>
              </w:rPr>
              <w:t>kalitesinin</w:t>
            </w:r>
            <w:r>
              <w:rPr>
                <w:spacing w:val="-3"/>
                <w:sz w:val="24"/>
              </w:rPr>
              <w:t> </w:t>
            </w:r>
            <w:r>
              <w:rPr>
                <w:sz w:val="24"/>
              </w:rPr>
              <w:t>arıtılmasına</w:t>
            </w:r>
            <w:r>
              <w:rPr>
                <w:spacing w:val="-3"/>
                <w:sz w:val="24"/>
              </w:rPr>
              <w:t> </w:t>
            </w:r>
            <w:r>
              <w:rPr>
                <w:sz w:val="24"/>
              </w:rPr>
              <w:t>olanak</w:t>
            </w:r>
            <w:r>
              <w:rPr>
                <w:spacing w:val="-8"/>
                <w:sz w:val="24"/>
              </w:rPr>
              <w:t> </w:t>
            </w:r>
            <w:r>
              <w:rPr>
                <w:spacing w:val="-2"/>
                <w:sz w:val="24"/>
              </w:rPr>
              <w:t>sağlanması</w:t>
            </w:r>
          </w:p>
          <w:p>
            <w:pPr>
              <w:pStyle w:val="TableParagraph"/>
              <w:numPr>
                <w:ilvl w:val="0"/>
                <w:numId w:val="10"/>
              </w:numPr>
              <w:tabs>
                <w:tab w:pos="829" w:val="left" w:leader="none"/>
              </w:tabs>
              <w:spacing w:line="240" w:lineRule="auto" w:before="36" w:after="0"/>
              <w:ind w:left="829" w:right="0" w:hanging="359"/>
              <w:jc w:val="left"/>
              <w:rPr>
                <w:sz w:val="24"/>
              </w:rPr>
            </w:pPr>
            <w:r>
              <w:rPr>
                <w:w w:val="90"/>
                <w:sz w:val="24"/>
              </w:rPr>
              <w:t>ĠġKUR</w:t>
            </w:r>
            <w:r>
              <w:rPr>
                <w:spacing w:val="48"/>
                <w:sz w:val="24"/>
              </w:rPr>
              <w:t> </w:t>
            </w:r>
            <w:r>
              <w:rPr>
                <w:w w:val="90"/>
                <w:sz w:val="24"/>
              </w:rPr>
              <w:t>ile</w:t>
            </w:r>
            <w:r>
              <w:rPr>
                <w:spacing w:val="49"/>
                <w:sz w:val="24"/>
              </w:rPr>
              <w:t> </w:t>
            </w:r>
            <w:r>
              <w:rPr>
                <w:w w:val="90"/>
                <w:sz w:val="24"/>
              </w:rPr>
              <w:t>yapılan</w:t>
            </w:r>
            <w:r>
              <w:rPr>
                <w:spacing w:val="49"/>
                <w:sz w:val="24"/>
              </w:rPr>
              <w:t> </w:t>
            </w:r>
            <w:r>
              <w:rPr>
                <w:w w:val="90"/>
                <w:sz w:val="24"/>
              </w:rPr>
              <w:t>iĢbirliği</w:t>
            </w:r>
            <w:r>
              <w:rPr>
                <w:spacing w:val="46"/>
                <w:sz w:val="24"/>
              </w:rPr>
              <w:t> </w:t>
            </w:r>
            <w:r>
              <w:rPr>
                <w:w w:val="90"/>
                <w:sz w:val="24"/>
              </w:rPr>
              <w:t>doğrultusunda</w:t>
            </w:r>
            <w:r>
              <w:rPr>
                <w:spacing w:val="50"/>
                <w:sz w:val="24"/>
              </w:rPr>
              <w:t> </w:t>
            </w:r>
            <w:r>
              <w:rPr>
                <w:w w:val="90"/>
                <w:sz w:val="24"/>
              </w:rPr>
              <w:t>yardımcı</w:t>
            </w:r>
            <w:r>
              <w:rPr>
                <w:spacing w:val="55"/>
                <w:sz w:val="24"/>
              </w:rPr>
              <w:t> </w:t>
            </w:r>
            <w:r>
              <w:rPr>
                <w:w w:val="90"/>
                <w:sz w:val="24"/>
              </w:rPr>
              <w:t>personel</w:t>
            </w:r>
            <w:r>
              <w:rPr>
                <w:spacing w:val="46"/>
                <w:sz w:val="24"/>
              </w:rPr>
              <w:t> </w:t>
            </w:r>
            <w:r>
              <w:rPr>
                <w:w w:val="90"/>
                <w:sz w:val="24"/>
              </w:rPr>
              <w:t>ihtiyacının</w:t>
            </w:r>
            <w:r>
              <w:rPr>
                <w:spacing w:val="51"/>
                <w:sz w:val="24"/>
              </w:rPr>
              <w:t> </w:t>
            </w:r>
            <w:r>
              <w:rPr>
                <w:spacing w:val="-2"/>
                <w:w w:val="90"/>
                <w:sz w:val="24"/>
              </w:rPr>
              <w:t>karĢılanması</w:t>
            </w:r>
          </w:p>
        </w:tc>
      </w:tr>
    </w:tbl>
    <w:p>
      <w:pPr>
        <w:spacing w:after="0" w:line="240" w:lineRule="auto"/>
        <w:jc w:val="left"/>
        <w:rPr>
          <w:sz w:val="24"/>
        </w:rPr>
        <w:sectPr>
          <w:type w:val="continuous"/>
          <w:pgSz w:w="11910" w:h="16840"/>
          <w:pgMar w:header="0" w:footer="446" w:top="880" w:bottom="640" w:left="0" w:right="0"/>
        </w:sect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5"/>
      </w:tblGrid>
      <w:tr>
        <w:trPr>
          <w:trHeight w:val="1362" w:hRule="atLeast"/>
        </w:trPr>
        <w:tc>
          <w:tcPr>
            <w:tcW w:w="10425" w:type="dxa"/>
          </w:tcPr>
          <w:p>
            <w:pPr>
              <w:pStyle w:val="TableParagraph"/>
              <w:numPr>
                <w:ilvl w:val="0"/>
                <w:numId w:val="11"/>
              </w:numPr>
              <w:tabs>
                <w:tab w:pos="830" w:val="left" w:leader="none"/>
              </w:tabs>
              <w:spacing w:line="276" w:lineRule="auto" w:before="0" w:after="0"/>
              <w:ind w:left="830" w:right="124" w:hanging="360"/>
              <w:jc w:val="left"/>
              <w:rPr>
                <w:sz w:val="24"/>
              </w:rPr>
            </w:pPr>
            <w:r>
              <w:rPr>
                <w:sz w:val="24"/>
              </w:rPr>
              <w:t>Ġlçe</w:t>
            </w:r>
            <w:r>
              <w:rPr>
                <w:spacing w:val="-13"/>
                <w:sz w:val="24"/>
              </w:rPr>
              <w:t> </w:t>
            </w:r>
            <w:r>
              <w:rPr>
                <w:sz w:val="24"/>
              </w:rPr>
              <w:t>merkezinde</w:t>
            </w:r>
            <w:r>
              <w:rPr>
                <w:spacing w:val="-12"/>
                <w:sz w:val="24"/>
              </w:rPr>
              <w:t> </w:t>
            </w:r>
            <w:r>
              <w:rPr>
                <w:sz w:val="24"/>
              </w:rPr>
              <w:t>bulunan</w:t>
            </w:r>
            <w:r>
              <w:rPr>
                <w:spacing w:val="-7"/>
                <w:sz w:val="24"/>
              </w:rPr>
              <w:t> </w:t>
            </w:r>
            <w:r>
              <w:rPr>
                <w:sz w:val="24"/>
              </w:rPr>
              <w:t>kütüphanemiz</w:t>
            </w:r>
            <w:r>
              <w:rPr>
                <w:spacing w:val="-12"/>
                <w:sz w:val="24"/>
              </w:rPr>
              <w:t> </w:t>
            </w:r>
            <w:r>
              <w:rPr>
                <w:sz w:val="24"/>
              </w:rPr>
              <w:t>ve</w:t>
            </w:r>
            <w:r>
              <w:rPr>
                <w:spacing w:val="-9"/>
                <w:sz w:val="24"/>
              </w:rPr>
              <w:t> </w:t>
            </w:r>
            <w:r>
              <w:rPr>
                <w:sz w:val="24"/>
              </w:rPr>
              <w:t>yeni</w:t>
            </w:r>
            <w:r>
              <w:rPr>
                <w:spacing w:val="-10"/>
                <w:sz w:val="24"/>
              </w:rPr>
              <w:t> </w:t>
            </w:r>
            <w:r>
              <w:rPr>
                <w:sz w:val="24"/>
              </w:rPr>
              <w:t>açılan</w:t>
            </w:r>
            <w:r>
              <w:rPr>
                <w:spacing w:val="-8"/>
                <w:sz w:val="24"/>
              </w:rPr>
              <w:t> </w:t>
            </w:r>
            <w:r>
              <w:rPr>
                <w:sz w:val="24"/>
              </w:rPr>
              <w:t>Z</w:t>
            </w:r>
            <w:r>
              <w:rPr>
                <w:spacing w:val="-12"/>
                <w:sz w:val="24"/>
              </w:rPr>
              <w:t> </w:t>
            </w:r>
            <w:r>
              <w:rPr>
                <w:sz w:val="24"/>
              </w:rPr>
              <w:t>Kütüphanemiz</w:t>
            </w:r>
            <w:r>
              <w:rPr>
                <w:spacing w:val="-16"/>
                <w:sz w:val="24"/>
              </w:rPr>
              <w:t> </w:t>
            </w:r>
            <w:r>
              <w:rPr>
                <w:sz w:val="24"/>
              </w:rPr>
              <w:t>ile</w:t>
            </w:r>
            <w:r>
              <w:rPr>
                <w:spacing w:val="-13"/>
                <w:sz w:val="24"/>
              </w:rPr>
              <w:t> </w:t>
            </w:r>
            <w:r>
              <w:rPr>
                <w:sz w:val="24"/>
              </w:rPr>
              <w:t>okuma</w:t>
            </w:r>
            <w:r>
              <w:rPr>
                <w:spacing w:val="-13"/>
                <w:sz w:val="24"/>
              </w:rPr>
              <w:t> </w:t>
            </w:r>
            <w:r>
              <w:rPr>
                <w:sz w:val="24"/>
              </w:rPr>
              <w:t>oranını artırma imkanı</w:t>
            </w:r>
          </w:p>
          <w:p>
            <w:pPr>
              <w:pStyle w:val="TableParagraph"/>
              <w:numPr>
                <w:ilvl w:val="0"/>
                <w:numId w:val="11"/>
              </w:numPr>
              <w:tabs>
                <w:tab w:pos="829" w:val="left" w:leader="none"/>
              </w:tabs>
              <w:spacing w:line="275" w:lineRule="exact" w:before="0" w:after="0"/>
              <w:ind w:left="829" w:right="0" w:hanging="359"/>
              <w:jc w:val="left"/>
              <w:rPr>
                <w:sz w:val="24"/>
              </w:rPr>
            </w:pPr>
            <w:r>
              <w:rPr>
                <w:sz w:val="24"/>
              </w:rPr>
              <w:t>Hayat</w:t>
            </w:r>
            <w:r>
              <w:rPr>
                <w:spacing w:val="-15"/>
                <w:sz w:val="24"/>
              </w:rPr>
              <w:t> </w:t>
            </w:r>
            <w:r>
              <w:rPr>
                <w:sz w:val="24"/>
              </w:rPr>
              <w:t>Boyu</w:t>
            </w:r>
            <w:r>
              <w:rPr>
                <w:spacing w:val="-10"/>
                <w:sz w:val="24"/>
              </w:rPr>
              <w:t> </w:t>
            </w:r>
            <w:r>
              <w:rPr>
                <w:sz w:val="24"/>
              </w:rPr>
              <w:t>Öğrenme</w:t>
            </w:r>
            <w:r>
              <w:rPr>
                <w:spacing w:val="-14"/>
                <w:sz w:val="24"/>
              </w:rPr>
              <w:t> </w:t>
            </w:r>
            <w:r>
              <w:rPr>
                <w:sz w:val="24"/>
              </w:rPr>
              <w:t>açılan</w:t>
            </w:r>
            <w:r>
              <w:rPr>
                <w:spacing w:val="-10"/>
                <w:sz w:val="24"/>
              </w:rPr>
              <w:t> </w:t>
            </w:r>
            <w:r>
              <w:rPr>
                <w:sz w:val="24"/>
              </w:rPr>
              <w:t>kurslar</w:t>
            </w:r>
            <w:r>
              <w:rPr>
                <w:spacing w:val="-13"/>
                <w:sz w:val="24"/>
              </w:rPr>
              <w:t> </w:t>
            </w:r>
            <w:r>
              <w:rPr>
                <w:sz w:val="24"/>
              </w:rPr>
              <w:t>ile</w:t>
            </w:r>
            <w:r>
              <w:rPr>
                <w:spacing w:val="-15"/>
                <w:sz w:val="24"/>
              </w:rPr>
              <w:t> </w:t>
            </w:r>
            <w:r>
              <w:rPr>
                <w:sz w:val="24"/>
              </w:rPr>
              <w:t>farklı</w:t>
            </w:r>
            <w:r>
              <w:rPr>
                <w:spacing w:val="-18"/>
                <w:sz w:val="24"/>
              </w:rPr>
              <w:t> </w:t>
            </w:r>
            <w:r>
              <w:rPr>
                <w:sz w:val="24"/>
              </w:rPr>
              <w:t>iĢ</w:t>
            </w:r>
            <w:r>
              <w:rPr>
                <w:spacing w:val="-11"/>
                <w:sz w:val="24"/>
              </w:rPr>
              <w:t> </w:t>
            </w:r>
            <w:r>
              <w:rPr>
                <w:sz w:val="24"/>
              </w:rPr>
              <w:t>sektörlerinin</w:t>
            </w:r>
            <w:r>
              <w:rPr>
                <w:spacing w:val="-9"/>
                <w:sz w:val="24"/>
              </w:rPr>
              <w:t> </w:t>
            </w:r>
            <w:r>
              <w:rPr>
                <w:spacing w:val="-2"/>
                <w:sz w:val="24"/>
              </w:rPr>
              <w:t>tanıtımı</w:t>
            </w:r>
          </w:p>
        </w:tc>
      </w:tr>
      <w:tr>
        <w:trPr>
          <w:trHeight w:val="509" w:hRule="atLeast"/>
        </w:trPr>
        <w:tc>
          <w:tcPr>
            <w:tcW w:w="10425" w:type="dxa"/>
            <w:shd w:val="clear" w:color="auto" w:fill="DBDFF4"/>
          </w:tcPr>
          <w:p>
            <w:pPr>
              <w:pStyle w:val="TableParagraph"/>
              <w:spacing w:before="39"/>
              <w:ind w:left="110"/>
              <w:rPr>
                <w:i/>
                <w:sz w:val="24"/>
              </w:rPr>
            </w:pPr>
            <w:r>
              <w:rPr>
                <w:i/>
                <w:color w:val="00AE50"/>
                <w:spacing w:val="-2"/>
                <w:sz w:val="24"/>
                <w:u w:val="single" w:color="00AE50"/>
              </w:rPr>
              <w:t>TEHDİTLER</w:t>
            </w:r>
          </w:p>
        </w:tc>
      </w:tr>
      <w:tr>
        <w:trPr>
          <w:trHeight w:val="3173" w:hRule="atLeast"/>
        </w:trPr>
        <w:tc>
          <w:tcPr>
            <w:tcW w:w="10425" w:type="dxa"/>
          </w:tcPr>
          <w:p>
            <w:pPr>
              <w:pStyle w:val="TableParagraph"/>
              <w:numPr>
                <w:ilvl w:val="0"/>
                <w:numId w:val="12"/>
              </w:numPr>
              <w:tabs>
                <w:tab w:pos="829" w:val="left" w:leader="none"/>
              </w:tabs>
              <w:spacing w:line="271" w:lineRule="exact" w:before="0" w:after="0"/>
              <w:ind w:left="829" w:right="0" w:hanging="359"/>
              <w:jc w:val="left"/>
              <w:rPr>
                <w:sz w:val="24"/>
              </w:rPr>
            </w:pPr>
            <w:r>
              <w:rPr>
                <w:sz w:val="24"/>
              </w:rPr>
              <w:t>Kasaba</w:t>
            </w:r>
            <w:r>
              <w:rPr>
                <w:spacing w:val="-13"/>
                <w:sz w:val="24"/>
              </w:rPr>
              <w:t> </w:t>
            </w:r>
            <w:r>
              <w:rPr>
                <w:sz w:val="24"/>
              </w:rPr>
              <w:t>nüfusunun</w:t>
            </w:r>
            <w:r>
              <w:rPr>
                <w:spacing w:val="-15"/>
                <w:sz w:val="24"/>
              </w:rPr>
              <w:t> </w:t>
            </w:r>
            <w:r>
              <w:rPr>
                <w:sz w:val="24"/>
              </w:rPr>
              <w:t>göç</w:t>
            </w:r>
            <w:r>
              <w:rPr>
                <w:spacing w:val="-17"/>
                <w:sz w:val="24"/>
              </w:rPr>
              <w:t> </w:t>
            </w:r>
            <w:r>
              <w:rPr>
                <w:sz w:val="24"/>
              </w:rPr>
              <w:t>veriyor</w:t>
            </w:r>
            <w:r>
              <w:rPr>
                <w:spacing w:val="-14"/>
                <w:sz w:val="24"/>
              </w:rPr>
              <w:t> </w:t>
            </w:r>
            <w:r>
              <w:rPr>
                <w:sz w:val="24"/>
              </w:rPr>
              <w:t>oluĢu</w:t>
            </w:r>
            <w:r>
              <w:rPr>
                <w:spacing w:val="-16"/>
                <w:sz w:val="24"/>
              </w:rPr>
              <w:t> </w:t>
            </w:r>
            <w:r>
              <w:rPr>
                <w:sz w:val="24"/>
              </w:rPr>
              <w:t>nedeniyle</w:t>
            </w:r>
            <w:r>
              <w:rPr>
                <w:spacing w:val="-11"/>
                <w:sz w:val="24"/>
              </w:rPr>
              <w:t> </w:t>
            </w:r>
            <w:r>
              <w:rPr>
                <w:sz w:val="24"/>
              </w:rPr>
              <w:t>genç</w:t>
            </w:r>
            <w:r>
              <w:rPr>
                <w:spacing w:val="-17"/>
                <w:sz w:val="24"/>
              </w:rPr>
              <w:t> </w:t>
            </w:r>
            <w:r>
              <w:rPr>
                <w:sz w:val="24"/>
              </w:rPr>
              <w:t>nüfusun</w:t>
            </w:r>
            <w:r>
              <w:rPr>
                <w:spacing w:val="-14"/>
                <w:sz w:val="24"/>
              </w:rPr>
              <w:t> </w:t>
            </w:r>
            <w:r>
              <w:rPr>
                <w:spacing w:val="-2"/>
                <w:sz w:val="24"/>
              </w:rPr>
              <w:t>azalması</w:t>
            </w:r>
          </w:p>
          <w:p>
            <w:pPr>
              <w:pStyle w:val="TableParagraph"/>
              <w:numPr>
                <w:ilvl w:val="0"/>
                <w:numId w:val="12"/>
              </w:numPr>
              <w:tabs>
                <w:tab w:pos="829" w:val="left" w:leader="none"/>
              </w:tabs>
              <w:spacing w:line="240" w:lineRule="auto" w:before="41" w:after="0"/>
              <w:ind w:left="829" w:right="0" w:hanging="359"/>
              <w:jc w:val="left"/>
              <w:rPr>
                <w:sz w:val="24"/>
              </w:rPr>
            </w:pPr>
            <w:r>
              <w:rPr>
                <w:spacing w:val="-2"/>
                <w:sz w:val="24"/>
              </w:rPr>
              <w:t>BaĢarı</w:t>
            </w:r>
            <w:r>
              <w:rPr>
                <w:spacing w:val="-7"/>
                <w:sz w:val="24"/>
              </w:rPr>
              <w:t> </w:t>
            </w:r>
            <w:r>
              <w:rPr>
                <w:spacing w:val="-2"/>
                <w:sz w:val="24"/>
              </w:rPr>
              <w:t>sağlayan</w:t>
            </w:r>
            <w:r>
              <w:rPr>
                <w:spacing w:val="-4"/>
                <w:sz w:val="24"/>
              </w:rPr>
              <w:t> </w:t>
            </w:r>
            <w:r>
              <w:rPr>
                <w:spacing w:val="-2"/>
                <w:sz w:val="24"/>
              </w:rPr>
              <w:t>öğrencilerimizin</w:t>
            </w:r>
            <w:r>
              <w:rPr>
                <w:spacing w:val="-6"/>
                <w:sz w:val="24"/>
              </w:rPr>
              <w:t> </w:t>
            </w:r>
            <w:r>
              <w:rPr>
                <w:spacing w:val="-2"/>
                <w:sz w:val="24"/>
              </w:rPr>
              <w:t>il</w:t>
            </w:r>
            <w:r>
              <w:rPr>
                <w:spacing w:val="-1"/>
                <w:sz w:val="24"/>
              </w:rPr>
              <w:t> </w:t>
            </w:r>
            <w:r>
              <w:rPr>
                <w:spacing w:val="-2"/>
                <w:sz w:val="24"/>
              </w:rPr>
              <w:t>merkezini</w:t>
            </w:r>
            <w:r>
              <w:rPr>
                <w:spacing w:val="1"/>
                <w:sz w:val="24"/>
              </w:rPr>
              <w:t> </w:t>
            </w:r>
            <w:r>
              <w:rPr>
                <w:spacing w:val="-2"/>
                <w:sz w:val="24"/>
              </w:rPr>
              <w:t>tercih</w:t>
            </w:r>
            <w:r>
              <w:rPr>
                <w:spacing w:val="-4"/>
                <w:sz w:val="24"/>
              </w:rPr>
              <w:t> </w:t>
            </w:r>
            <w:r>
              <w:rPr>
                <w:spacing w:val="-2"/>
                <w:sz w:val="24"/>
              </w:rPr>
              <w:t>etmesi</w:t>
            </w:r>
          </w:p>
          <w:p>
            <w:pPr>
              <w:pStyle w:val="TableParagraph"/>
              <w:numPr>
                <w:ilvl w:val="0"/>
                <w:numId w:val="12"/>
              </w:numPr>
              <w:tabs>
                <w:tab w:pos="829" w:val="left" w:leader="none"/>
              </w:tabs>
              <w:spacing w:line="240" w:lineRule="auto" w:before="40" w:after="0"/>
              <w:ind w:left="829" w:right="0" w:hanging="359"/>
              <w:jc w:val="left"/>
              <w:rPr>
                <w:sz w:val="24"/>
              </w:rPr>
            </w:pPr>
            <w:r>
              <w:rPr>
                <w:w w:val="90"/>
                <w:sz w:val="24"/>
              </w:rPr>
              <w:t>Olumsuz</w:t>
            </w:r>
            <w:r>
              <w:rPr>
                <w:spacing w:val="62"/>
                <w:sz w:val="24"/>
              </w:rPr>
              <w:t> </w:t>
            </w:r>
            <w:r>
              <w:rPr>
                <w:w w:val="90"/>
                <w:sz w:val="24"/>
              </w:rPr>
              <w:t>iklim</w:t>
            </w:r>
            <w:r>
              <w:rPr>
                <w:spacing w:val="62"/>
                <w:sz w:val="24"/>
              </w:rPr>
              <w:t> </w:t>
            </w:r>
            <w:r>
              <w:rPr>
                <w:w w:val="90"/>
                <w:sz w:val="24"/>
              </w:rPr>
              <w:t>Ģartlarının</w:t>
            </w:r>
            <w:r>
              <w:rPr>
                <w:spacing w:val="66"/>
                <w:sz w:val="24"/>
              </w:rPr>
              <w:t> </w:t>
            </w:r>
            <w:r>
              <w:rPr>
                <w:w w:val="90"/>
                <w:sz w:val="24"/>
              </w:rPr>
              <w:t>öğrencilerin</w:t>
            </w:r>
            <w:r>
              <w:rPr>
                <w:spacing w:val="67"/>
                <w:sz w:val="24"/>
              </w:rPr>
              <w:t> </w:t>
            </w:r>
            <w:r>
              <w:rPr>
                <w:w w:val="90"/>
                <w:sz w:val="24"/>
              </w:rPr>
              <w:t>ulaĢımını</w:t>
            </w:r>
            <w:r>
              <w:rPr>
                <w:spacing w:val="59"/>
                <w:sz w:val="24"/>
              </w:rPr>
              <w:t> </w:t>
            </w:r>
            <w:r>
              <w:rPr>
                <w:spacing w:val="-2"/>
                <w:w w:val="90"/>
                <w:sz w:val="24"/>
              </w:rPr>
              <w:t>etkilemesi</w:t>
            </w:r>
          </w:p>
          <w:p>
            <w:pPr>
              <w:pStyle w:val="TableParagraph"/>
              <w:numPr>
                <w:ilvl w:val="0"/>
                <w:numId w:val="12"/>
              </w:numPr>
              <w:tabs>
                <w:tab w:pos="829" w:val="left" w:leader="none"/>
              </w:tabs>
              <w:spacing w:line="240" w:lineRule="auto" w:before="41" w:after="0"/>
              <w:ind w:left="829" w:right="0" w:hanging="359"/>
              <w:jc w:val="left"/>
              <w:rPr>
                <w:sz w:val="24"/>
              </w:rPr>
            </w:pPr>
            <w:r>
              <w:rPr>
                <w:spacing w:val="-2"/>
                <w:sz w:val="24"/>
              </w:rPr>
              <w:t>Aile</w:t>
            </w:r>
            <w:r>
              <w:rPr>
                <w:spacing w:val="-10"/>
                <w:sz w:val="24"/>
              </w:rPr>
              <w:t> </w:t>
            </w:r>
            <w:r>
              <w:rPr>
                <w:spacing w:val="-2"/>
                <w:sz w:val="24"/>
              </w:rPr>
              <w:t>bütünlüğünü</w:t>
            </w:r>
            <w:r>
              <w:rPr>
                <w:spacing w:val="-1"/>
                <w:sz w:val="24"/>
              </w:rPr>
              <w:t> </w:t>
            </w:r>
            <w:r>
              <w:rPr>
                <w:spacing w:val="-2"/>
                <w:sz w:val="24"/>
              </w:rPr>
              <w:t>bozmanın</w:t>
            </w:r>
            <w:r>
              <w:rPr>
                <w:spacing w:val="-1"/>
                <w:sz w:val="24"/>
              </w:rPr>
              <w:t> </w:t>
            </w:r>
            <w:r>
              <w:rPr>
                <w:spacing w:val="-2"/>
                <w:sz w:val="24"/>
              </w:rPr>
              <w:t>normalleĢtiren</w:t>
            </w:r>
            <w:r>
              <w:rPr>
                <w:spacing w:val="-6"/>
                <w:sz w:val="24"/>
              </w:rPr>
              <w:t> </w:t>
            </w:r>
            <w:r>
              <w:rPr>
                <w:spacing w:val="-2"/>
                <w:sz w:val="24"/>
              </w:rPr>
              <w:t>fikir yapıları</w:t>
            </w:r>
          </w:p>
          <w:p>
            <w:pPr>
              <w:pStyle w:val="TableParagraph"/>
              <w:numPr>
                <w:ilvl w:val="0"/>
                <w:numId w:val="12"/>
              </w:numPr>
              <w:tabs>
                <w:tab w:pos="830" w:val="left" w:leader="none"/>
                <w:tab w:pos="2832" w:val="left" w:leader="none"/>
                <w:tab w:pos="3793" w:val="left" w:leader="none"/>
                <w:tab w:pos="4979" w:val="left" w:leader="none"/>
                <w:tab w:pos="6357" w:val="left" w:leader="none"/>
                <w:tab w:pos="8465" w:val="left" w:leader="none"/>
                <w:tab w:pos="9295" w:val="left" w:leader="none"/>
              </w:tabs>
              <w:spacing w:line="280" w:lineRule="auto" w:before="41" w:after="0"/>
              <w:ind w:left="830" w:right="109" w:hanging="360"/>
              <w:jc w:val="left"/>
              <w:rPr>
                <w:sz w:val="24"/>
              </w:rPr>
            </w:pPr>
            <w:r>
              <w:rPr>
                <w:spacing w:val="-2"/>
                <w:sz w:val="24"/>
              </w:rPr>
              <w:t>Öğrencilerimizin</w:t>
            </w:r>
            <w:r>
              <w:rPr>
                <w:sz w:val="24"/>
              </w:rPr>
              <w:tab/>
            </w:r>
            <w:r>
              <w:rPr>
                <w:spacing w:val="-2"/>
                <w:sz w:val="24"/>
              </w:rPr>
              <w:t>sosyal</w:t>
            </w:r>
            <w:r>
              <w:rPr>
                <w:sz w:val="24"/>
              </w:rPr>
              <w:tab/>
            </w:r>
            <w:r>
              <w:rPr>
                <w:spacing w:val="-2"/>
                <w:sz w:val="24"/>
              </w:rPr>
              <w:t>medyayı</w:t>
            </w:r>
            <w:r>
              <w:rPr>
                <w:sz w:val="24"/>
              </w:rPr>
              <w:tab/>
            </w:r>
            <w:r>
              <w:rPr>
                <w:spacing w:val="-2"/>
                <w:sz w:val="24"/>
              </w:rPr>
              <w:t>bilinçsizce</w:t>
            </w:r>
            <w:r>
              <w:rPr>
                <w:sz w:val="24"/>
              </w:rPr>
              <w:tab/>
            </w:r>
            <w:r>
              <w:rPr>
                <w:spacing w:val="-2"/>
                <w:sz w:val="24"/>
              </w:rPr>
              <w:t>kullanmalarından</w:t>
            </w:r>
            <w:r>
              <w:rPr>
                <w:sz w:val="24"/>
              </w:rPr>
              <w:tab/>
            </w:r>
            <w:r>
              <w:rPr>
                <w:spacing w:val="-2"/>
                <w:sz w:val="24"/>
              </w:rPr>
              <w:t>ötürü</w:t>
            </w:r>
            <w:r>
              <w:rPr>
                <w:sz w:val="24"/>
              </w:rPr>
              <w:tab/>
            </w:r>
            <w:r>
              <w:rPr>
                <w:spacing w:val="-2"/>
                <w:w w:val="90"/>
                <w:sz w:val="24"/>
              </w:rPr>
              <w:t>yaĢanılan </w:t>
            </w:r>
            <w:r>
              <w:rPr>
                <w:spacing w:val="-2"/>
                <w:sz w:val="24"/>
              </w:rPr>
              <w:t>olumsuzluklar</w:t>
            </w:r>
          </w:p>
          <w:p>
            <w:pPr>
              <w:pStyle w:val="TableParagraph"/>
              <w:numPr>
                <w:ilvl w:val="0"/>
                <w:numId w:val="12"/>
              </w:numPr>
              <w:tabs>
                <w:tab w:pos="830" w:val="left" w:leader="none"/>
              </w:tabs>
              <w:spacing w:line="276" w:lineRule="auto" w:before="0" w:after="0"/>
              <w:ind w:left="830" w:right="143" w:hanging="360"/>
              <w:jc w:val="left"/>
              <w:rPr>
                <w:sz w:val="24"/>
              </w:rPr>
            </w:pPr>
            <w:r>
              <w:rPr>
                <w:sz w:val="24"/>
              </w:rPr>
              <w:t>Gençlerin kaliteli vakit geçirebileceği sportif, sanatsal ve bilimsel faaliyetlerin yetersizliği sebebiyle zararlı madde kullanımına yönelimin artması</w:t>
            </w:r>
          </w:p>
          <w:p>
            <w:pPr>
              <w:pStyle w:val="TableParagraph"/>
              <w:numPr>
                <w:ilvl w:val="0"/>
                <w:numId w:val="12"/>
              </w:numPr>
              <w:tabs>
                <w:tab w:pos="829" w:val="left" w:leader="none"/>
              </w:tabs>
              <w:spacing w:line="275" w:lineRule="exact" w:before="0" w:after="0"/>
              <w:ind w:left="829" w:right="0" w:hanging="359"/>
              <w:jc w:val="left"/>
              <w:rPr>
                <w:sz w:val="24"/>
              </w:rPr>
            </w:pPr>
            <w:r>
              <w:rPr>
                <w:w w:val="90"/>
                <w:sz w:val="24"/>
              </w:rPr>
              <w:t>GeliĢen</w:t>
            </w:r>
            <w:r>
              <w:rPr>
                <w:spacing w:val="52"/>
                <w:sz w:val="24"/>
              </w:rPr>
              <w:t> </w:t>
            </w:r>
            <w:r>
              <w:rPr>
                <w:w w:val="90"/>
                <w:sz w:val="24"/>
              </w:rPr>
              <w:t>ve</w:t>
            </w:r>
            <w:r>
              <w:rPr>
                <w:spacing w:val="47"/>
                <w:sz w:val="24"/>
              </w:rPr>
              <w:t> </w:t>
            </w:r>
            <w:r>
              <w:rPr>
                <w:w w:val="90"/>
                <w:sz w:val="24"/>
              </w:rPr>
              <w:t>değiĢen</w:t>
            </w:r>
            <w:r>
              <w:rPr>
                <w:spacing w:val="49"/>
                <w:sz w:val="24"/>
              </w:rPr>
              <w:t> </w:t>
            </w:r>
            <w:r>
              <w:rPr>
                <w:w w:val="90"/>
                <w:sz w:val="24"/>
              </w:rPr>
              <w:t>teknolojiye</w:t>
            </w:r>
            <w:r>
              <w:rPr>
                <w:spacing w:val="50"/>
                <w:sz w:val="24"/>
              </w:rPr>
              <w:t> </w:t>
            </w:r>
            <w:r>
              <w:rPr>
                <w:w w:val="90"/>
                <w:sz w:val="24"/>
              </w:rPr>
              <w:t>uygun</w:t>
            </w:r>
            <w:r>
              <w:rPr>
                <w:spacing w:val="48"/>
                <w:sz w:val="24"/>
              </w:rPr>
              <w:t> </w:t>
            </w:r>
            <w:r>
              <w:rPr>
                <w:w w:val="90"/>
                <w:sz w:val="24"/>
              </w:rPr>
              <w:t>donatımın</w:t>
            </w:r>
            <w:r>
              <w:rPr>
                <w:spacing w:val="44"/>
                <w:sz w:val="24"/>
              </w:rPr>
              <w:t> </w:t>
            </w:r>
            <w:r>
              <w:rPr>
                <w:spacing w:val="-2"/>
                <w:w w:val="90"/>
                <w:sz w:val="24"/>
              </w:rPr>
              <w:t>yetersizliği</w:t>
            </w:r>
          </w:p>
        </w:tc>
      </w:tr>
    </w:tbl>
    <w:p>
      <w:pPr>
        <w:pStyle w:val="BodyText"/>
      </w:pPr>
    </w:p>
    <w:p>
      <w:pPr>
        <w:pStyle w:val="BodyText"/>
        <w:spacing w:before="111"/>
      </w:pPr>
    </w:p>
    <w:p>
      <w:pPr>
        <w:pStyle w:val="Heading3"/>
        <w:ind w:left="1214"/>
      </w:pPr>
      <w:bookmarkStart w:name="J.   Tespitler ve Ġhtiyaçların Belirlenm" w:id="53"/>
      <w:bookmarkEnd w:id="53"/>
      <w:r>
        <w:rPr>
          <w:b w:val="0"/>
        </w:rPr>
      </w:r>
      <w:bookmarkStart w:name="_bookmark21" w:id="54"/>
      <w:bookmarkEnd w:id="54"/>
      <w:r>
        <w:rPr>
          <w:b w:val="0"/>
        </w:rPr>
      </w:r>
      <w:r>
        <w:rPr>
          <w:rFonts w:ascii="Times New Roman" w:hAnsi="Times New Roman"/>
          <w:color w:val="4E67C6"/>
          <w:spacing w:val="-2"/>
        </w:rPr>
        <w:t>J.</w:t>
      </w:r>
      <w:r>
        <w:rPr>
          <w:rFonts w:ascii="Times New Roman" w:hAnsi="Times New Roman"/>
          <w:color w:val="4E67C6"/>
          <w:spacing w:val="69"/>
        </w:rPr>
        <w:t> </w:t>
      </w:r>
      <w:r>
        <w:rPr>
          <w:color w:val="4E67C6"/>
          <w:spacing w:val="-2"/>
        </w:rPr>
        <w:t>Tespitler</w:t>
      </w:r>
      <w:r>
        <w:rPr>
          <w:color w:val="4E67C6"/>
          <w:spacing w:val="-14"/>
        </w:rPr>
        <w:t> </w:t>
      </w:r>
      <w:r>
        <w:rPr>
          <w:color w:val="4E67C6"/>
          <w:spacing w:val="-2"/>
        </w:rPr>
        <w:t>ve</w:t>
      </w:r>
      <w:r>
        <w:rPr>
          <w:color w:val="4E67C6"/>
          <w:spacing w:val="-15"/>
        </w:rPr>
        <w:t> </w:t>
      </w:r>
      <w:r>
        <w:rPr>
          <w:color w:val="4E67C6"/>
          <w:spacing w:val="-2"/>
        </w:rPr>
        <w:t>Ġhtiyaçların</w:t>
      </w:r>
      <w:r>
        <w:rPr>
          <w:color w:val="4E67C6"/>
          <w:spacing w:val="-15"/>
        </w:rPr>
        <w:t> </w:t>
      </w:r>
      <w:r>
        <w:rPr>
          <w:color w:val="4E67C6"/>
          <w:spacing w:val="-2"/>
        </w:rPr>
        <w:t>Belirlenmesi</w:t>
      </w:r>
    </w:p>
    <w:p>
      <w:pPr>
        <w:pStyle w:val="BodyText"/>
        <w:spacing w:before="186"/>
        <w:rPr>
          <w:b/>
        </w:rPr>
      </w:pPr>
    </w:p>
    <w:p>
      <w:pPr>
        <w:pStyle w:val="BodyText"/>
        <w:spacing w:line="276" w:lineRule="auto" w:before="1"/>
        <w:ind w:left="854" w:right="834"/>
        <w:jc w:val="both"/>
      </w:pPr>
      <w:r>
        <w:rPr/>
        <w:t>Sarıoğlan Palas Çok Programlı Anadolu Lisesi Müdürlüğü olarak mevcut durum analizimizin yapılması ile ortaya çıkan temel sorunlarımız ve geliĢim</w:t>
      </w:r>
      <w:r>
        <w:rPr>
          <w:spacing w:val="-1"/>
        </w:rPr>
        <w:t> </w:t>
      </w:r>
      <w:r>
        <w:rPr/>
        <w:t>alanlarımızın hangileri olduğu analizler sonucunda ortaya çıkarılmıĢtır. Müdürlük olarak 2028 yılında Kayseri eğitimini her bireyin eğitme</w:t>
      </w:r>
      <w:r>
        <w:rPr>
          <w:spacing w:val="-6"/>
        </w:rPr>
        <w:t> </w:t>
      </w:r>
      <w:r>
        <w:rPr/>
        <w:t>ulaĢabildiği,</w:t>
      </w:r>
      <w:r>
        <w:rPr>
          <w:spacing w:val="-6"/>
        </w:rPr>
        <w:t> </w:t>
      </w:r>
      <w:r>
        <w:rPr/>
        <w:t>kapasite</w:t>
      </w:r>
      <w:r>
        <w:rPr>
          <w:spacing w:val="-2"/>
        </w:rPr>
        <w:t> </w:t>
      </w:r>
      <w:r>
        <w:rPr/>
        <w:t>olarak</w:t>
      </w:r>
      <w:r>
        <w:rPr>
          <w:spacing w:val="-6"/>
        </w:rPr>
        <w:t> </w:t>
      </w:r>
      <w:r>
        <w:rPr/>
        <w:t>her</w:t>
      </w:r>
      <w:r>
        <w:rPr>
          <w:spacing w:val="-6"/>
        </w:rPr>
        <w:t> </w:t>
      </w:r>
      <w:r>
        <w:rPr/>
        <w:t>bireyin</w:t>
      </w:r>
      <w:r>
        <w:rPr>
          <w:spacing w:val="-3"/>
        </w:rPr>
        <w:t> </w:t>
      </w:r>
      <w:r>
        <w:rPr/>
        <w:t>eğitim</w:t>
      </w:r>
      <w:r>
        <w:rPr>
          <w:spacing w:val="-10"/>
        </w:rPr>
        <w:t> </w:t>
      </w:r>
      <w:r>
        <w:rPr/>
        <w:t>tesislerinden</w:t>
      </w:r>
      <w:r>
        <w:rPr>
          <w:spacing w:val="-5"/>
        </w:rPr>
        <w:t> </w:t>
      </w:r>
      <w:r>
        <w:rPr/>
        <w:t>faydalanabildiği,</w:t>
      </w:r>
      <w:r>
        <w:rPr>
          <w:spacing w:val="-6"/>
        </w:rPr>
        <w:t> </w:t>
      </w:r>
      <w:r>
        <w:rPr/>
        <w:t>kalite</w:t>
      </w:r>
      <w:r>
        <w:rPr>
          <w:spacing w:val="-6"/>
        </w:rPr>
        <w:t> </w:t>
      </w:r>
      <w:r>
        <w:rPr/>
        <w:t>olarak Avrupa standartlarına ulaĢabilmiĢ olmayı amaçlamaktayız. Durum analizinde yer alan her bir bölümde yapılan analizler sonucunda belirlenmiĢ olan tespitler ve ihtiyaçlardan yola çıkılarak okulumuz stratejik planının mimarisi oluĢturulmuĢtur.</w:t>
      </w:r>
    </w:p>
    <w:p>
      <w:pPr>
        <w:pStyle w:val="BodyText"/>
        <w:spacing w:before="255"/>
      </w:pPr>
    </w:p>
    <w:p>
      <w:pPr>
        <w:pStyle w:val="Heading3"/>
        <w:numPr>
          <w:ilvl w:val="0"/>
          <w:numId w:val="2"/>
        </w:numPr>
        <w:tabs>
          <w:tab w:pos="1573" w:val="left" w:leader="none"/>
        </w:tabs>
        <w:spacing w:line="240" w:lineRule="auto" w:before="0" w:after="0"/>
        <w:ind w:left="1573" w:right="0" w:hanging="363"/>
        <w:jc w:val="left"/>
      </w:pPr>
      <w:bookmarkStart w:name="3. Geleceğe bakıĢ" w:id="55"/>
      <w:bookmarkEnd w:id="55"/>
      <w:r>
        <w:rPr>
          <w:b w:val="0"/>
        </w:rPr>
      </w:r>
      <w:bookmarkStart w:name="_bookmark22" w:id="56"/>
      <w:bookmarkEnd w:id="56"/>
      <w:r>
        <w:rPr>
          <w:b w:val="0"/>
        </w:rPr>
      </w:r>
      <w:r>
        <w:rPr>
          <w:color w:val="D55C00"/>
          <w:w w:val="90"/>
        </w:rPr>
        <w:t>Geleceğe</w:t>
      </w:r>
      <w:r>
        <w:rPr>
          <w:color w:val="D55C00"/>
          <w:spacing w:val="71"/>
        </w:rPr>
        <w:t> </w:t>
      </w:r>
      <w:r>
        <w:rPr>
          <w:color w:val="D55C00"/>
          <w:spacing w:val="-4"/>
        </w:rPr>
        <w:t>bakıĢ</w:t>
      </w:r>
    </w:p>
    <w:p>
      <w:pPr>
        <w:pStyle w:val="BodyText"/>
        <w:spacing w:line="276" w:lineRule="auto" w:before="117"/>
        <w:ind w:left="850" w:right="852"/>
        <w:jc w:val="both"/>
      </w:pPr>
      <w:r>
        <w:rPr/>
        <w:t>Bu bölümde; okulumuzun misyonu, vizyonu ve temel değerleri ile stratejik amaçları, stratejik hedefleri, performans göstergeleri ve eylemleri yer almaktadır.</w:t>
      </w:r>
    </w:p>
    <w:p>
      <w:pPr>
        <w:pStyle w:val="BodyText"/>
        <w:spacing w:before="275"/>
      </w:pPr>
    </w:p>
    <w:p>
      <w:pPr>
        <w:pStyle w:val="Heading3"/>
        <w:jc w:val="both"/>
      </w:pPr>
      <w:bookmarkStart w:name="Misyon, Vizyon ve Temel Değerler" w:id="57"/>
      <w:bookmarkEnd w:id="57"/>
      <w:r>
        <w:rPr>
          <w:b w:val="0"/>
        </w:rPr>
      </w:r>
      <w:bookmarkStart w:name="_bookmark23" w:id="58"/>
      <w:bookmarkEnd w:id="58"/>
      <w:r>
        <w:rPr>
          <w:b w:val="0"/>
        </w:rPr>
      </w:r>
      <w:r>
        <w:rPr>
          <w:color w:val="4E67C6"/>
        </w:rPr>
        <w:t>Misyon,</w:t>
      </w:r>
      <w:r>
        <w:rPr>
          <w:color w:val="4E67C6"/>
          <w:spacing w:val="-2"/>
        </w:rPr>
        <w:t> </w:t>
      </w:r>
      <w:r>
        <w:rPr>
          <w:color w:val="4E67C6"/>
        </w:rPr>
        <w:t>Vizyon</w:t>
      </w:r>
      <w:r>
        <w:rPr>
          <w:color w:val="4E67C6"/>
          <w:spacing w:val="-1"/>
        </w:rPr>
        <w:t> </w:t>
      </w:r>
      <w:r>
        <w:rPr>
          <w:color w:val="4E67C6"/>
        </w:rPr>
        <w:t>ve</w:t>
      </w:r>
      <w:r>
        <w:rPr>
          <w:color w:val="4E67C6"/>
          <w:spacing w:val="-7"/>
        </w:rPr>
        <w:t> </w:t>
      </w:r>
      <w:r>
        <w:rPr>
          <w:color w:val="4E67C6"/>
        </w:rPr>
        <w:t>Temel</w:t>
      </w:r>
      <w:r>
        <w:rPr>
          <w:color w:val="4E67C6"/>
          <w:spacing w:val="-7"/>
        </w:rPr>
        <w:t> </w:t>
      </w:r>
      <w:r>
        <w:rPr>
          <w:color w:val="4E67C6"/>
          <w:spacing w:val="-2"/>
        </w:rPr>
        <w:t>Değerler</w:t>
      </w:r>
    </w:p>
    <w:p>
      <w:pPr>
        <w:pStyle w:val="BodyText"/>
        <w:rPr>
          <w:b/>
        </w:rPr>
      </w:pPr>
    </w:p>
    <w:p>
      <w:pPr>
        <w:pStyle w:val="BodyText"/>
        <w:spacing w:before="12"/>
        <w:rPr>
          <w:b/>
        </w:rPr>
      </w:pPr>
    </w:p>
    <w:p>
      <w:pPr>
        <w:pStyle w:val="BodyText"/>
        <w:spacing w:line="276" w:lineRule="auto" w:before="1"/>
        <w:ind w:left="854" w:right="831"/>
        <w:jc w:val="both"/>
      </w:pPr>
      <w:r>
        <w:rPr/>
        <w:t>Türkiye Cumhuriyeti Anayasası, 1739 sayılı Millî Eğitim Temel Kanunu, 1 (Bir) numaralı CumhurbaĢkanlığı Kararnamesi ve ilgili diğer mevzuat ve üst politika belgelerinden yararlanılarak Müdür, Üst Kurul ve Ekip Üyelerinin görüĢleri doğrultusunda Okulumuzun misyonu oluĢturulmuĢtur. Uzun vadede Okulumuzun gerçekleĢtirmek istediklerini ve ulaĢmak istediği yeri yansıtacak Ģekilde kurumun vizyonu oluĢturulmuĢtur. Temel değerlerimiz; Strateji GeliĢtirme ġubesi çalıĢanlarının görüĢleri dikkate alınarak nitel analiz, toplumsal beklentiler, paydaĢ düĢünceleri, kurumun vizyonu</w:t>
      </w:r>
      <w:r>
        <w:rPr>
          <w:spacing w:val="-1"/>
        </w:rPr>
        <w:t> </w:t>
      </w:r>
      <w:r>
        <w:rPr/>
        <w:t>gibi faktörler değerlendirilerek ortaya konulmuĢtur.</w:t>
      </w:r>
    </w:p>
    <w:p>
      <w:pPr>
        <w:spacing w:after="0" w:line="276" w:lineRule="auto"/>
        <w:jc w:val="both"/>
        <w:sectPr>
          <w:type w:val="continuous"/>
          <w:pgSz w:w="11910" w:h="16840"/>
          <w:pgMar w:header="0" w:footer="446" w:top="880" w:bottom="640" w:left="0" w:right="0"/>
        </w:sectPr>
      </w:pPr>
    </w:p>
    <w:p>
      <w:pPr>
        <w:pStyle w:val="Heading3"/>
        <w:spacing w:before="79"/>
      </w:pPr>
      <w:bookmarkStart w:name="Misyonumuz:" w:id="59"/>
      <w:bookmarkEnd w:id="59"/>
      <w:r>
        <w:rPr>
          <w:b w:val="0"/>
        </w:rPr>
      </w:r>
      <w:bookmarkStart w:name="_bookmark24" w:id="60"/>
      <w:bookmarkEnd w:id="60"/>
      <w:r>
        <w:rPr>
          <w:b w:val="0"/>
        </w:rPr>
      </w:r>
      <w:r>
        <w:rPr>
          <w:color w:val="4E67C6"/>
          <w:spacing w:val="-2"/>
        </w:rPr>
        <w:t>Misyonumuz:</w:t>
      </w:r>
    </w:p>
    <w:p>
      <w:pPr>
        <w:pStyle w:val="BodyText"/>
        <w:rPr>
          <w:b/>
          <w:sz w:val="20"/>
        </w:rPr>
      </w:pPr>
    </w:p>
    <w:p>
      <w:pPr>
        <w:pStyle w:val="BodyText"/>
        <w:spacing w:before="79"/>
        <w:rPr>
          <w:b/>
          <w:sz w:val="20"/>
        </w:rPr>
      </w:pPr>
      <w:r>
        <w:rPr/>
        <mc:AlternateContent>
          <mc:Choice Requires="wps">
            <w:drawing>
              <wp:anchor distT="0" distB="0" distL="0" distR="0" allowOverlap="1" layoutInCell="1" locked="0" behindDoc="1" simplePos="0" relativeHeight="487607808">
                <wp:simplePos x="0" y="0"/>
                <wp:positionH relativeFrom="page">
                  <wp:posOffset>513080</wp:posOffset>
                </wp:positionH>
                <wp:positionV relativeFrom="paragraph">
                  <wp:posOffset>211863</wp:posOffset>
                </wp:positionV>
                <wp:extent cx="6430010" cy="2501265"/>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6430010" cy="2501265"/>
                          <a:chExt cx="6430010" cy="2501265"/>
                        </a:xfrm>
                      </wpg:grpSpPr>
                      <pic:pic>
                        <pic:nvPicPr>
                          <pic:cNvPr id="161" name="Image 161"/>
                          <pic:cNvPicPr/>
                        </pic:nvPicPr>
                        <pic:blipFill>
                          <a:blip r:embed="rId74" cstate="print"/>
                          <a:stretch>
                            <a:fillRect/>
                          </a:stretch>
                        </pic:blipFill>
                        <pic:spPr>
                          <a:xfrm>
                            <a:off x="0" y="0"/>
                            <a:ext cx="6430010" cy="2501264"/>
                          </a:xfrm>
                          <a:prstGeom prst="rect">
                            <a:avLst/>
                          </a:prstGeom>
                        </pic:spPr>
                      </pic:pic>
                      <wps:wsp>
                        <wps:cNvPr id="162" name="Textbox 162"/>
                        <wps:cNvSpPr txBox="1"/>
                        <wps:spPr>
                          <a:xfrm>
                            <a:off x="0" y="0"/>
                            <a:ext cx="6430010" cy="2501265"/>
                          </a:xfrm>
                          <a:prstGeom prst="rect">
                            <a:avLst/>
                          </a:prstGeom>
                        </wps:spPr>
                        <wps:txbx>
                          <w:txbxContent>
                            <w:p>
                              <w:pPr>
                                <w:spacing w:line="240" w:lineRule="auto" w:before="0"/>
                                <w:rPr>
                                  <w:b/>
                                  <w:sz w:val="24"/>
                                </w:rPr>
                              </w:pPr>
                            </w:p>
                            <w:p>
                              <w:pPr>
                                <w:spacing w:line="240" w:lineRule="auto" w:before="10"/>
                                <w:rPr>
                                  <w:b/>
                                  <w:sz w:val="24"/>
                                </w:rPr>
                              </w:pPr>
                            </w:p>
                            <w:p>
                              <w:pPr>
                                <w:spacing w:line="312" w:lineRule="exact" w:before="0"/>
                                <w:ind w:left="2908" w:right="918" w:firstLine="0"/>
                                <w:jc w:val="both"/>
                                <w:rPr>
                                  <w:rFonts w:ascii="Times New Roman" w:hAnsi="Times New Roman"/>
                                  <w:b/>
                                  <w:i/>
                                  <w:sz w:val="24"/>
                                </w:rPr>
                              </w:pPr>
                              <w:r>
                                <w:rPr>
                                  <w:rFonts w:ascii="P052" w:hAnsi="P052"/>
                                  <w:b/>
                                  <w:i/>
                                  <w:w w:val="105"/>
                                  <w:sz w:val="24"/>
                                </w:rPr>
                                <w:t>Palas</w:t>
                              </w:r>
                              <w:r>
                                <w:rPr>
                                  <w:rFonts w:ascii="P052" w:hAnsi="P052"/>
                                  <w:b/>
                                  <w:i/>
                                  <w:w w:val="105"/>
                                  <w:sz w:val="24"/>
                                </w:rPr>
                                <w:t> Çok</w:t>
                              </w:r>
                              <w:r>
                                <w:rPr>
                                  <w:rFonts w:ascii="P052" w:hAnsi="P052"/>
                                  <w:b/>
                                  <w:i/>
                                  <w:w w:val="105"/>
                                  <w:sz w:val="24"/>
                                </w:rPr>
                                <w:t> </w:t>
                              </w:r>
                              <w:r>
                                <w:rPr>
                                  <w:rFonts w:ascii="Times New Roman" w:hAnsi="Times New Roman"/>
                                  <w:b/>
                                  <w:i/>
                                  <w:w w:val="105"/>
                                  <w:sz w:val="24"/>
                                </w:rPr>
                                <w:t>Programlı</w:t>
                              </w:r>
                              <w:r>
                                <w:rPr>
                                  <w:rFonts w:ascii="Times New Roman" w:hAnsi="Times New Roman"/>
                                  <w:b/>
                                  <w:i/>
                                  <w:w w:val="105"/>
                                  <w:sz w:val="24"/>
                                </w:rPr>
                                <w:t> </w:t>
                              </w:r>
                              <w:r>
                                <w:rPr>
                                  <w:rFonts w:ascii="P052" w:hAnsi="P052"/>
                                  <w:b/>
                                  <w:i/>
                                  <w:w w:val="105"/>
                                  <w:sz w:val="24"/>
                                </w:rPr>
                                <w:t>Anadolu</w:t>
                              </w:r>
                              <w:r>
                                <w:rPr>
                                  <w:rFonts w:ascii="P052" w:hAnsi="P052"/>
                                  <w:b/>
                                  <w:i/>
                                  <w:w w:val="105"/>
                                  <w:sz w:val="24"/>
                                </w:rPr>
                                <w:t> Lisesi</w:t>
                              </w:r>
                              <w:r>
                                <w:rPr>
                                  <w:rFonts w:ascii="P052" w:hAnsi="P052"/>
                                  <w:b/>
                                  <w:i/>
                                  <w:w w:val="105"/>
                                  <w:sz w:val="24"/>
                                </w:rPr>
                                <w:t> olarak,</w:t>
                              </w:r>
                              <w:r>
                                <w:rPr>
                                  <w:rFonts w:ascii="P052" w:hAnsi="P052"/>
                                  <w:b/>
                                  <w:i/>
                                  <w:w w:val="105"/>
                                  <w:sz w:val="24"/>
                                </w:rPr>
                                <w:t> ülke</w:t>
                              </w:r>
                              <w:r>
                                <w:rPr>
                                  <w:rFonts w:ascii="P052" w:hAnsi="P052"/>
                                  <w:b/>
                                  <w:i/>
                                  <w:w w:val="105"/>
                                  <w:sz w:val="24"/>
                                </w:rPr>
                                <w:t> </w:t>
                              </w:r>
                              <w:bookmarkStart w:name="_bookmark25" w:id="61"/>
                              <w:bookmarkEnd w:id="61"/>
                              <w:r>
                                <w:rPr>
                                  <w:rFonts w:ascii="P052" w:hAnsi="P052"/>
                                  <w:b/>
                                  <w:i/>
                                  <w:w w:val="99"/>
                                  <w:sz w:val="24"/>
                                </w:rPr>
                              </w:r>
                              <w:r>
                                <w:rPr>
                                  <w:rFonts w:ascii="Times New Roman" w:hAnsi="Times New Roman"/>
                                  <w:b/>
                                  <w:i/>
                                  <w:w w:val="105"/>
                                  <w:sz w:val="24"/>
                                </w:rPr>
                                <w:t>kalkınmasında</w:t>
                              </w:r>
                              <w:r>
                                <w:rPr>
                                  <w:rFonts w:ascii="Times New Roman" w:hAnsi="Times New Roman"/>
                                  <w:b/>
                                  <w:i/>
                                  <w:w w:val="105"/>
                                  <w:sz w:val="24"/>
                                </w:rPr>
                                <w:t> </w:t>
                              </w:r>
                              <w:r>
                                <w:rPr>
                                  <w:rFonts w:ascii="P052" w:hAnsi="P052"/>
                                  <w:b/>
                                  <w:i/>
                                  <w:w w:val="105"/>
                                  <w:sz w:val="24"/>
                                </w:rPr>
                                <w:t>kaliteli</w:t>
                              </w:r>
                              <w:r>
                                <w:rPr>
                                  <w:rFonts w:ascii="P052" w:hAnsi="P052"/>
                                  <w:b/>
                                  <w:i/>
                                  <w:w w:val="105"/>
                                  <w:sz w:val="24"/>
                                </w:rPr>
                                <w:t> bir</w:t>
                              </w:r>
                              <w:r>
                                <w:rPr>
                                  <w:rFonts w:ascii="P052" w:hAnsi="P052"/>
                                  <w:b/>
                                  <w:i/>
                                  <w:w w:val="105"/>
                                  <w:sz w:val="24"/>
                                </w:rPr>
                                <w:t> </w:t>
                              </w:r>
                              <w:r>
                                <w:rPr>
                                  <w:rFonts w:ascii="Times New Roman" w:hAnsi="Times New Roman"/>
                                  <w:b/>
                                  <w:i/>
                                  <w:w w:val="105"/>
                                  <w:sz w:val="24"/>
                                </w:rPr>
                                <w:t>eğitim</w:t>
                              </w:r>
                              <w:r>
                                <w:rPr>
                                  <w:rFonts w:ascii="Times New Roman" w:hAnsi="Times New Roman"/>
                                  <w:b/>
                                  <w:i/>
                                  <w:w w:val="105"/>
                                  <w:sz w:val="24"/>
                                </w:rPr>
                                <w:t> </w:t>
                              </w:r>
                              <w:r>
                                <w:rPr>
                                  <w:rFonts w:ascii="P052" w:hAnsi="P052"/>
                                  <w:b/>
                                  <w:i/>
                                  <w:w w:val="105"/>
                                  <w:sz w:val="24"/>
                                </w:rPr>
                                <w:t>için</w:t>
                              </w:r>
                              <w:r>
                                <w:rPr>
                                  <w:rFonts w:ascii="P052" w:hAnsi="P052"/>
                                  <w:b/>
                                  <w:i/>
                                  <w:w w:val="105"/>
                                  <w:sz w:val="24"/>
                                </w:rPr>
                                <w:t> etkili</w:t>
                              </w:r>
                              <w:r>
                                <w:rPr>
                                  <w:rFonts w:ascii="P052" w:hAnsi="P052"/>
                                  <w:b/>
                                  <w:i/>
                                  <w:w w:val="105"/>
                                  <w:sz w:val="24"/>
                                </w:rPr>
                                <w:t> yönetim</w:t>
                              </w:r>
                              <w:r>
                                <w:rPr>
                                  <w:rFonts w:ascii="P052" w:hAnsi="P052"/>
                                  <w:b/>
                                  <w:i/>
                                  <w:w w:val="105"/>
                                  <w:sz w:val="24"/>
                                </w:rPr>
                                <w:t> tekniklerini</w:t>
                              </w:r>
                              <w:r>
                                <w:rPr>
                                  <w:rFonts w:ascii="P052" w:hAnsi="P052"/>
                                  <w:b/>
                                  <w:i/>
                                  <w:w w:val="105"/>
                                  <w:sz w:val="24"/>
                                </w:rPr>
                                <w:t> kullanan,</w:t>
                              </w:r>
                              <w:r>
                                <w:rPr>
                                  <w:rFonts w:ascii="P052" w:hAnsi="P052"/>
                                  <w:b/>
                                  <w:i/>
                                  <w:w w:val="105"/>
                                  <w:sz w:val="24"/>
                                </w:rPr>
                                <w:t> mevcut</w:t>
                              </w:r>
                              <w:r>
                                <w:rPr>
                                  <w:rFonts w:ascii="P052" w:hAnsi="P052"/>
                                  <w:b/>
                                  <w:i/>
                                  <w:w w:val="105"/>
                                  <w:sz w:val="24"/>
                                </w:rPr>
                                <w:t> </w:t>
                              </w:r>
                              <w:r>
                                <w:rPr>
                                  <w:rFonts w:ascii="Times New Roman" w:hAnsi="Times New Roman"/>
                                  <w:b/>
                                  <w:i/>
                                  <w:w w:val="105"/>
                                  <w:sz w:val="24"/>
                                </w:rPr>
                                <w:t>kaynakların</w:t>
                              </w:r>
                              <w:r>
                                <w:rPr>
                                  <w:rFonts w:ascii="Times New Roman" w:hAnsi="Times New Roman"/>
                                  <w:b/>
                                  <w:i/>
                                  <w:w w:val="105"/>
                                  <w:sz w:val="24"/>
                                </w:rPr>
                                <w:t> eşitlik</w:t>
                              </w:r>
                              <w:r>
                                <w:rPr>
                                  <w:rFonts w:ascii="Times New Roman" w:hAnsi="Times New Roman"/>
                                  <w:b/>
                                  <w:i/>
                                  <w:w w:val="105"/>
                                  <w:sz w:val="24"/>
                                </w:rPr>
                                <w:t> </w:t>
                              </w:r>
                              <w:r>
                                <w:rPr>
                                  <w:rFonts w:ascii="P052" w:hAnsi="P052"/>
                                  <w:b/>
                                  <w:i/>
                                  <w:w w:val="105"/>
                                  <w:sz w:val="24"/>
                                </w:rPr>
                                <w:t>ve</w:t>
                              </w:r>
                              <w:r>
                                <w:rPr>
                                  <w:rFonts w:ascii="P052" w:hAnsi="P052"/>
                                  <w:b/>
                                  <w:i/>
                                  <w:spacing w:val="40"/>
                                  <w:w w:val="105"/>
                                  <w:sz w:val="24"/>
                                </w:rPr>
                                <w:t> </w:t>
                              </w:r>
                              <w:r>
                                <w:rPr>
                                  <w:rFonts w:ascii="Times New Roman" w:hAnsi="Times New Roman"/>
                                  <w:b/>
                                  <w:i/>
                                  <w:w w:val="105"/>
                                  <w:sz w:val="24"/>
                                </w:rPr>
                                <w:t>adalet</w:t>
                              </w:r>
                              <w:r>
                                <w:rPr>
                                  <w:rFonts w:ascii="Times New Roman" w:hAnsi="Times New Roman"/>
                                  <w:b/>
                                  <w:i/>
                                  <w:w w:val="105"/>
                                  <w:sz w:val="24"/>
                                </w:rPr>
                                <w:t> anlayışı</w:t>
                              </w:r>
                              <w:r>
                                <w:rPr>
                                  <w:rFonts w:ascii="Times New Roman" w:hAnsi="Times New Roman"/>
                                  <w:b/>
                                  <w:i/>
                                  <w:w w:val="105"/>
                                  <w:sz w:val="24"/>
                                </w:rPr>
                                <w:t> içinde</w:t>
                              </w:r>
                              <w:r>
                                <w:rPr>
                                  <w:rFonts w:ascii="Times New Roman" w:hAnsi="Times New Roman"/>
                                  <w:b/>
                                  <w:i/>
                                  <w:w w:val="105"/>
                                  <w:sz w:val="24"/>
                                </w:rPr>
                                <w:t> dağıtımını</w:t>
                              </w:r>
                              <w:r>
                                <w:rPr>
                                  <w:rFonts w:ascii="Times New Roman" w:hAnsi="Times New Roman"/>
                                  <w:b/>
                                  <w:i/>
                                  <w:w w:val="105"/>
                                  <w:sz w:val="24"/>
                                </w:rPr>
                                <w:t> ve</w:t>
                              </w:r>
                              <w:r>
                                <w:rPr>
                                  <w:rFonts w:ascii="Times New Roman" w:hAnsi="Times New Roman"/>
                                  <w:b/>
                                  <w:i/>
                                  <w:w w:val="105"/>
                                  <w:sz w:val="24"/>
                                </w:rPr>
                                <w:t> kullanımı</w:t>
                              </w:r>
                              <w:r>
                                <w:rPr>
                                  <w:rFonts w:ascii="Times New Roman" w:hAnsi="Times New Roman"/>
                                  <w:b/>
                                  <w:i/>
                                  <w:w w:val="105"/>
                                  <w:sz w:val="24"/>
                                </w:rPr>
                                <w:t> sağlayan,</w:t>
                              </w:r>
                              <w:r>
                                <w:rPr>
                                  <w:rFonts w:ascii="Times New Roman" w:hAnsi="Times New Roman"/>
                                  <w:b/>
                                  <w:i/>
                                  <w:w w:val="105"/>
                                  <w:sz w:val="24"/>
                                </w:rPr>
                                <w:t> öğrencilerine Cumhuriyet ve Demokrasi bilincini aşılayan, milli</w:t>
                              </w:r>
                              <w:r>
                                <w:rPr>
                                  <w:rFonts w:ascii="Times New Roman" w:hAnsi="Times New Roman"/>
                                  <w:b/>
                                  <w:i/>
                                  <w:spacing w:val="29"/>
                                  <w:w w:val="105"/>
                                  <w:sz w:val="24"/>
                                </w:rPr>
                                <w:t> </w:t>
                              </w:r>
                              <w:r>
                                <w:rPr>
                                  <w:rFonts w:ascii="Times New Roman" w:hAnsi="Times New Roman"/>
                                  <w:b/>
                                  <w:i/>
                                  <w:w w:val="105"/>
                                  <w:sz w:val="24"/>
                                </w:rPr>
                                <w:t>ve</w:t>
                              </w:r>
                              <w:r>
                                <w:rPr>
                                  <w:rFonts w:ascii="Times New Roman" w:hAnsi="Times New Roman"/>
                                  <w:b/>
                                  <w:i/>
                                  <w:spacing w:val="21"/>
                                  <w:w w:val="105"/>
                                  <w:sz w:val="24"/>
                                </w:rPr>
                                <w:t> </w:t>
                              </w:r>
                              <w:r>
                                <w:rPr>
                                  <w:rFonts w:ascii="Times New Roman" w:hAnsi="Times New Roman"/>
                                  <w:b/>
                                  <w:i/>
                                  <w:w w:val="105"/>
                                  <w:sz w:val="24"/>
                                </w:rPr>
                                <w:t>manevi</w:t>
                              </w:r>
                              <w:r>
                                <w:rPr>
                                  <w:rFonts w:ascii="Times New Roman" w:hAnsi="Times New Roman"/>
                                  <w:b/>
                                  <w:i/>
                                  <w:spacing w:val="29"/>
                                  <w:w w:val="105"/>
                                  <w:sz w:val="24"/>
                                </w:rPr>
                                <w:t> </w:t>
                              </w:r>
                              <w:r>
                                <w:rPr>
                                  <w:rFonts w:ascii="Times New Roman" w:hAnsi="Times New Roman"/>
                                  <w:b/>
                                  <w:i/>
                                  <w:w w:val="105"/>
                                  <w:sz w:val="24"/>
                                </w:rPr>
                                <w:t>değerlerine</w:t>
                              </w:r>
                              <w:r>
                                <w:rPr>
                                  <w:rFonts w:ascii="Times New Roman" w:hAnsi="Times New Roman"/>
                                  <w:b/>
                                  <w:i/>
                                  <w:spacing w:val="26"/>
                                  <w:w w:val="105"/>
                                  <w:sz w:val="24"/>
                                </w:rPr>
                                <w:t> </w:t>
                              </w:r>
                              <w:r>
                                <w:rPr>
                                  <w:rFonts w:ascii="Times New Roman" w:hAnsi="Times New Roman"/>
                                  <w:b/>
                                  <w:i/>
                                  <w:w w:val="105"/>
                                  <w:sz w:val="24"/>
                                </w:rPr>
                                <w:t>sahip</w:t>
                              </w:r>
                              <w:r>
                                <w:rPr>
                                  <w:rFonts w:ascii="Times New Roman" w:hAnsi="Times New Roman"/>
                                  <w:b/>
                                  <w:i/>
                                  <w:spacing w:val="22"/>
                                  <w:w w:val="105"/>
                                  <w:sz w:val="24"/>
                                </w:rPr>
                                <w:t> </w:t>
                              </w:r>
                              <w:r>
                                <w:rPr>
                                  <w:rFonts w:ascii="Times New Roman" w:hAnsi="Times New Roman"/>
                                  <w:b/>
                                  <w:i/>
                                  <w:w w:val="105"/>
                                  <w:sz w:val="24"/>
                                </w:rPr>
                                <w:t>çıkan,</w:t>
                              </w:r>
                              <w:r>
                                <w:rPr>
                                  <w:rFonts w:ascii="Times New Roman" w:hAnsi="Times New Roman"/>
                                  <w:b/>
                                  <w:i/>
                                  <w:spacing w:val="24"/>
                                  <w:w w:val="105"/>
                                  <w:sz w:val="24"/>
                                </w:rPr>
                                <w:t> </w:t>
                              </w:r>
                              <w:r>
                                <w:rPr>
                                  <w:rFonts w:ascii="Times New Roman" w:hAnsi="Times New Roman"/>
                                  <w:b/>
                                  <w:i/>
                                  <w:w w:val="105"/>
                                  <w:sz w:val="24"/>
                                </w:rPr>
                                <w:t>yenilikçi,</w:t>
                              </w:r>
                              <w:r>
                                <w:rPr>
                                  <w:rFonts w:ascii="Times New Roman" w:hAnsi="Times New Roman"/>
                                  <w:b/>
                                  <w:i/>
                                  <w:spacing w:val="24"/>
                                  <w:w w:val="105"/>
                                  <w:sz w:val="24"/>
                                </w:rPr>
                                <w:t> </w:t>
                              </w:r>
                              <w:r>
                                <w:rPr>
                                  <w:rFonts w:ascii="Times New Roman" w:hAnsi="Times New Roman"/>
                                  <w:b/>
                                  <w:i/>
                                  <w:spacing w:val="-2"/>
                                  <w:w w:val="105"/>
                                  <w:sz w:val="24"/>
                                </w:rPr>
                                <w:t>analitik</w:t>
                              </w:r>
                            </w:p>
                            <w:p>
                              <w:pPr>
                                <w:spacing w:line="312" w:lineRule="exact" w:before="1"/>
                                <w:ind w:left="2908" w:right="917" w:firstLine="0"/>
                                <w:jc w:val="both"/>
                                <w:rPr>
                                  <w:rFonts w:ascii="Times New Roman" w:hAnsi="Times New Roman"/>
                                  <w:b/>
                                  <w:i/>
                                  <w:sz w:val="24"/>
                                </w:rPr>
                              </w:pPr>
                              <w:r>
                                <w:rPr>
                                  <w:rFonts w:ascii="Times New Roman" w:hAnsi="Times New Roman"/>
                                  <w:b/>
                                  <w:i/>
                                  <w:w w:val="110"/>
                                  <w:sz w:val="24"/>
                                </w:rPr>
                                <w:t>düşünceyi</w:t>
                              </w:r>
                              <w:r>
                                <w:rPr>
                                  <w:rFonts w:ascii="Times New Roman" w:hAnsi="Times New Roman"/>
                                  <w:b/>
                                  <w:i/>
                                  <w:w w:val="110"/>
                                  <w:sz w:val="24"/>
                                </w:rPr>
                                <w:t> teşvik</w:t>
                              </w:r>
                              <w:r>
                                <w:rPr>
                                  <w:rFonts w:ascii="Times New Roman" w:hAnsi="Times New Roman"/>
                                  <w:b/>
                                  <w:i/>
                                  <w:w w:val="110"/>
                                  <w:sz w:val="24"/>
                                </w:rPr>
                                <w:t> </w:t>
                              </w:r>
                              <w:r>
                                <w:rPr>
                                  <w:rFonts w:ascii="P052" w:hAnsi="P052"/>
                                  <w:b/>
                                  <w:i/>
                                  <w:w w:val="110"/>
                                  <w:sz w:val="24"/>
                                </w:rPr>
                                <w:t>eden,</w:t>
                              </w:r>
                              <w:r>
                                <w:rPr>
                                  <w:rFonts w:ascii="P052" w:hAnsi="P052"/>
                                  <w:b/>
                                  <w:i/>
                                  <w:w w:val="110"/>
                                  <w:sz w:val="24"/>
                                </w:rPr>
                                <w:t> sanatsal,</w:t>
                              </w:r>
                              <w:r>
                                <w:rPr>
                                  <w:rFonts w:ascii="P052" w:hAnsi="P052"/>
                                  <w:b/>
                                  <w:i/>
                                  <w:w w:val="110"/>
                                  <w:sz w:val="24"/>
                                </w:rPr>
                                <w:t> bilimsel</w:t>
                              </w:r>
                              <w:r>
                                <w:rPr>
                                  <w:rFonts w:ascii="P052" w:hAnsi="P052"/>
                                  <w:b/>
                                  <w:i/>
                                  <w:w w:val="110"/>
                                  <w:sz w:val="24"/>
                                </w:rPr>
                                <w:t> ve</w:t>
                              </w:r>
                              <w:r>
                                <w:rPr>
                                  <w:rFonts w:ascii="P052" w:hAnsi="P052"/>
                                  <w:b/>
                                  <w:i/>
                                  <w:w w:val="110"/>
                                  <w:sz w:val="24"/>
                                </w:rPr>
                                <w:t> teknolojik</w:t>
                              </w:r>
                              <w:r>
                                <w:rPr>
                                  <w:rFonts w:ascii="P052" w:hAnsi="P052"/>
                                  <w:b/>
                                  <w:i/>
                                  <w:w w:val="110"/>
                                  <w:sz w:val="24"/>
                                </w:rPr>
                                <w:t> </w:t>
                              </w:r>
                              <w:r>
                                <w:rPr>
                                  <w:rFonts w:ascii="Times New Roman" w:hAnsi="Times New Roman"/>
                                  <w:b/>
                                  <w:i/>
                                  <w:w w:val="110"/>
                                  <w:sz w:val="24"/>
                                </w:rPr>
                                <w:t>gelişmelere</w:t>
                              </w:r>
                              <w:r>
                                <w:rPr>
                                  <w:rFonts w:ascii="Times New Roman" w:hAnsi="Times New Roman"/>
                                  <w:b/>
                                  <w:i/>
                                  <w:w w:val="110"/>
                                  <w:sz w:val="24"/>
                                </w:rPr>
                                <w:t> duyarlı,</w:t>
                              </w:r>
                              <w:r>
                                <w:rPr>
                                  <w:rFonts w:ascii="Times New Roman" w:hAnsi="Times New Roman"/>
                                  <w:b/>
                                  <w:i/>
                                  <w:w w:val="110"/>
                                  <w:sz w:val="24"/>
                                </w:rPr>
                                <w:t> üretken,</w:t>
                              </w:r>
                              <w:r>
                                <w:rPr>
                                  <w:rFonts w:ascii="Times New Roman" w:hAnsi="Times New Roman"/>
                                  <w:b/>
                                  <w:i/>
                                  <w:w w:val="110"/>
                                  <w:sz w:val="24"/>
                                </w:rPr>
                                <w:t> sorumluluk</w:t>
                              </w:r>
                              <w:r>
                                <w:rPr>
                                  <w:rFonts w:ascii="Times New Roman" w:hAnsi="Times New Roman"/>
                                  <w:b/>
                                  <w:i/>
                                  <w:w w:val="110"/>
                                  <w:sz w:val="24"/>
                                </w:rPr>
                                <w:t> sahibi</w:t>
                              </w:r>
                              <w:r>
                                <w:rPr>
                                  <w:rFonts w:ascii="Times New Roman" w:hAnsi="Times New Roman"/>
                                  <w:b/>
                                  <w:i/>
                                  <w:w w:val="110"/>
                                  <w:sz w:val="24"/>
                                </w:rPr>
                                <w:t> ve</w:t>
                              </w:r>
                              <w:r>
                                <w:rPr>
                                  <w:rFonts w:ascii="Times New Roman" w:hAnsi="Times New Roman"/>
                                  <w:b/>
                                  <w:i/>
                                  <w:w w:val="110"/>
                                  <w:sz w:val="24"/>
                                </w:rPr>
                                <w:t> temsil</w:t>
                              </w:r>
                              <w:r>
                                <w:rPr>
                                  <w:rFonts w:ascii="Times New Roman" w:hAnsi="Times New Roman"/>
                                  <w:b/>
                                  <w:i/>
                                  <w:w w:val="110"/>
                                  <w:sz w:val="24"/>
                                </w:rPr>
                                <w:t> edebilme</w:t>
                              </w:r>
                              <w:r>
                                <w:rPr>
                                  <w:rFonts w:ascii="Times New Roman" w:hAnsi="Times New Roman"/>
                                  <w:b/>
                                  <w:i/>
                                  <w:spacing w:val="-6"/>
                                  <w:w w:val="110"/>
                                  <w:sz w:val="24"/>
                                </w:rPr>
                                <w:t> </w:t>
                              </w:r>
                              <w:r>
                                <w:rPr>
                                  <w:rFonts w:ascii="Times New Roman" w:hAnsi="Times New Roman"/>
                                  <w:b/>
                                  <w:i/>
                                  <w:w w:val="110"/>
                                  <w:sz w:val="24"/>
                                </w:rPr>
                                <w:t>yeteneğini</w:t>
                              </w:r>
                              <w:r>
                                <w:rPr>
                                  <w:rFonts w:ascii="Times New Roman" w:hAnsi="Times New Roman"/>
                                  <w:b/>
                                  <w:i/>
                                  <w:spacing w:val="-6"/>
                                  <w:w w:val="110"/>
                                  <w:sz w:val="24"/>
                                </w:rPr>
                                <w:t> </w:t>
                              </w:r>
                              <w:r>
                                <w:rPr>
                                  <w:rFonts w:ascii="Times New Roman" w:hAnsi="Times New Roman"/>
                                  <w:b/>
                                  <w:i/>
                                  <w:w w:val="110"/>
                                  <w:sz w:val="24"/>
                                </w:rPr>
                                <w:t>kazanmış</w:t>
                              </w:r>
                              <w:r>
                                <w:rPr>
                                  <w:rFonts w:ascii="Times New Roman" w:hAnsi="Times New Roman"/>
                                  <w:b/>
                                  <w:i/>
                                  <w:spacing w:val="-6"/>
                                  <w:w w:val="110"/>
                                  <w:sz w:val="24"/>
                                </w:rPr>
                                <w:t> </w:t>
                              </w:r>
                              <w:r>
                                <w:rPr>
                                  <w:rFonts w:ascii="Times New Roman" w:hAnsi="Times New Roman"/>
                                  <w:b/>
                                  <w:i/>
                                  <w:w w:val="110"/>
                                  <w:sz w:val="24"/>
                                </w:rPr>
                                <w:t>mutlu</w:t>
                              </w:r>
                              <w:r>
                                <w:rPr>
                                  <w:rFonts w:ascii="Times New Roman" w:hAnsi="Times New Roman"/>
                                  <w:b/>
                                  <w:i/>
                                  <w:spacing w:val="-3"/>
                                  <w:w w:val="110"/>
                                  <w:sz w:val="24"/>
                                </w:rPr>
                                <w:t> </w:t>
                              </w:r>
                              <w:r>
                                <w:rPr>
                                  <w:rFonts w:ascii="Times New Roman" w:hAnsi="Times New Roman"/>
                                  <w:b/>
                                  <w:i/>
                                  <w:w w:val="110"/>
                                  <w:sz w:val="24"/>
                                </w:rPr>
                                <w:t>bireyler</w:t>
                              </w:r>
                              <w:r>
                                <w:rPr>
                                  <w:rFonts w:ascii="Times New Roman" w:hAnsi="Times New Roman"/>
                                  <w:b/>
                                  <w:i/>
                                  <w:spacing w:val="-10"/>
                                  <w:w w:val="110"/>
                                  <w:sz w:val="24"/>
                                </w:rPr>
                                <w:t> </w:t>
                              </w:r>
                              <w:r>
                                <w:rPr>
                                  <w:rFonts w:ascii="Times New Roman" w:hAnsi="Times New Roman"/>
                                  <w:b/>
                                  <w:i/>
                                  <w:w w:val="110"/>
                                  <w:sz w:val="24"/>
                                </w:rPr>
                                <w:t>yetiştiren</w:t>
                              </w:r>
                              <w:r>
                                <w:rPr>
                                  <w:rFonts w:ascii="Times New Roman" w:hAnsi="Times New Roman"/>
                                  <w:b/>
                                  <w:i/>
                                  <w:spacing w:val="-4"/>
                                  <w:w w:val="110"/>
                                  <w:sz w:val="24"/>
                                </w:rPr>
                                <w:t> </w:t>
                              </w:r>
                              <w:r>
                                <w:rPr>
                                  <w:rFonts w:ascii="Times New Roman" w:hAnsi="Times New Roman"/>
                                  <w:b/>
                                  <w:i/>
                                  <w:spacing w:val="-5"/>
                                  <w:w w:val="110"/>
                                  <w:sz w:val="24"/>
                                </w:rPr>
                                <w:t>bir</w:t>
                              </w:r>
                            </w:p>
                            <w:p>
                              <w:pPr>
                                <w:spacing w:line="330" w:lineRule="exact" w:before="0"/>
                                <w:ind w:left="2908" w:right="0" w:firstLine="0"/>
                                <w:jc w:val="both"/>
                                <w:rPr>
                                  <w:rFonts w:ascii="Times New Roman" w:hAnsi="Times New Roman"/>
                                  <w:b/>
                                  <w:i/>
                                  <w:sz w:val="24"/>
                                </w:rPr>
                              </w:pPr>
                              <w:r>
                                <w:rPr>
                                  <w:rFonts w:ascii="P052" w:hAnsi="P052"/>
                                  <w:b/>
                                  <w:i/>
                                  <w:sz w:val="24"/>
                                </w:rPr>
                                <w:t>kurum</w:t>
                              </w:r>
                              <w:r>
                                <w:rPr>
                                  <w:rFonts w:ascii="P052" w:hAnsi="P052"/>
                                  <w:b/>
                                  <w:i/>
                                  <w:spacing w:val="-3"/>
                                  <w:sz w:val="24"/>
                                </w:rPr>
                                <w:t> </w:t>
                              </w:r>
                              <w:r>
                                <w:rPr>
                                  <w:rFonts w:ascii="Times New Roman" w:hAnsi="Times New Roman"/>
                                  <w:b/>
                                  <w:i/>
                                  <w:spacing w:val="-2"/>
                                  <w:w w:val="110"/>
                                  <w:sz w:val="24"/>
                                </w:rPr>
                                <w:t>olmaktır.</w:t>
                              </w:r>
                            </w:p>
                          </w:txbxContent>
                        </wps:txbx>
                        <wps:bodyPr wrap="square" lIns="0" tIns="0" rIns="0" bIns="0" rtlCol="0">
                          <a:noAutofit/>
                        </wps:bodyPr>
                      </wps:wsp>
                    </wpg:wgp>
                  </a:graphicData>
                </a:graphic>
              </wp:anchor>
            </w:drawing>
          </mc:Choice>
          <mc:Fallback>
            <w:pict>
              <v:group style="position:absolute;margin-left:40.400002pt;margin-top:16.682148pt;width:506.3pt;height:196.95pt;mso-position-horizontal-relative:page;mso-position-vertical-relative:paragraph;z-index:-15708672;mso-wrap-distance-left:0;mso-wrap-distance-right:0" id="docshapegroup144" coordorigin="808,334" coordsize="10126,3939">
                <v:shape style="position:absolute;left:808;top:333;width:10126;height:3939" type="#_x0000_t75" id="docshape145" stroked="false">
                  <v:imagedata r:id="rId74" o:title=""/>
                </v:shape>
                <v:shape style="position:absolute;left:808;top:333;width:10126;height:3939" type="#_x0000_t202" id="docshape146" filled="false" stroked="false">
                  <v:textbox inset="0,0,0,0">
                    <w:txbxContent>
                      <w:p>
                        <w:pPr>
                          <w:spacing w:line="240" w:lineRule="auto" w:before="0"/>
                          <w:rPr>
                            <w:b/>
                            <w:sz w:val="24"/>
                          </w:rPr>
                        </w:pPr>
                      </w:p>
                      <w:p>
                        <w:pPr>
                          <w:spacing w:line="240" w:lineRule="auto" w:before="10"/>
                          <w:rPr>
                            <w:b/>
                            <w:sz w:val="24"/>
                          </w:rPr>
                        </w:pPr>
                      </w:p>
                      <w:p>
                        <w:pPr>
                          <w:spacing w:line="312" w:lineRule="exact" w:before="0"/>
                          <w:ind w:left="2908" w:right="918" w:firstLine="0"/>
                          <w:jc w:val="both"/>
                          <w:rPr>
                            <w:rFonts w:ascii="Times New Roman" w:hAnsi="Times New Roman"/>
                            <w:b/>
                            <w:i/>
                            <w:sz w:val="24"/>
                          </w:rPr>
                        </w:pPr>
                        <w:r>
                          <w:rPr>
                            <w:rFonts w:ascii="P052" w:hAnsi="P052"/>
                            <w:b/>
                            <w:i/>
                            <w:w w:val="105"/>
                            <w:sz w:val="24"/>
                          </w:rPr>
                          <w:t>Palas</w:t>
                        </w:r>
                        <w:r>
                          <w:rPr>
                            <w:rFonts w:ascii="P052" w:hAnsi="P052"/>
                            <w:b/>
                            <w:i/>
                            <w:w w:val="105"/>
                            <w:sz w:val="24"/>
                          </w:rPr>
                          <w:t> Çok</w:t>
                        </w:r>
                        <w:r>
                          <w:rPr>
                            <w:rFonts w:ascii="P052" w:hAnsi="P052"/>
                            <w:b/>
                            <w:i/>
                            <w:w w:val="105"/>
                            <w:sz w:val="24"/>
                          </w:rPr>
                          <w:t> </w:t>
                        </w:r>
                        <w:r>
                          <w:rPr>
                            <w:rFonts w:ascii="Times New Roman" w:hAnsi="Times New Roman"/>
                            <w:b/>
                            <w:i/>
                            <w:w w:val="105"/>
                            <w:sz w:val="24"/>
                          </w:rPr>
                          <w:t>Programlı</w:t>
                        </w:r>
                        <w:r>
                          <w:rPr>
                            <w:rFonts w:ascii="Times New Roman" w:hAnsi="Times New Roman"/>
                            <w:b/>
                            <w:i/>
                            <w:w w:val="105"/>
                            <w:sz w:val="24"/>
                          </w:rPr>
                          <w:t> </w:t>
                        </w:r>
                        <w:r>
                          <w:rPr>
                            <w:rFonts w:ascii="P052" w:hAnsi="P052"/>
                            <w:b/>
                            <w:i/>
                            <w:w w:val="105"/>
                            <w:sz w:val="24"/>
                          </w:rPr>
                          <w:t>Anadolu</w:t>
                        </w:r>
                        <w:r>
                          <w:rPr>
                            <w:rFonts w:ascii="P052" w:hAnsi="P052"/>
                            <w:b/>
                            <w:i/>
                            <w:w w:val="105"/>
                            <w:sz w:val="24"/>
                          </w:rPr>
                          <w:t> Lisesi</w:t>
                        </w:r>
                        <w:r>
                          <w:rPr>
                            <w:rFonts w:ascii="P052" w:hAnsi="P052"/>
                            <w:b/>
                            <w:i/>
                            <w:w w:val="105"/>
                            <w:sz w:val="24"/>
                          </w:rPr>
                          <w:t> olarak,</w:t>
                        </w:r>
                        <w:r>
                          <w:rPr>
                            <w:rFonts w:ascii="P052" w:hAnsi="P052"/>
                            <w:b/>
                            <w:i/>
                            <w:w w:val="105"/>
                            <w:sz w:val="24"/>
                          </w:rPr>
                          <w:t> ülke</w:t>
                        </w:r>
                        <w:r>
                          <w:rPr>
                            <w:rFonts w:ascii="P052" w:hAnsi="P052"/>
                            <w:b/>
                            <w:i/>
                            <w:w w:val="105"/>
                            <w:sz w:val="24"/>
                          </w:rPr>
                          <w:t> </w:t>
                        </w:r>
                        <w:bookmarkStart w:name="_bookmark25" w:id="62"/>
                        <w:bookmarkEnd w:id="62"/>
                        <w:r>
                          <w:rPr>
                            <w:rFonts w:ascii="P052" w:hAnsi="P052"/>
                            <w:b/>
                            <w:i/>
                            <w:w w:val="99"/>
                            <w:sz w:val="24"/>
                          </w:rPr>
                        </w:r>
                        <w:r>
                          <w:rPr>
                            <w:rFonts w:ascii="Times New Roman" w:hAnsi="Times New Roman"/>
                            <w:b/>
                            <w:i/>
                            <w:w w:val="105"/>
                            <w:sz w:val="24"/>
                          </w:rPr>
                          <w:t>kalkınmasında</w:t>
                        </w:r>
                        <w:r>
                          <w:rPr>
                            <w:rFonts w:ascii="Times New Roman" w:hAnsi="Times New Roman"/>
                            <w:b/>
                            <w:i/>
                            <w:w w:val="105"/>
                            <w:sz w:val="24"/>
                          </w:rPr>
                          <w:t> </w:t>
                        </w:r>
                        <w:r>
                          <w:rPr>
                            <w:rFonts w:ascii="P052" w:hAnsi="P052"/>
                            <w:b/>
                            <w:i/>
                            <w:w w:val="105"/>
                            <w:sz w:val="24"/>
                          </w:rPr>
                          <w:t>kaliteli</w:t>
                        </w:r>
                        <w:r>
                          <w:rPr>
                            <w:rFonts w:ascii="P052" w:hAnsi="P052"/>
                            <w:b/>
                            <w:i/>
                            <w:w w:val="105"/>
                            <w:sz w:val="24"/>
                          </w:rPr>
                          <w:t> bir</w:t>
                        </w:r>
                        <w:r>
                          <w:rPr>
                            <w:rFonts w:ascii="P052" w:hAnsi="P052"/>
                            <w:b/>
                            <w:i/>
                            <w:w w:val="105"/>
                            <w:sz w:val="24"/>
                          </w:rPr>
                          <w:t> </w:t>
                        </w:r>
                        <w:r>
                          <w:rPr>
                            <w:rFonts w:ascii="Times New Roman" w:hAnsi="Times New Roman"/>
                            <w:b/>
                            <w:i/>
                            <w:w w:val="105"/>
                            <w:sz w:val="24"/>
                          </w:rPr>
                          <w:t>eğitim</w:t>
                        </w:r>
                        <w:r>
                          <w:rPr>
                            <w:rFonts w:ascii="Times New Roman" w:hAnsi="Times New Roman"/>
                            <w:b/>
                            <w:i/>
                            <w:w w:val="105"/>
                            <w:sz w:val="24"/>
                          </w:rPr>
                          <w:t> </w:t>
                        </w:r>
                        <w:r>
                          <w:rPr>
                            <w:rFonts w:ascii="P052" w:hAnsi="P052"/>
                            <w:b/>
                            <w:i/>
                            <w:w w:val="105"/>
                            <w:sz w:val="24"/>
                          </w:rPr>
                          <w:t>için</w:t>
                        </w:r>
                        <w:r>
                          <w:rPr>
                            <w:rFonts w:ascii="P052" w:hAnsi="P052"/>
                            <w:b/>
                            <w:i/>
                            <w:w w:val="105"/>
                            <w:sz w:val="24"/>
                          </w:rPr>
                          <w:t> etkili</w:t>
                        </w:r>
                        <w:r>
                          <w:rPr>
                            <w:rFonts w:ascii="P052" w:hAnsi="P052"/>
                            <w:b/>
                            <w:i/>
                            <w:w w:val="105"/>
                            <w:sz w:val="24"/>
                          </w:rPr>
                          <w:t> yönetim</w:t>
                        </w:r>
                        <w:r>
                          <w:rPr>
                            <w:rFonts w:ascii="P052" w:hAnsi="P052"/>
                            <w:b/>
                            <w:i/>
                            <w:w w:val="105"/>
                            <w:sz w:val="24"/>
                          </w:rPr>
                          <w:t> tekniklerini</w:t>
                        </w:r>
                        <w:r>
                          <w:rPr>
                            <w:rFonts w:ascii="P052" w:hAnsi="P052"/>
                            <w:b/>
                            <w:i/>
                            <w:w w:val="105"/>
                            <w:sz w:val="24"/>
                          </w:rPr>
                          <w:t> kullanan,</w:t>
                        </w:r>
                        <w:r>
                          <w:rPr>
                            <w:rFonts w:ascii="P052" w:hAnsi="P052"/>
                            <w:b/>
                            <w:i/>
                            <w:w w:val="105"/>
                            <w:sz w:val="24"/>
                          </w:rPr>
                          <w:t> mevcut</w:t>
                        </w:r>
                        <w:r>
                          <w:rPr>
                            <w:rFonts w:ascii="P052" w:hAnsi="P052"/>
                            <w:b/>
                            <w:i/>
                            <w:w w:val="105"/>
                            <w:sz w:val="24"/>
                          </w:rPr>
                          <w:t> </w:t>
                        </w:r>
                        <w:r>
                          <w:rPr>
                            <w:rFonts w:ascii="Times New Roman" w:hAnsi="Times New Roman"/>
                            <w:b/>
                            <w:i/>
                            <w:w w:val="105"/>
                            <w:sz w:val="24"/>
                          </w:rPr>
                          <w:t>kaynakların</w:t>
                        </w:r>
                        <w:r>
                          <w:rPr>
                            <w:rFonts w:ascii="Times New Roman" w:hAnsi="Times New Roman"/>
                            <w:b/>
                            <w:i/>
                            <w:w w:val="105"/>
                            <w:sz w:val="24"/>
                          </w:rPr>
                          <w:t> eşitlik</w:t>
                        </w:r>
                        <w:r>
                          <w:rPr>
                            <w:rFonts w:ascii="Times New Roman" w:hAnsi="Times New Roman"/>
                            <w:b/>
                            <w:i/>
                            <w:w w:val="105"/>
                            <w:sz w:val="24"/>
                          </w:rPr>
                          <w:t> </w:t>
                        </w:r>
                        <w:r>
                          <w:rPr>
                            <w:rFonts w:ascii="P052" w:hAnsi="P052"/>
                            <w:b/>
                            <w:i/>
                            <w:w w:val="105"/>
                            <w:sz w:val="24"/>
                          </w:rPr>
                          <w:t>ve</w:t>
                        </w:r>
                        <w:r>
                          <w:rPr>
                            <w:rFonts w:ascii="P052" w:hAnsi="P052"/>
                            <w:b/>
                            <w:i/>
                            <w:spacing w:val="40"/>
                            <w:w w:val="105"/>
                            <w:sz w:val="24"/>
                          </w:rPr>
                          <w:t> </w:t>
                        </w:r>
                        <w:r>
                          <w:rPr>
                            <w:rFonts w:ascii="Times New Roman" w:hAnsi="Times New Roman"/>
                            <w:b/>
                            <w:i/>
                            <w:w w:val="105"/>
                            <w:sz w:val="24"/>
                          </w:rPr>
                          <w:t>adalet</w:t>
                        </w:r>
                        <w:r>
                          <w:rPr>
                            <w:rFonts w:ascii="Times New Roman" w:hAnsi="Times New Roman"/>
                            <w:b/>
                            <w:i/>
                            <w:w w:val="105"/>
                            <w:sz w:val="24"/>
                          </w:rPr>
                          <w:t> anlayışı</w:t>
                        </w:r>
                        <w:r>
                          <w:rPr>
                            <w:rFonts w:ascii="Times New Roman" w:hAnsi="Times New Roman"/>
                            <w:b/>
                            <w:i/>
                            <w:w w:val="105"/>
                            <w:sz w:val="24"/>
                          </w:rPr>
                          <w:t> içinde</w:t>
                        </w:r>
                        <w:r>
                          <w:rPr>
                            <w:rFonts w:ascii="Times New Roman" w:hAnsi="Times New Roman"/>
                            <w:b/>
                            <w:i/>
                            <w:w w:val="105"/>
                            <w:sz w:val="24"/>
                          </w:rPr>
                          <w:t> dağıtımını</w:t>
                        </w:r>
                        <w:r>
                          <w:rPr>
                            <w:rFonts w:ascii="Times New Roman" w:hAnsi="Times New Roman"/>
                            <w:b/>
                            <w:i/>
                            <w:w w:val="105"/>
                            <w:sz w:val="24"/>
                          </w:rPr>
                          <w:t> ve</w:t>
                        </w:r>
                        <w:r>
                          <w:rPr>
                            <w:rFonts w:ascii="Times New Roman" w:hAnsi="Times New Roman"/>
                            <w:b/>
                            <w:i/>
                            <w:w w:val="105"/>
                            <w:sz w:val="24"/>
                          </w:rPr>
                          <w:t> kullanımı</w:t>
                        </w:r>
                        <w:r>
                          <w:rPr>
                            <w:rFonts w:ascii="Times New Roman" w:hAnsi="Times New Roman"/>
                            <w:b/>
                            <w:i/>
                            <w:w w:val="105"/>
                            <w:sz w:val="24"/>
                          </w:rPr>
                          <w:t> sağlayan,</w:t>
                        </w:r>
                        <w:r>
                          <w:rPr>
                            <w:rFonts w:ascii="Times New Roman" w:hAnsi="Times New Roman"/>
                            <w:b/>
                            <w:i/>
                            <w:w w:val="105"/>
                            <w:sz w:val="24"/>
                          </w:rPr>
                          <w:t> öğrencilerine Cumhuriyet ve Demokrasi bilincini aşılayan, milli</w:t>
                        </w:r>
                        <w:r>
                          <w:rPr>
                            <w:rFonts w:ascii="Times New Roman" w:hAnsi="Times New Roman"/>
                            <w:b/>
                            <w:i/>
                            <w:spacing w:val="29"/>
                            <w:w w:val="105"/>
                            <w:sz w:val="24"/>
                          </w:rPr>
                          <w:t> </w:t>
                        </w:r>
                        <w:r>
                          <w:rPr>
                            <w:rFonts w:ascii="Times New Roman" w:hAnsi="Times New Roman"/>
                            <w:b/>
                            <w:i/>
                            <w:w w:val="105"/>
                            <w:sz w:val="24"/>
                          </w:rPr>
                          <w:t>ve</w:t>
                        </w:r>
                        <w:r>
                          <w:rPr>
                            <w:rFonts w:ascii="Times New Roman" w:hAnsi="Times New Roman"/>
                            <w:b/>
                            <w:i/>
                            <w:spacing w:val="21"/>
                            <w:w w:val="105"/>
                            <w:sz w:val="24"/>
                          </w:rPr>
                          <w:t> </w:t>
                        </w:r>
                        <w:r>
                          <w:rPr>
                            <w:rFonts w:ascii="Times New Roman" w:hAnsi="Times New Roman"/>
                            <w:b/>
                            <w:i/>
                            <w:w w:val="105"/>
                            <w:sz w:val="24"/>
                          </w:rPr>
                          <w:t>manevi</w:t>
                        </w:r>
                        <w:r>
                          <w:rPr>
                            <w:rFonts w:ascii="Times New Roman" w:hAnsi="Times New Roman"/>
                            <w:b/>
                            <w:i/>
                            <w:spacing w:val="29"/>
                            <w:w w:val="105"/>
                            <w:sz w:val="24"/>
                          </w:rPr>
                          <w:t> </w:t>
                        </w:r>
                        <w:r>
                          <w:rPr>
                            <w:rFonts w:ascii="Times New Roman" w:hAnsi="Times New Roman"/>
                            <w:b/>
                            <w:i/>
                            <w:w w:val="105"/>
                            <w:sz w:val="24"/>
                          </w:rPr>
                          <w:t>değerlerine</w:t>
                        </w:r>
                        <w:r>
                          <w:rPr>
                            <w:rFonts w:ascii="Times New Roman" w:hAnsi="Times New Roman"/>
                            <w:b/>
                            <w:i/>
                            <w:spacing w:val="26"/>
                            <w:w w:val="105"/>
                            <w:sz w:val="24"/>
                          </w:rPr>
                          <w:t> </w:t>
                        </w:r>
                        <w:r>
                          <w:rPr>
                            <w:rFonts w:ascii="Times New Roman" w:hAnsi="Times New Roman"/>
                            <w:b/>
                            <w:i/>
                            <w:w w:val="105"/>
                            <w:sz w:val="24"/>
                          </w:rPr>
                          <w:t>sahip</w:t>
                        </w:r>
                        <w:r>
                          <w:rPr>
                            <w:rFonts w:ascii="Times New Roman" w:hAnsi="Times New Roman"/>
                            <w:b/>
                            <w:i/>
                            <w:spacing w:val="22"/>
                            <w:w w:val="105"/>
                            <w:sz w:val="24"/>
                          </w:rPr>
                          <w:t> </w:t>
                        </w:r>
                        <w:r>
                          <w:rPr>
                            <w:rFonts w:ascii="Times New Roman" w:hAnsi="Times New Roman"/>
                            <w:b/>
                            <w:i/>
                            <w:w w:val="105"/>
                            <w:sz w:val="24"/>
                          </w:rPr>
                          <w:t>çıkan,</w:t>
                        </w:r>
                        <w:r>
                          <w:rPr>
                            <w:rFonts w:ascii="Times New Roman" w:hAnsi="Times New Roman"/>
                            <w:b/>
                            <w:i/>
                            <w:spacing w:val="24"/>
                            <w:w w:val="105"/>
                            <w:sz w:val="24"/>
                          </w:rPr>
                          <w:t> </w:t>
                        </w:r>
                        <w:r>
                          <w:rPr>
                            <w:rFonts w:ascii="Times New Roman" w:hAnsi="Times New Roman"/>
                            <w:b/>
                            <w:i/>
                            <w:w w:val="105"/>
                            <w:sz w:val="24"/>
                          </w:rPr>
                          <w:t>yenilikçi,</w:t>
                        </w:r>
                        <w:r>
                          <w:rPr>
                            <w:rFonts w:ascii="Times New Roman" w:hAnsi="Times New Roman"/>
                            <w:b/>
                            <w:i/>
                            <w:spacing w:val="24"/>
                            <w:w w:val="105"/>
                            <w:sz w:val="24"/>
                          </w:rPr>
                          <w:t> </w:t>
                        </w:r>
                        <w:r>
                          <w:rPr>
                            <w:rFonts w:ascii="Times New Roman" w:hAnsi="Times New Roman"/>
                            <w:b/>
                            <w:i/>
                            <w:spacing w:val="-2"/>
                            <w:w w:val="105"/>
                            <w:sz w:val="24"/>
                          </w:rPr>
                          <w:t>analitik</w:t>
                        </w:r>
                      </w:p>
                      <w:p>
                        <w:pPr>
                          <w:spacing w:line="312" w:lineRule="exact" w:before="1"/>
                          <w:ind w:left="2908" w:right="917" w:firstLine="0"/>
                          <w:jc w:val="both"/>
                          <w:rPr>
                            <w:rFonts w:ascii="Times New Roman" w:hAnsi="Times New Roman"/>
                            <w:b/>
                            <w:i/>
                            <w:sz w:val="24"/>
                          </w:rPr>
                        </w:pPr>
                        <w:r>
                          <w:rPr>
                            <w:rFonts w:ascii="Times New Roman" w:hAnsi="Times New Roman"/>
                            <w:b/>
                            <w:i/>
                            <w:w w:val="110"/>
                            <w:sz w:val="24"/>
                          </w:rPr>
                          <w:t>düşünceyi</w:t>
                        </w:r>
                        <w:r>
                          <w:rPr>
                            <w:rFonts w:ascii="Times New Roman" w:hAnsi="Times New Roman"/>
                            <w:b/>
                            <w:i/>
                            <w:w w:val="110"/>
                            <w:sz w:val="24"/>
                          </w:rPr>
                          <w:t> teşvik</w:t>
                        </w:r>
                        <w:r>
                          <w:rPr>
                            <w:rFonts w:ascii="Times New Roman" w:hAnsi="Times New Roman"/>
                            <w:b/>
                            <w:i/>
                            <w:w w:val="110"/>
                            <w:sz w:val="24"/>
                          </w:rPr>
                          <w:t> </w:t>
                        </w:r>
                        <w:r>
                          <w:rPr>
                            <w:rFonts w:ascii="P052" w:hAnsi="P052"/>
                            <w:b/>
                            <w:i/>
                            <w:w w:val="110"/>
                            <w:sz w:val="24"/>
                          </w:rPr>
                          <w:t>eden,</w:t>
                        </w:r>
                        <w:r>
                          <w:rPr>
                            <w:rFonts w:ascii="P052" w:hAnsi="P052"/>
                            <w:b/>
                            <w:i/>
                            <w:w w:val="110"/>
                            <w:sz w:val="24"/>
                          </w:rPr>
                          <w:t> sanatsal,</w:t>
                        </w:r>
                        <w:r>
                          <w:rPr>
                            <w:rFonts w:ascii="P052" w:hAnsi="P052"/>
                            <w:b/>
                            <w:i/>
                            <w:w w:val="110"/>
                            <w:sz w:val="24"/>
                          </w:rPr>
                          <w:t> bilimsel</w:t>
                        </w:r>
                        <w:r>
                          <w:rPr>
                            <w:rFonts w:ascii="P052" w:hAnsi="P052"/>
                            <w:b/>
                            <w:i/>
                            <w:w w:val="110"/>
                            <w:sz w:val="24"/>
                          </w:rPr>
                          <w:t> ve</w:t>
                        </w:r>
                        <w:r>
                          <w:rPr>
                            <w:rFonts w:ascii="P052" w:hAnsi="P052"/>
                            <w:b/>
                            <w:i/>
                            <w:w w:val="110"/>
                            <w:sz w:val="24"/>
                          </w:rPr>
                          <w:t> teknolojik</w:t>
                        </w:r>
                        <w:r>
                          <w:rPr>
                            <w:rFonts w:ascii="P052" w:hAnsi="P052"/>
                            <w:b/>
                            <w:i/>
                            <w:w w:val="110"/>
                            <w:sz w:val="24"/>
                          </w:rPr>
                          <w:t> </w:t>
                        </w:r>
                        <w:r>
                          <w:rPr>
                            <w:rFonts w:ascii="Times New Roman" w:hAnsi="Times New Roman"/>
                            <w:b/>
                            <w:i/>
                            <w:w w:val="110"/>
                            <w:sz w:val="24"/>
                          </w:rPr>
                          <w:t>gelişmelere</w:t>
                        </w:r>
                        <w:r>
                          <w:rPr>
                            <w:rFonts w:ascii="Times New Roman" w:hAnsi="Times New Roman"/>
                            <w:b/>
                            <w:i/>
                            <w:w w:val="110"/>
                            <w:sz w:val="24"/>
                          </w:rPr>
                          <w:t> duyarlı,</w:t>
                        </w:r>
                        <w:r>
                          <w:rPr>
                            <w:rFonts w:ascii="Times New Roman" w:hAnsi="Times New Roman"/>
                            <w:b/>
                            <w:i/>
                            <w:w w:val="110"/>
                            <w:sz w:val="24"/>
                          </w:rPr>
                          <w:t> üretken,</w:t>
                        </w:r>
                        <w:r>
                          <w:rPr>
                            <w:rFonts w:ascii="Times New Roman" w:hAnsi="Times New Roman"/>
                            <w:b/>
                            <w:i/>
                            <w:w w:val="110"/>
                            <w:sz w:val="24"/>
                          </w:rPr>
                          <w:t> sorumluluk</w:t>
                        </w:r>
                        <w:r>
                          <w:rPr>
                            <w:rFonts w:ascii="Times New Roman" w:hAnsi="Times New Roman"/>
                            <w:b/>
                            <w:i/>
                            <w:w w:val="110"/>
                            <w:sz w:val="24"/>
                          </w:rPr>
                          <w:t> sahibi</w:t>
                        </w:r>
                        <w:r>
                          <w:rPr>
                            <w:rFonts w:ascii="Times New Roman" w:hAnsi="Times New Roman"/>
                            <w:b/>
                            <w:i/>
                            <w:w w:val="110"/>
                            <w:sz w:val="24"/>
                          </w:rPr>
                          <w:t> ve</w:t>
                        </w:r>
                        <w:r>
                          <w:rPr>
                            <w:rFonts w:ascii="Times New Roman" w:hAnsi="Times New Roman"/>
                            <w:b/>
                            <w:i/>
                            <w:w w:val="110"/>
                            <w:sz w:val="24"/>
                          </w:rPr>
                          <w:t> temsil</w:t>
                        </w:r>
                        <w:r>
                          <w:rPr>
                            <w:rFonts w:ascii="Times New Roman" w:hAnsi="Times New Roman"/>
                            <w:b/>
                            <w:i/>
                            <w:w w:val="110"/>
                            <w:sz w:val="24"/>
                          </w:rPr>
                          <w:t> edebilme</w:t>
                        </w:r>
                        <w:r>
                          <w:rPr>
                            <w:rFonts w:ascii="Times New Roman" w:hAnsi="Times New Roman"/>
                            <w:b/>
                            <w:i/>
                            <w:spacing w:val="-6"/>
                            <w:w w:val="110"/>
                            <w:sz w:val="24"/>
                          </w:rPr>
                          <w:t> </w:t>
                        </w:r>
                        <w:r>
                          <w:rPr>
                            <w:rFonts w:ascii="Times New Roman" w:hAnsi="Times New Roman"/>
                            <w:b/>
                            <w:i/>
                            <w:w w:val="110"/>
                            <w:sz w:val="24"/>
                          </w:rPr>
                          <w:t>yeteneğini</w:t>
                        </w:r>
                        <w:r>
                          <w:rPr>
                            <w:rFonts w:ascii="Times New Roman" w:hAnsi="Times New Roman"/>
                            <w:b/>
                            <w:i/>
                            <w:spacing w:val="-6"/>
                            <w:w w:val="110"/>
                            <w:sz w:val="24"/>
                          </w:rPr>
                          <w:t> </w:t>
                        </w:r>
                        <w:r>
                          <w:rPr>
                            <w:rFonts w:ascii="Times New Roman" w:hAnsi="Times New Roman"/>
                            <w:b/>
                            <w:i/>
                            <w:w w:val="110"/>
                            <w:sz w:val="24"/>
                          </w:rPr>
                          <w:t>kazanmış</w:t>
                        </w:r>
                        <w:r>
                          <w:rPr>
                            <w:rFonts w:ascii="Times New Roman" w:hAnsi="Times New Roman"/>
                            <w:b/>
                            <w:i/>
                            <w:spacing w:val="-6"/>
                            <w:w w:val="110"/>
                            <w:sz w:val="24"/>
                          </w:rPr>
                          <w:t> </w:t>
                        </w:r>
                        <w:r>
                          <w:rPr>
                            <w:rFonts w:ascii="Times New Roman" w:hAnsi="Times New Roman"/>
                            <w:b/>
                            <w:i/>
                            <w:w w:val="110"/>
                            <w:sz w:val="24"/>
                          </w:rPr>
                          <w:t>mutlu</w:t>
                        </w:r>
                        <w:r>
                          <w:rPr>
                            <w:rFonts w:ascii="Times New Roman" w:hAnsi="Times New Roman"/>
                            <w:b/>
                            <w:i/>
                            <w:spacing w:val="-3"/>
                            <w:w w:val="110"/>
                            <w:sz w:val="24"/>
                          </w:rPr>
                          <w:t> </w:t>
                        </w:r>
                        <w:r>
                          <w:rPr>
                            <w:rFonts w:ascii="Times New Roman" w:hAnsi="Times New Roman"/>
                            <w:b/>
                            <w:i/>
                            <w:w w:val="110"/>
                            <w:sz w:val="24"/>
                          </w:rPr>
                          <w:t>bireyler</w:t>
                        </w:r>
                        <w:r>
                          <w:rPr>
                            <w:rFonts w:ascii="Times New Roman" w:hAnsi="Times New Roman"/>
                            <w:b/>
                            <w:i/>
                            <w:spacing w:val="-10"/>
                            <w:w w:val="110"/>
                            <w:sz w:val="24"/>
                          </w:rPr>
                          <w:t> </w:t>
                        </w:r>
                        <w:r>
                          <w:rPr>
                            <w:rFonts w:ascii="Times New Roman" w:hAnsi="Times New Roman"/>
                            <w:b/>
                            <w:i/>
                            <w:w w:val="110"/>
                            <w:sz w:val="24"/>
                          </w:rPr>
                          <w:t>yetiştiren</w:t>
                        </w:r>
                        <w:r>
                          <w:rPr>
                            <w:rFonts w:ascii="Times New Roman" w:hAnsi="Times New Roman"/>
                            <w:b/>
                            <w:i/>
                            <w:spacing w:val="-4"/>
                            <w:w w:val="110"/>
                            <w:sz w:val="24"/>
                          </w:rPr>
                          <w:t> </w:t>
                        </w:r>
                        <w:r>
                          <w:rPr>
                            <w:rFonts w:ascii="Times New Roman" w:hAnsi="Times New Roman"/>
                            <w:b/>
                            <w:i/>
                            <w:spacing w:val="-5"/>
                            <w:w w:val="110"/>
                            <w:sz w:val="24"/>
                          </w:rPr>
                          <w:t>bir</w:t>
                        </w:r>
                      </w:p>
                      <w:p>
                        <w:pPr>
                          <w:spacing w:line="330" w:lineRule="exact" w:before="0"/>
                          <w:ind w:left="2908" w:right="0" w:firstLine="0"/>
                          <w:jc w:val="both"/>
                          <w:rPr>
                            <w:rFonts w:ascii="Times New Roman" w:hAnsi="Times New Roman"/>
                            <w:b/>
                            <w:i/>
                            <w:sz w:val="24"/>
                          </w:rPr>
                        </w:pPr>
                        <w:r>
                          <w:rPr>
                            <w:rFonts w:ascii="P052" w:hAnsi="P052"/>
                            <w:b/>
                            <w:i/>
                            <w:sz w:val="24"/>
                          </w:rPr>
                          <w:t>kurum</w:t>
                        </w:r>
                        <w:r>
                          <w:rPr>
                            <w:rFonts w:ascii="P052" w:hAnsi="P052"/>
                            <w:b/>
                            <w:i/>
                            <w:spacing w:val="-3"/>
                            <w:sz w:val="24"/>
                          </w:rPr>
                          <w:t> </w:t>
                        </w:r>
                        <w:r>
                          <w:rPr>
                            <w:rFonts w:ascii="Times New Roman" w:hAnsi="Times New Roman"/>
                            <w:b/>
                            <w:i/>
                            <w:spacing w:val="-2"/>
                            <w:w w:val="110"/>
                            <w:sz w:val="24"/>
                          </w:rPr>
                          <w:t>olmaktır.</w:t>
                        </w:r>
                      </w:p>
                    </w:txbxContent>
                  </v:textbox>
                  <w10:wrap type="none"/>
                </v:shape>
                <w10:wrap type="topAndBottom"/>
              </v:group>
            </w:pict>
          </mc:Fallback>
        </mc:AlternateContent>
      </w:r>
    </w:p>
    <w:p>
      <w:pPr>
        <w:pStyle w:val="BodyText"/>
        <w:rPr>
          <w:b/>
        </w:rPr>
      </w:pPr>
    </w:p>
    <w:p>
      <w:pPr>
        <w:pStyle w:val="BodyText"/>
        <w:rPr>
          <w:b/>
        </w:rPr>
      </w:pPr>
    </w:p>
    <w:p>
      <w:pPr>
        <w:pStyle w:val="BodyText"/>
        <w:rPr>
          <w:b/>
        </w:rPr>
      </w:pPr>
    </w:p>
    <w:p>
      <w:pPr>
        <w:pStyle w:val="BodyText"/>
        <w:spacing w:before="71"/>
        <w:rPr>
          <w:b/>
        </w:rPr>
      </w:pPr>
    </w:p>
    <w:p>
      <w:pPr>
        <w:pStyle w:val="Heading3"/>
      </w:pPr>
      <w:bookmarkStart w:name="Vizyonumuz:" w:id="63"/>
      <w:bookmarkEnd w:id="63"/>
      <w:r>
        <w:rPr>
          <w:b w:val="0"/>
        </w:rPr>
      </w:r>
      <w:r>
        <w:rPr>
          <w:color w:val="4E67C6"/>
          <w:spacing w:val="-2"/>
        </w:rPr>
        <w:t>Vizyonumuz:</w:t>
      </w:r>
    </w:p>
    <w:p>
      <w:pPr>
        <w:pStyle w:val="BodyText"/>
        <w:rPr>
          <w:b/>
          <w:sz w:val="20"/>
        </w:rPr>
      </w:pPr>
    </w:p>
    <w:p>
      <w:pPr>
        <w:pStyle w:val="BodyText"/>
        <w:rPr>
          <w:b/>
          <w:sz w:val="20"/>
        </w:rPr>
      </w:pPr>
    </w:p>
    <w:p>
      <w:pPr>
        <w:pStyle w:val="BodyText"/>
        <w:rPr>
          <w:b/>
          <w:sz w:val="20"/>
        </w:rPr>
      </w:pPr>
    </w:p>
    <w:p>
      <w:pPr>
        <w:pStyle w:val="BodyText"/>
        <w:spacing w:before="203"/>
        <w:rPr>
          <w:b/>
          <w:sz w:val="20"/>
        </w:rPr>
      </w:pPr>
      <w:r>
        <w:rPr/>
        <mc:AlternateContent>
          <mc:Choice Requires="wps">
            <w:drawing>
              <wp:anchor distT="0" distB="0" distL="0" distR="0" allowOverlap="1" layoutInCell="1" locked="0" behindDoc="1" simplePos="0" relativeHeight="487608320">
                <wp:simplePos x="0" y="0"/>
                <wp:positionH relativeFrom="page">
                  <wp:posOffset>579119</wp:posOffset>
                </wp:positionH>
                <wp:positionV relativeFrom="paragraph">
                  <wp:posOffset>290306</wp:posOffset>
                </wp:positionV>
                <wp:extent cx="6236335" cy="231394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6236335" cy="2313940"/>
                          <a:chExt cx="6236335" cy="2313940"/>
                        </a:xfrm>
                      </wpg:grpSpPr>
                      <pic:pic>
                        <pic:nvPicPr>
                          <pic:cNvPr id="164" name="Image 164"/>
                          <pic:cNvPicPr/>
                        </pic:nvPicPr>
                        <pic:blipFill>
                          <a:blip r:embed="rId75" cstate="print"/>
                          <a:stretch>
                            <a:fillRect/>
                          </a:stretch>
                        </pic:blipFill>
                        <pic:spPr>
                          <a:xfrm>
                            <a:off x="0" y="0"/>
                            <a:ext cx="6236334" cy="2313940"/>
                          </a:xfrm>
                          <a:prstGeom prst="rect">
                            <a:avLst/>
                          </a:prstGeom>
                        </pic:spPr>
                      </pic:pic>
                      <pic:pic>
                        <pic:nvPicPr>
                          <pic:cNvPr id="165" name="Image 165"/>
                          <pic:cNvPicPr/>
                        </pic:nvPicPr>
                        <pic:blipFill>
                          <a:blip r:embed="rId76" cstate="print"/>
                          <a:stretch>
                            <a:fillRect/>
                          </a:stretch>
                        </pic:blipFill>
                        <pic:spPr>
                          <a:xfrm>
                            <a:off x="2077085" y="586740"/>
                            <a:ext cx="664844" cy="175260"/>
                          </a:xfrm>
                          <a:prstGeom prst="rect">
                            <a:avLst/>
                          </a:prstGeom>
                        </pic:spPr>
                      </pic:pic>
                      <pic:pic>
                        <pic:nvPicPr>
                          <pic:cNvPr id="166" name="Image 166"/>
                          <pic:cNvPicPr/>
                        </pic:nvPicPr>
                        <pic:blipFill>
                          <a:blip r:embed="rId77" cstate="print"/>
                          <a:stretch>
                            <a:fillRect/>
                          </a:stretch>
                        </pic:blipFill>
                        <pic:spPr>
                          <a:xfrm>
                            <a:off x="2364104" y="504190"/>
                            <a:ext cx="243839" cy="153670"/>
                          </a:xfrm>
                          <a:prstGeom prst="rect">
                            <a:avLst/>
                          </a:prstGeom>
                        </pic:spPr>
                      </pic:pic>
                      <wps:wsp>
                        <wps:cNvPr id="167" name="Textbox 167"/>
                        <wps:cNvSpPr txBox="1"/>
                        <wps:spPr>
                          <a:xfrm>
                            <a:off x="0" y="0"/>
                            <a:ext cx="6236335" cy="2313940"/>
                          </a:xfrm>
                          <a:prstGeom prst="rect">
                            <a:avLst/>
                          </a:prstGeom>
                        </wps:spPr>
                        <wps:txbx>
                          <w:txbxContent>
                            <w:p>
                              <w:pPr>
                                <w:spacing w:line="240" w:lineRule="auto" w:before="306"/>
                                <w:rPr>
                                  <w:b/>
                                  <w:sz w:val="32"/>
                                </w:rPr>
                              </w:pPr>
                            </w:p>
                            <w:p>
                              <w:pPr>
                                <w:spacing w:line="247" w:lineRule="auto" w:before="0"/>
                                <w:ind w:left="3400" w:right="982" w:firstLine="643"/>
                                <w:jc w:val="left"/>
                                <w:rPr>
                                  <w:rFonts w:ascii="P052" w:hAnsi="P052"/>
                                  <w:i/>
                                  <w:sz w:val="32"/>
                                </w:rPr>
                              </w:pPr>
                              <w:r>
                                <w:rPr>
                                  <w:rFonts w:ascii="P052" w:hAnsi="P052"/>
                                  <w:i/>
                                  <w:sz w:val="32"/>
                                </w:rPr>
                                <w:t>illi</w:t>
                              </w:r>
                              <w:r>
                                <w:rPr>
                                  <w:rFonts w:ascii="P052" w:hAnsi="P052"/>
                                  <w:i/>
                                  <w:spacing w:val="-16"/>
                                  <w:sz w:val="32"/>
                                </w:rPr>
                                <w:t> </w:t>
                              </w:r>
                              <w:r>
                                <w:rPr>
                                  <w:rFonts w:ascii="P052" w:hAnsi="P052"/>
                                  <w:i/>
                                  <w:sz w:val="32"/>
                                </w:rPr>
                                <w:t>kültür</w:t>
                              </w:r>
                              <w:r>
                                <w:rPr>
                                  <w:rFonts w:ascii="P052" w:hAnsi="P052"/>
                                  <w:i/>
                                  <w:spacing w:val="-13"/>
                                  <w:sz w:val="32"/>
                                </w:rPr>
                                <w:t> </w:t>
                              </w:r>
                              <w:r>
                                <w:rPr>
                                  <w:rFonts w:ascii="P052" w:hAnsi="P052"/>
                                  <w:i/>
                                  <w:sz w:val="32"/>
                                </w:rPr>
                                <w:t>öğelerini</w:t>
                              </w:r>
                              <w:r>
                                <w:rPr>
                                  <w:rFonts w:ascii="P052" w:hAnsi="P052"/>
                                  <w:i/>
                                  <w:spacing w:val="-16"/>
                                  <w:sz w:val="32"/>
                                </w:rPr>
                                <w:t> </w:t>
                              </w:r>
                              <w:r>
                                <w:rPr>
                                  <w:rFonts w:ascii="P052" w:hAnsi="P052"/>
                                  <w:i/>
                                  <w:sz w:val="32"/>
                                </w:rPr>
                                <w:t>içselleştirmiş,</w:t>
                              </w:r>
                              <w:r>
                                <w:rPr>
                                  <w:rFonts w:ascii="P052" w:hAnsi="P052"/>
                                  <w:i/>
                                  <w:sz w:val="32"/>
                                </w:rPr>
                                <w:t> eğitim - öğretim, kurum kültürü ve kalitesi ile yenilikçi ve girişimci bir</w:t>
                              </w:r>
                            </w:p>
                            <w:p>
                              <w:pPr>
                                <w:spacing w:line="410" w:lineRule="exact" w:before="0"/>
                                <w:ind w:left="4788" w:right="0" w:firstLine="0"/>
                                <w:jc w:val="left"/>
                                <w:rPr>
                                  <w:rFonts w:ascii="P052"/>
                                  <w:i/>
                                  <w:sz w:val="24"/>
                                </w:rPr>
                              </w:pPr>
                              <w:r>
                                <w:rPr>
                                  <w:rFonts w:ascii="P052"/>
                                  <w:i/>
                                  <w:sz w:val="32"/>
                                </w:rPr>
                                <w:t>kurum</w:t>
                              </w:r>
                              <w:r>
                                <w:rPr>
                                  <w:rFonts w:ascii="P052"/>
                                  <w:i/>
                                  <w:spacing w:val="-7"/>
                                  <w:sz w:val="32"/>
                                </w:rPr>
                                <w:t> </w:t>
                              </w:r>
                              <w:r>
                                <w:rPr>
                                  <w:rFonts w:ascii="P052"/>
                                  <w:i/>
                                  <w:spacing w:val="-2"/>
                                  <w:sz w:val="32"/>
                                </w:rPr>
                                <w:t>olmak</w:t>
                              </w:r>
                              <w:r>
                                <w:rPr>
                                  <w:rFonts w:ascii="P052"/>
                                  <w:i/>
                                  <w:spacing w:val="-2"/>
                                  <w:sz w:val="24"/>
                                </w:rPr>
                                <w:t>.</w:t>
                              </w:r>
                            </w:p>
                          </w:txbxContent>
                        </wps:txbx>
                        <wps:bodyPr wrap="square" lIns="0" tIns="0" rIns="0" bIns="0" rtlCol="0">
                          <a:noAutofit/>
                        </wps:bodyPr>
                      </wps:wsp>
                    </wpg:wgp>
                  </a:graphicData>
                </a:graphic>
              </wp:anchor>
            </w:drawing>
          </mc:Choice>
          <mc:Fallback>
            <w:pict>
              <v:group style="position:absolute;margin-left:45.599998pt;margin-top:22.858789pt;width:491.05pt;height:182.2pt;mso-position-horizontal-relative:page;mso-position-vertical-relative:paragraph;z-index:-15708160;mso-wrap-distance-left:0;mso-wrap-distance-right:0" id="docshapegroup147" coordorigin="912,457" coordsize="9821,3644">
                <v:shape style="position:absolute;left:912;top:457;width:9821;height:3644" type="#_x0000_t75" id="docshape148" stroked="false">
                  <v:imagedata r:id="rId75" o:title=""/>
                </v:shape>
                <v:shape style="position:absolute;left:4183;top:1381;width:1047;height:276" type="#_x0000_t75" id="docshape149" stroked="false">
                  <v:imagedata r:id="rId76" o:title=""/>
                </v:shape>
                <v:shape style="position:absolute;left:4635;top:1251;width:384;height:242" type="#_x0000_t75" id="docshape150" stroked="false">
                  <v:imagedata r:id="rId77" o:title=""/>
                </v:shape>
                <v:shape style="position:absolute;left:912;top:457;width:9821;height:3644" type="#_x0000_t202" id="docshape151" filled="false" stroked="false">
                  <v:textbox inset="0,0,0,0">
                    <w:txbxContent>
                      <w:p>
                        <w:pPr>
                          <w:spacing w:line="240" w:lineRule="auto" w:before="306"/>
                          <w:rPr>
                            <w:b/>
                            <w:sz w:val="32"/>
                          </w:rPr>
                        </w:pPr>
                      </w:p>
                      <w:p>
                        <w:pPr>
                          <w:spacing w:line="247" w:lineRule="auto" w:before="0"/>
                          <w:ind w:left="3400" w:right="982" w:firstLine="643"/>
                          <w:jc w:val="left"/>
                          <w:rPr>
                            <w:rFonts w:ascii="P052" w:hAnsi="P052"/>
                            <w:i/>
                            <w:sz w:val="32"/>
                          </w:rPr>
                        </w:pPr>
                        <w:r>
                          <w:rPr>
                            <w:rFonts w:ascii="P052" w:hAnsi="P052"/>
                            <w:i/>
                            <w:sz w:val="32"/>
                          </w:rPr>
                          <w:t>illi</w:t>
                        </w:r>
                        <w:r>
                          <w:rPr>
                            <w:rFonts w:ascii="P052" w:hAnsi="P052"/>
                            <w:i/>
                            <w:spacing w:val="-16"/>
                            <w:sz w:val="32"/>
                          </w:rPr>
                          <w:t> </w:t>
                        </w:r>
                        <w:r>
                          <w:rPr>
                            <w:rFonts w:ascii="P052" w:hAnsi="P052"/>
                            <w:i/>
                            <w:sz w:val="32"/>
                          </w:rPr>
                          <w:t>kültür</w:t>
                        </w:r>
                        <w:r>
                          <w:rPr>
                            <w:rFonts w:ascii="P052" w:hAnsi="P052"/>
                            <w:i/>
                            <w:spacing w:val="-13"/>
                            <w:sz w:val="32"/>
                          </w:rPr>
                          <w:t> </w:t>
                        </w:r>
                        <w:r>
                          <w:rPr>
                            <w:rFonts w:ascii="P052" w:hAnsi="P052"/>
                            <w:i/>
                            <w:sz w:val="32"/>
                          </w:rPr>
                          <w:t>öğelerini</w:t>
                        </w:r>
                        <w:r>
                          <w:rPr>
                            <w:rFonts w:ascii="P052" w:hAnsi="P052"/>
                            <w:i/>
                            <w:spacing w:val="-16"/>
                            <w:sz w:val="32"/>
                          </w:rPr>
                          <w:t> </w:t>
                        </w:r>
                        <w:r>
                          <w:rPr>
                            <w:rFonts w:ascii="P052" w:hAnsi="P052"/>
                            <w:i/>
                            <w:sz w:val="32"/>
                          </w:rPr>
                          <w:t>içselleştirmiş,</w:t>
                        </w:r>
                        <w:r>
                          <w:rPr>
                            <w:rFonts w:ascii="P052" w:hAnsi="P052"/>
                            <w:i/>
                            <w:sz w:val="32"/>
                          </w:rPr>
                          <w:t> eğitim - öğretim, kurum kültürü ve kalitesi ile yenilikçi ve girişimci bir</w:t>
                        </w:r>
                      </w:p>
                      <w:p>
                        <w:pPr>
                          <w:spacing w:line="410" w:lineRule="exact" w:before="0"/>
                          <w:ind w:left="4788" w:right="0" w:firstLine="0"/>
                          <w:jc w:val="left"/>
                          <w:rPr>
                            <w:rFonts w:ascii="P052"/>
                            <w:i/>
                            <w:sz w:val="24"/>
                          </w:rPr>
                        </w:pPr>
                        <w:r>
                          <w:rPr>
                            <w:rFonts w:ascii="P052"/>
                            <w:i/>
                            <w:sz w:val="32"/>
                          </w:rPr>
                          <w:t>kurum</w:t>
                        </w:r>
                        <w:r>
                          <w:rPr>
                            <w:rFonts w:ascii="P052"/>
                            <w:i/>
                            <w:spacing w:val="-7"/>
                            <w:sz w:val="32"/>
                          </w:rPr>
                          <w:t> </w:t>
                        </w:r>
                        <w:r>
                          <w:rPr>
                            <w:rFonts w:ascii="P052"/>
                            <w:i/>
                            <w:spacing w:val="-2"/>
                            <w:sz w:val="32"/>
                          </w:rPr>
                          <w:t>olmak</w:t>
                        </w:r>
                        <w:r>
                          <w:rPr>
                            <w:rFonts w:ascii="P052"/>
                            <w:i/>
                            <w:spacing w:val="-2"/>
                            <w:sz w:val="24"/>
                          </w:rPr>
                          <w:t>.</w:t>
                        </w:r>
                      </w:p>
                    </w:txbxContent>
                  </v:textbox>
                  <w10:wrap type="none"/>
                </v:shape>
                <w10:wrap type="topAndBottom"/>
              </v:group>
            </w:pict>
          </mc:Fallback>
        </mc:AlternateContent>
      </w:r>
    </w:p>
    <w:p>
      <w:pPr>
        <w:spacing w:after="0"/>
        <w:rPr>
          <w:sz w:val="20"/>
        </w:rPr>
        <w:sectPr>
          <w:pgSz w:w="11910" w:h="16840"/>
          <w:pgMar w:header="0" w:footer="446" w:top="820" w:bottom="640" w:left="0" w:right="0"/>
        </w:sectPr>
      </w:pPr>
    </w:p>
    <w:p>
      <w:pPr>
        <w:pStyle w:val="Heading3"/>
        <w:spacing w:before="62"/>
      </w:pPr>
      <w:r>
        <w:rPr/>
        <w:drawing>
          <wp:anchor distT="0" distB="0" distL="0" distR="0" allowOverlap="1" layoutInCell="1" locked="0" behindDoc="0" simplePos="0" relativeHeight="15749632">
            <wp:simplePos x="0" y="0"/>
            <wp:positionH relativeFrom="page">
              <wp:posOffset>574040</wp:posOffset>
            </wp:positionH>
            <wp:positionV relativeFrom="paragraph">
              <wp:posOffset>416941</wp:posOffset>
            </wp:positionV>
            <wp:extent cx="6985381" cy="4740910"/>
            <wp:effectExtent l="0" t="0" r="0" b="0"/>
            <wp:wrapNone/>
            <wp:docPr id="168" name="Image 168" descr="C:\Users\Hp\Downloads\TEMEL DEĞERLERİMİZ.png"/>
            <wp:cNvGraphicFramePr>
              <a:graphicFrameLocks/>
            </wp:cNvGraphicFramePr>
            <a:graphic>
              <a:graphicData uri="http://schemas.openxmlformats.org/drawingml/2006/picture">
                <pic:pic>
                  <pic:nvPicPr>
                    <pic:cNvPr id="168" name="Image 168" descr="C:\Users\Hp\Downloads\TEMEL DEĞERLERİMİZ.png"/>
                    <pic:cNvPicPr/>
                  </pic:nvPicPr>
                  <pic:blipFill>
                    <a:blip r:embed="rId78" cstate="print"/>
                    <a:stretch>
                      <a:fillRect/>
                    </a:stretch>
                  </pic:blipFill>
                  <pic:spPr>
                    <a:xfrm>
                      <a:off x="0" y="0"/>
                      <a:ext cx="6985381" cy="4740910"/>
                    </a:xfrm>
                    <a:prstGeom prst="rect">
                      <a:avLst/>
                    </a:prstGeom>
                  </pic:spPr>
                </pic:pic>
              </a:graphicData>
            </a:graphic>
          </wp:anchor>
        </w:drawing>
      </w:r>
      <w:bookmarkStart w:name="Temel Değerlerimiz:" w:id="64"/>
      <w:bookmarkEnd w:id="64"/>
      <w:r>
        <w:rPr>
          <w:b w:val="0"/>
        </w:rPr>
      </w:r>
      <w:bookmarkStart w:name="_bookmark26" w:id="65"/>
      <w:bookmarkEnd w:id="65"/>
      <w:r>
        <w:rPr>
          <w:b w:val="0"/>
        </w:rPr>
      </w:r>
      <w:r>
        <w:rPr>
          <w:color w:val="4E67C6"/>
        </w:rPr>
        <w:t>Temel</w:t>
      </w:r>
      <w:r>
        <w:rPr>
          <w:color w:val="4E67C6"/>
          <w:spacing w:val="-6"/>
        </w:rPr>
        <w:t> </w:t>
      </w:r>
      <w:r>
        <w:rPr>
          <w:color w:val="4E67C6"/>
          <w:spacing w:val="-2"/>
        </w:rPr>
        <w:t>Değerlerimiz:</w:t>
      </w:r>
    </w:p>
    <w:p>
      <w:pPr>
        <w:spacing w:after="0"/>
        <w:sectPr>
          <w:pgSz w:w="11910" w:h="16840"/>
          <w:pgMar w:header="0" w:footer="446" w:top="1360" w:bottom="640" w:left="0" w:right="0"/>
        </w:sectPr>
      </w:pPr>
    </w:p>
    <w:p>
      <w:pPr>
        <w:spacing w:before="66"/>
        <w:ind w:left="854" w:right="0" w:firstLine="0"/>
        <w:jc w:val="left"/>
        <w:rPr>
          <w:rFonts w:ascii="Times New Roman" w:hAnsi="Times New Roman"/>
          <w:b/>
          <w:sz w:val="36"/>
        </w:rPr>
      </w:pPr>
      <w:r>
        <w:rPr>
          <w:rFonts w:ascii="Times New Roman" w:hAnsi="Times New Roman"/>
          <w:b/>
          <w:color w:val="C00000"/>
          <w:sz w:val="36"/>
        </w:rPr>
        <w:t>AMAÇ</w:t>
      </w:r>
      <w:r>
        <w:rPr>
          <w:rFonts w:ascii="Times New Roman" w:hAnsi="Times New Roman"/>
          <w:b/>
          <w:color w:val="C00000"/>
          <w:spacing w:val="-2"/>
          <w:sz w:val="36"/>
        </w:rPr>
        <w:t> </w:t>
      </w:r>
      <w:r>
        <w:rPr>
          <w:rFonts w:ascii="Times New Roman" w:hAnsi="Times New Roman"/>
          <w:b/>
          <w:color w:val="C00000"/>
          <w:sz w:val="36"/>
        </w:rPr>
        <w:t>VE HEDEFLER </w:t>
      </w:r>
      <w:r>
        <w:rPr>
          <w:rFonts w:ascii="Times New Roman" w:hAnsi="Times New Roman"/>
          <w:b/>
          <w:color w:val="C00000"/>
          <w:spacing w:val="-10"/>
          <w:sz w:val="36"/>
        </w:rPr>
        <w:t>:</w:t>
      </w:r>
    </w:p>
    <w:p>
      <w:pPr>
        <w:pStyle w:val="BodyText"/>
        <w:spacing w:before="124"/>
        <w:rPr>
          <w:rFonts w:ascii="Times New Roman"/>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989"/>
        <w:gridCol w:w="1282"/>
        <w:gridCol w:w="1133"/>
        <w:gridCol w:w="1133"/>
        <w:gridCol w:w="1133"/>
        <w:gridCol w:w="1138"/>
        <w:gridCol w:w="1133"/>
        <w:gridCol w:w="1368"/>
      </w:tblGrid>
      <w:tr>
        <w:trPr>
          <w:trHeight w:val="882" w:hRule="atLeast"/>
        </w:trPr>
        <w:tc>
          <w:tcPr>
            <w:tcW w:w="2593" w:type="dxa"/>
            <w:tcBorders>
              <w:left w:val="nil"/>
            </w:tcBorders>
            <w:shd w:val="clear" w:color="auto" w:fill="00AEEE"/>
          </w:tcPr>
          <w:p>
            <w:pPr>
              <w:pStyle w:val="TableParagraph"/>
              <w:spacing w:line="273" w:lineRule="exact"/>
              <w:ind w:left="-5"/>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1</w:t>
            </w:r>
          </w:p>
        </w:tc>
        <w:tc>
          <w:tcPr>
            <w:tcW w:w="7941" w:type="dxa"/>
            <w:gridSpan w:val="7"/>
          </w:tcPr>
          <w:p>
            <w:pPr>
              <w:pStyle w:val="TableParagraph"/>
              <w:ind w:left="100"/>
              <w:rPr>
                <w:sz w:val="20"/>
              </w:rPr>
            </w:pPr>
            <w:r>
              <w:rPr>
                <w:sz w:val="20"/>
              </w:rPr>
              <w:t>Eğitim ve öğretime eriĢim oranlarını artırarak eğitim kurumlarının hedef kitlesini oluĢturan her bireye ulaĢmak</w:t>
            </w:r>
          </w:p>
        </w:tc>
        <w:tc>
          <w:tcPr>
            <w:tcW w:w="1368" w:type="dxa"/>
            <w:tcBorders>
              <w:right w:val="nil"/>
            </w:tcBorders>
          </w:tcPr>
          <w:p>
            <w:pPr>
              <w:pStyle w:val="TableParagraph"/>
              <w:rPr>
                <w:rFonts w:ascii="Times New Roman"/>
                <w:sz w:val="20"/>
              </w:rPr>
            </w:pPr>
          </w:p>
        </w:tc>
      </w:tr>
      <w:tr>
        <w:trPr>
          <w:trHeight w:val="854" w:hRule="atLeast"/>
        </w:trPr>
        <w:tc>
          <w:tcPr>
            <w:tcW w:w="2593" w:type="dxa"/>
            <w:tcBorders>
              <w:left w:val="nil"/>
            </w:tcBorders>
            <w:shd w:val="clear" w:color="auto" w:fill="00AEEE"/>
          </w:tcPr>
          <w:p>
            <w:pPr>
              <w:pStyle w:val="TableParagraph"/>
              <w:spacing w:line="273" w:lineRule="exact"/>
              <w:ind w:left="-5"/>
              <w:rPr>
                <w:rFonts w:ascii="Times New Roman"/>
                <w:b/>
                <w:sz w:val="24"/>
              </w:rPr>
            </w:pPr>
            <w:r>
              <w:rPr>
                <w:rFonts w:ascii="Times New Roman"/>
                <w:b/>
                <w:sz w:val="24"/>
              </w:rPr>
              <w:t>Hedef</w:t>
            </w:r>
            <w:r>
              <w:rPr>
                <w:rFonts w:ascii="Times New Roman"/>
                <w:b/>
                <w:spacing w:val="-2"/>
                <w:sz w:val="24"/>
              </w:rPr>
              <w:t> </w:t>
            </w:r>
            <w:r>
              <w:rPr>
                <w:rFonts w:ascii="Times New Roman"/>
                <w:b/>
                <w:spacing w:val="-5"/>
                <w:sz w:val="24"/>
              </w:rPr>
              <w:t>1.1</w:t>
            </w:r>
          </w:p>
        </w:tc>
        <w:tc>
          <w:tcPr>
            <w:tcW w:w="7941" w:type="dxa"/>
            <w:gridSpan w:val="7"/>
          </w:tcPr>
          <w:p>
            <w:pPr>
              <w:pStyle w:val="TableParagraph"/>
              <w:spacing w:line="225" w:lineRule="exact"/>
              <w:ind w:left="100"/>
              <w:rPr>
                <w:sz w:val="20"/>
              </w:rPr>
            </w:pPr>
            <w:r>
              <w:rPr>
                <w:sz w:val="20"/>
              </w:rPr>
              <w:t>Eğitim</w:t>
            </w:r>
            <w:r>
              <w:rPr>
                <w:spacing w:val="-16"/>
                <w:sz w:val="20"/>
              </w:rPr>
              <w:t> </w:t>
            </w:r>
            <w:r>
              <w:rPr>
                <w:sz w:val="20"/>
              </w:rPr>
              <w:t>kurumlarında</w:t>
            </w:r>
            <w:r>
              <w:rPr>
                <w:spacing w:val="-10"/>
                <w:sz w:val="20"/>
              </w:rPr>
              <w:t> </w:t>
            </w:r>
            <w:r>
              <w:rPr>
                <w:sz w:val="20"/>
              </w:rPr>
              <w:t>5</w:t>
            </w:r>
            <w:r>
              <w:rPr>
                <w:spacing w:val="-12"/>
                <w:sz w:val="20"/>
              </w:rPr>
              <w:t> </w:t>
            </w:r>
            <w:r>
              <w:rPr>
                <w:sz w:val="20"/>
              </w:rPr>
              <w:t>gün</w:t>
            </w:r>
            <w:r>
              <w:rPr>
                <w:spacing w:val="-14"/>
                <w:sz w:val="20"/>
              </w:rPr>
              <w:t> </w:t>
            </w:r>
            <w:r>
              <w:rPr>
                <w:sz w:val="20"/>
              </w:rPr>
              <w:t>ve</w:t>
            </w:r>
            <w:r>
              <w:rPr>
                <w:spacing w:val="-11"/>
                <w:sz w:val="20"/>
              </w:rPr>
              <w:t> </w:t>
            </w:r>
            <w:r>
              <w:rPr>
                <w:sz w:val="20"/>
              </w:rPr>
              <w:t>üzeri</w:t>
            </w:r>
            <w:r>
              <w:rPr>
                <w:spacing w:val="-7"/>
                <w:sz w:val="20"/>
              </w:rPr>
              <w:t> </w:t>
            </w:r>
            <w:r>
              <w:rPr>
                <w:sz w:val="20"/>
              </w:rPr>
              <w:t>devamsızlık</w:t>
            </w:r>
            <w:r>
              <w:rPr>
                <w:spacing w:val="-9"/>
                <w:sz w:val="20"/>
              </w:rPr>
              <w:t> </w:t>
            </w:r>
            <w:r>
              <w:rPr>
                <w:sz w:val="20"/>
              </w:rPr>
              <w:t>oranını</w:t>
            </w:r>
            <w:r>
              <w:rPr>
                <w:spacing w:val="-14"/>
                <w:sz w:val="20"/>
              </w:rPr>
              <w:t> </w:t>
            </w:r>
            <w:r>
              <w:rPr>
                <w:sz w:val="20"/>
              </w:rPr>
              <w:t>%5’ten</w:t>
            </w:r>
            <w:r>
              <w:rPr>
                <w:spacing w:val="-10"/>
                <w:sz w:val="20"/>
              </w:rPr>
              <w:t> </w:t>
            </w:r>
            <w:r>
              <w:rPr>
                <w:sz w:val="20"/>
              </w:rPr>
              <w:t>%3’e</w:t>
            </w:r>
            <w:r>
              <w:rPr>
                <w:spacing w:val="-11"/>
                <w:sz w:val="20"/>
              </w:rPr>
              <w:t> </w:t>
            </w:r>
            <w:r>
              <w:rPr>
                <w:spacing w:val="-2"/>
                <w:sz w:val="20"/>
              </w:rPr>
              <w:t>indirmek</w:t>
            </w:r>
          </w:p>
        </w:tc>
        <w:tc>
          <w:tcPr>
            <w:tcW w:w="1368" w:type="dxa"/>
            <w:tcBorders>
              <w:right w:val="nil"/>
            </w:tcBorders>
          </w:tcPr>
          <w:p>
            <w:pPr>
              <w:pStyle w:val="TableParagraph"/>
              <w:rPr>
                <w:rFonts w:ascii="Times New Roman"/>
                <w:sz w:val="20"/>
              </w:rPr>
            </w:pPr>
          </w:p>
        </w:tc>
      </w:tr>
      <w:tr>
        <w:trPr>
          <w:trHeight w:val="1103" w:hRule="atLeast"/>
        </w:trPr>
        <w:tc>
          <w:tcPr>
            <w:tcW w:w="2593" w:type="dxa"/>
            <w:tcBorders>
              <w:left w:val="nil"/>
            </w:tcBorders>
            <w:shd w:val="clear" w:color="auto" w:fill="00AEEE"/>
          </w:tcPr>
          <w:p>
            <w:pPr>
              <w:pStyle w:val="TableParagraph"/>
              <w:ind w:left="-5" w:right="106"/>
              <w:jc w:val="both"/>
              <w:rPr>
                <w:rFonts w:ascii="Times New Roman" w:hAnsi="Times New Roman"/>
                <w:b/>
                <w:sz w:val="24"/>
              </w:rPr>
            </w:pPr>
            <w:r>
              <w:rPr>
                <w:rFonts w:ascii="Times New Roman" w:hAnsi="Times New Roman"/>
                <w:b/>
                <w:sz w:val="24"/>
              </w:rPr>
              <w:t>Amacın Ġlgili Olduğu Program/Alt </w:t>
            </w:r>
            <w:r>
              <w:rPr>
                <w:rFonts w:ascii="Times New Roman" w:hAnsi="Times New Roman"/>
                <w:b/>
                <w:sz w:val="24"/>
              </w:rPr>
              <w:t>Program </w:t>
            </w:r>
            <w:r>
              <w:rPr>
                <w:rFonts w:ascii="Times New Roman" w:hAnsi="Times New Roman"/>
                <w:b/>
                <w:spacing w:val="-4"/>
                <w:sz w:val="24"/>
              </w:rPr>
              <w:t>Adı</w:t>
            </w:r>
          </w:p>
        </w:tc>
        <w:tc>
          <w:tcPr>
            <w:tcW w:w="7941" w:type="dxa"/>
            <w:gridSpan w:val="7"/>
          </w:tcPr>
          <w:p>
            <w:pPr>
              <w:pStyle w:val="TableParagraph"/>
              <w:spacing w:line="268" w:lineRule="exact"/>
              <w:ind w:left="100"/>
              <w:rPr>
                <w:rFonts w:ascii="Times New Roman" w:hAnsi="Times New Roman"/>
                <w:sz w:val="24"/>
              </w:rPr>
            </w:pPr>
            <w:r>
              <w:rPr>
                <w:rFonts w:ascii="Times New Roman" w:hAnsi="Times New Roman"/>
                <w:sz w:val="24"/>
              </w:rPr>
              <w:t>Ortaöğretim</w:t>
            </w:r>
            <w:r>
              <w:rPr>
                <w:rFonts w:ascii="Times New Roman" w:hAnsi="Times New Roman"/>
                <w:spacing w:val="-15"/>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2"/>
                <w:sz w:val="24"/>
              </w:rPr>
              <w:t> </w:t>
            </w:r>
            <w:r>
              <w:rPr>
                <w:rFonts w:ascii="Times New Roman" w:hAnsi="Times New Roman"/>
                <w:sz w:val="24"/>
              </w:rPr>
              <w:t>Çok</w:t>
            </w:r>
            <w:r>
              <w:rPr>
                <w:rFonts w:ascii="Times New Roman" w:hAnsi="Times New Roman"/>
                <w:spacing w:val="-2"/>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c>
          <w:tcPr>
            <w:tcW w:w="1368" w:type="dxa"/>
            <w:tcBorders>
              <w:right w:val="nil"/>
            </w:tcBorders>
          </w:tcPr>
          <w:p>
            <w:pPr>
              <w:pStyle w:val="TableParagraph"/>
              <w:rPr>
                <w:rFonts w:ascii="Times New Roman"/>
                <w:sz w:val="20"/>
              </w:rPr>
            </w:pPr>
          </w:p>
        </w:tc>
      </w:tr>
      <w:tr>
        <w:trPr>
          <w:trHeight w:val="830" w:hRule="atLeast"/>
        </w:trPr>
        <w:tc>
          <w:tcPr>
            <w:tcW w:w="2593" w:type="dxa"/>
            <w:tcBorders>
              <w:left w:val="nil"/>
            </w:tcBorders>
            <w:shd w:val="clear" w:color="auto" w:fill="00AEEE"/>
          </w:tcPr>
          <w:p>
            <w:pPr>
              <w:pStyle w:val="TableParagraph"/>
              <w:spacing w:before="1"/>
              <w:ind w:left="-5"/>
              <w:rPr>
                <w:rFonts w:ascii="Times New Roman" w:hAnsi="Times New Roman"/>
                <w:b/>
                <w:sz w:val="24"/>
              </w:rPr>
            </w:pPr>
            <w:r>
              <w:rPr>
                <w:rFonts w:ascii="Times New Roman" w:hAnsi="Times New Roman"/>
                <w:b/>
                <w:w w:val="90"/>
                <w:sz w:val="24"/>
              </w:rPr>
              <w:t>Amacın</w:t>
            </w:r>
            <w:r>
              <w:rPr>
                <w:rFonts w:ascii="Times New Roman" w:hAnsi="Times New Roman"/>
                <w:b/>
                <w:spacing w:val="40"/>
                <w:sz w:val="24"/>
              </w:rPr>
              <w:t> </w:t>
            </w:r>
            <w:r>
              <w:rPr>
                <w:rFonts w:ascii="Times New Roman" w:hAnsi="Times New Roman"/>
                <w:b/>
                <w:w w:val="90"/>
                <w:sz w:val="24"/>
              </w:rPr>
              <w:t>ĠliĢkili</w:t>
            </w:r>
            <w:r>
              <w:rPr>
                <w:rFonts w:ascii="Times New Roman" w:hAnsi="Times New Roman"/>
                <w:b/>
                <w:spacing w:val="40"/>
                <w:sz w:val="24"/>
              </w:rPr>
              <w:t> </w:t>
            </w:r>
            <w:r>
              <w:rPr>
                <w:rFonts w:ascii="Times New Roman" w:hAnsi="Times New Roman"/>
                <w:b/>
                <w:w w:val="90"/>
                <w:sz w:val="24"/>
              </w:rPr>
              <w:t>Olduğu </w:t>
            </w:r>
            <w:r>
              <w:rPr>
                <w:rFonts w:ascii="Times New Roman" w:hAnsi="Times New Roman"/>
                <w:b/>
                <w:sz w:val="24"/>
              </w:rPr>
              <w:t>Alt Program Hedefi</w:t>
            </w:r>
          </w:p>
        </w:tc>
        <w:tc>
          <w:tcPr>
            <w:tcW w:w="7941" w:type="dxa"/>
            <w:gridSpan w:val="7"/>
          </w:tcPr>
          <w:p>
            <w:pPr>
              <w:pStyle w:val="TableParagraph"/>
              <w:spacing w:line="268" w:lineRule="exact"/>
              <w:ind w:left="100"/>
              <w:rPr>
                <w:rFonts w:ascii="Times New Roman" w:hAnsi="Times New Roman"/>
                <w:sz w:val="24"/>
              </w:rPr>
            </w:pPr>
            <w:r>
              <w:rPr>
                <w:rFonts w:ascii="Times New Roman" w:hAnsi="Times New Roman"/>
                <w:spacing w:val="-6"/>
                <w:sz w:val="24"/>
              </w:rPr>
              <w:t>Eğitime</w:t>
            </w:r>
            <w:r>
              <w:rPr>
                <w:rFonts w:ascii="Times New Roman" w:hAnsi="Times New Roman"/>
                <w:spacing w:val="-3"/>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c>
          <w:tcPr>
            <w:tcW w:w="1368" w:type="dxa"/>
            <w:tcBorders>
              <w:right w:val="nil"/>
            </w:tcBorders>
          </w:tcPr>
          <w:p>
            <w:pPr>
              <w:pStyle w:val="TableParagraph"/>
              <w:rPr>
                <w:rFonts w:ascii="Times New Roman"/>
                <w:sz w:val="20"/>
              </w:rPr>
            </w:pPr>
          </w:p>
        </w:tc>
      </w:tr>
      <w:tr>
        <w:trPr>
          <w:trHeight w:val="1377" w:hRule="atLeast"/>
        </w:trPr>
        <w:tc>
          <w:tcPr>
            <w:tcW w:w="2593" w:type="dxa"/>
            <w:tcBorders>
              <w:left w:val="nil"/>
            </w:tcBorders>
            <w:shd w:val="clear" w:color="auto" w:fill="00AEEE"/>
          </w:tcPr>
          <w:p>
            <w:pPr>
              <w:pStyle w:val="TableParagraph"/>
              <w:spacing w:line="242" w:lineRule="auto"/>
              <w:ind w:left="-5" w:right="178"/>
              <w:rPr>
                <w:rFonts w:ascii="Times New Roman" w:hAnsi="Times New Roman"/>
                <w:b/>
                <w:sz w:val="24"/>
              </w:rPr>
            </w:pPr>
            <w:r>
              <w:rPr>
                <w:rFonts w:ascii="Times New Roman" w:hAnsi="Times New Roman"/>
                <w:b/>
                <w:spacing w:val="-2"/>
                <w:sz w:val="24"/>
              </w:rPr>
              <w:t>Performans Göstergeleri</w:t>
            </w:r>
          </w:p>
        </w:tc>
        <w:tc>
          <w:tcPr>
            <w:tcW w:w="989" w:type="dxa"/>
            <w:shd w:val="clear" w:color="auto" w:fill="00AEEE"/>
          </w:tcPr>
          <w:p>
            <w:pPr>
              <w:pStyle w:val="TableParagraph"/>
              <w:ind w:left="186" w:right="136" w:hanging="63"/>
              <w:jc w:val="both"/>
              <w:rPr>
                <w:rFonts w:ascii="Times New Roman"/>
                <w:b/>
                <w:sz w:val="24"/>
              </w:rPr>
            </w:pPr>
            <w:r>
              <w:rPr>
                <w:rFonts w:ascii="Times New Roman"/>
                <w:b/>
                <w:spacing w:val="-2"/>
                <w:sz w:val="24"/>
              </w:rPr>
              <w:t>Hedefe Etkisi </w:t>
            </w:r>
            <w:r>
              <w:rPr>
                <w:rFonts w:ascii="Times New Roman"/>
                <w:b/>
                <w:spacing w:val="-4"/>
                <w:sz w:val="24"/>
              </w:rPr>
              <w:t>(%)</w:t>
            </w:r>
          </w:p>
        </w:tc>
        <w:tc>
          <w:tcPr>
            <w:tcW w:w="1282" w:type="dxa"/>
            <w:shd w:val="clear" w:color="auto" w:fill="00AEEE"/>
          </w:tcPr>
          <w:p>
            <w:pPr>
              <w:pStyle w:val="TableParagraph"/>
              <w:ind w:left="148" w:right="158" w:hanging="5"/>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3" w:type="dxa"/>
            <w:shd w:val="clear" w:color="auto" w:fill="00AEEE"/>
          </w:tcPr>
          <w:p>
            <w:pPr>
              <w:pStyle w:val="TableParagraph"/>
              <w:spacing w:line="273" w:lineRule="exact"/>
              <w:ind w:left="23" w:right="23"/>
              <w:jc w:val="center"/>
              <w:rPr>
                <w:rFonts w:ascii="Times New Roman"/>
                <w:b/>
                <w:sz w:val="24"/>
              </w:rPr>
            </w:pPr>
            <w:r>
              <w:rPr>
                <w:rFonts w:ascii="Times New Roman"/>
                <w:b/>
                <w:spacing w:val="-4"/>
                <w:sz w:val="24"/>
              </w:rPr>
              <w:t>2024</w:t>
            </w:r>
          </w:p>
        </w:tc>
        <w:tc>
          <w:tcPr>
            <w:tcW w:w="1133" w:type="dxa"/>
            <w:shd w:val="clear" w:color="auto" w:fill="00AEEE"/>
          </w:tcPr>
          <w:p>
            <w:pPr>
              <w:pStyle w:val="TableParagraph"/>
              <w:spacing w:line="273" w:lineRule="exact"/>
              <w:ind w:left="23" w:right="22"/>
              <w:jc w:val="center"/>
              <w:rPr>
                <w:rFonts w:ascii="Times New Roman"/>
                <w:b/>
                <w:sz w:val="24"/>
              </w:rPr>
            </w:pPr>
            <w:r>
              <w:rPr>
                <w:rFonts w:ascii="Times New Roman"/>
                <w:b/>
                <w:spacing w:val="-4"/>
                <w:sz w:val="24"/>
              </w:rPr>
              <w:t>2025</w:t>
            </w:r>
          </w:p>
        </w:tc>
        <w:tc>
          <w:tcPr>
            <w:tcW w:w="1133" w:type="dxa"/>
            <w:shd w:val="clear" w:color="auto" w:fill="00AEEE"/>
          </w:tcPr>
          <w:p>
            <w:pPr>
              <w:pStyle w:val="TableParagraph"/>
              <w:spacing w:line="273" w:lineRule="exact"/>
              <w:ind w:left="23" w:right="29"/>
              <w:jc w:val="center"/>
              <w:rPr>
                <w:rFonts w:ascii="Times New Roman"/>
                <w:b/>
                <w:sz w:val="24"/>
              </w:rPr>
            </w:pPr>
            <w:r>
              <w:rPr>
                <w:rFonts w:ascii="Times New Roman"/>
                <w:b/>
                <w:spacing w:val="-4"/>
                <w:sz w:val="24"/>
              </w:rPr>
              <w:t>2026</w:t>
            </w:r>
          </w:p>
        </w:tc>
        <w:tc>
          <w:tcPr>
            <w:tcW w:w="1138" w:type="dxa"/>
            <w:shd w:val="clear" w:color="auto" w:fill="00AEEE"/>
          </w:tcPr>
          <w:p>
            <w:pPr>
              <w:pStyle w:val="TableParagraph"/>
              <w:spacing w:line="273" w:lineRule="exact"/>
              <w:ind w:left="19" w:right="29"/>
              <w:jc w:val="center"/>
              <w:rPr>
                <w:rFonts w:ascii="Times New Roman"/>
                <w:b/>
                <w:sz w:val="24"/>
              </w:rPr>
            </w:pPr>
            <w:r>
              <w:rPr>
                <w:rFonts w:ascii="Times New Roman"/>
                <w:b/>
                <w:spacing w:val="-4"/>
                <w:sz w:val="24"/>
              </w:rPr>
              <w:t>2027</w:t>
            </w:r>
          </w:p>
        </w:tc>
        <w:tc>
          <w:tcPr>
            <w:tcW w:w="1133" w:type="dxa"/>
            <w:shd w:val="clear" w:color="auto" w:fill="00AEEE"/>
          </w:tcPr>
          <w:p>
            <w:pPr>
              <w:pStyle w:val="TableParagraph"/>
              <w:spacing w:line="273" w:lineRule="exact"/>
              <w:ind w:left="23" w:right="28"/>
              <w:jc w:val="center"/>
              <w:rPr>
                <w:rFonts w:ascii="Times New Roman"/>
                <w:b/>
                <w:sz w:val="24"/>
              </w:rPr>
            </w:pPr>
            <w:r>
              <w:rPr>
                <w:rFonts w:ascii="Times New Roman"/>
                <w:b/>
                <w:spacing w:val="-4"/>
                <w:sz w:val="24"/>
              </w:rPr>
              <w:t>2028</w:t>
            </w:r>
          </w:p>
        </w:tc>
        <w:tc>
          <w:tcPr>
            <w:tcW w:w="1368" w:type="dxa"/>
            <w:tcBorders>
              <w:right w:val="nil"/>
            </w:tcBorders>
            <w:shd w:val="clear" w:color="auto" w:fill="00AEEE"/>
          </w:tcPr>
          <w:p>
            <w:pPr>
              <w:pStyle w:val="TableParagraph"/>
              <w:rPr>
                <w:rFonts w:ascii="Times New Roman"/>
                <w:sz w:val="20"/>
              </w:rPr>
            </w:pPr>
          </w:p>
        </w:tc>
      </w:tr>
      <w:tr>
        <w:trPr>
          <w:trHeight w:val="1012" w:hRule="atLeast"/>
        </w:trPr>
        <w:tc>
          <w:tcPr>
            <w:tcW w:w="2593" w:type="dxa"/>
            <w:tcBorders>
              <w:left w:val="nil"/>
            </w:tcBorders>
            <w:shd w:val="clear" w:color="auto" w:fill="00AEEE"/>
          </w:tcPr>
          <w:p>
            <w:pPr>
              <w:pStyle w:val="TableParagraph"/>
              <w:spacing w:line="273" w:lineRule="exact"/>
              <w:ind w:left="-5"/>
              <w:rPr>
                <w:rFonts w:ascii="Times New Roman"/>
                <w:b/>
                <w:sz w:val="24"/>
              </w:rPr>
            </w:pPr>
            <w:r>
              <w:rPr>
                <w:rFonts w:ascii="Times New Roman"/>
                <w:b/>
                <w:sz w:val="24"/>
              </w:rPr>
              <w:t>PG. </w:t>
            </w:r>
            <w:r>
              <w:rPr>
                <w:rFonts w:ascii="Times New Roman"/>
                <w:b/>
                <w:spacing w:val="-2"/>
                <w:sz w:val="24"/>
              </w:rPr>
              <w:t>1.1.1</w:t>
            </w:r>
          </w:p>
          <w:p>
            <w:pPr>
              <w:pStyle w:val="TableParagraph"/>
              <w:ind w:left="-5"/>
              <w:rPr>
                <w:sz w:val="20"/>
              </w:rPr>
            </w:pPr>
            <w:r>
              <w:rPr>
                <w:sz w:val="20"/>
              </w:rPr>
              <w:t>Ortaöğretimde</w:t>
            </w:r>
            <w:r>
              <w:rPr>
                <w:spacing w:val="-14"/>
                <w:sz w:val="20"/>
              </w:rPr>
              <w:t> </w:t>
            </w:r>
            <w:r>
              <w:rPr>
                <w:sz w:val="20"/>
              </w:rPr>
              <w:t>sınıfta</w:t>
            </w:r>
            <w:r>
              <w:rPr>
                <w:spacing w:val="-14"/>
                <w:sz w:val="20"/>
              </w:rPr>
              <w:t> </w:t>
            </w:r>
            <w:r>
              <w:rPr>
                <w:sz w:val="20"/>
              </w:rPr>
              <w:t>kalma </w:t>
            </w:r>
            <w:r>
              <w:rPr>
                <w:spacing w:val="-2"/>
                <w:sz w:val="20"/>
              </w:rPr>
              <w:t>oranı</w:t>
            </w:r>
          </w:p>
        </w:tc>
        <w:tc>
          <w:tcPr>
            <w:tcW w:w="989" w:type="dxa"/>
          </w:tcPr>
          <w:p>
            <w:pPr>
              <w:pStyle w:val="TableParagraph"/>
              <w:spacing w:before="75"/>
              <w:rPr>
                <w:rFonts w:ascii="Times New Roman"/>
                <w:b/>
                <w:sz w:val="24"/>
              </w:rPr>
            </w:pPr>
          </w:p>
          <w:p>
            <w:pPr>
              <w:pStyle w:val="TableParagraph"/>
              <w:ind w:right="8"/>
              <w:jc w:val="center"/>
              <w:rPr>
                <w:rFonts w:ascii="Times New Roman"/>
                <w:sz w:val="24"/>
              </w:rPr>
            </w:pPr>
            <w:r>
              <w:rPr>
                <w:rFonts w:ascii="Times New Roman"/>
                <w:spacing w:val="-5"/>
                <w:sz w:val="24"/>
              </w:rPr>
              <w:t>20</w:t>
            </w:r>
          </w:p>
        </w:tc>
        <w:tc>
          <w:tcPr>
            <w:tcW w:w="1282" w:type="dxa"/>
          </w:tcPr>
          <w:p>
            <w:pPr>
              <w:pStyle w:val="TableParagraph"/>
              <w:spacing w:before="75"/>
              <w:rPr>
                <w:rFonts w:ascii="Times New Roman"/>
                <w:b/>
                <w:sz w:val="24"/>
              </w:rPr>
            </w:pPr>
          </w:p>
          <w:p>
            <w:pPr>
              <w:pStyle w:val="TableParagraph"/>
              <w:ind w:right="9"/>
              <w:jc w:val="center"/>
              <w:rPr>
                <w:rFonts w:ascii="Times New Roman"/>
                <w:sz w:val="24"/>
              </w:rPr>
            </w:pPr>
            <w:r>
              <w:rPr>
                <w:rFonts w:ascii="Times New Roman"/>
                <w:spacing w:val="-5"/>
                <w:sz w:val="24"/>
              </w:rPr>
              <w:t>3%</w:t>
            </w:r>
          </w:p>
        </w:tc>
        <w:tc>
          <w:tcPr>
            <w:tcW w:w="1133" w:type="dxa"/>
          </w:tcPr>
          <w:p>
            <w:pPr>
              <w:pStyle w:val="TableParagraph"/>
              <w:spacing w:before="75"/>
              <w:rPr>
                <w:rFonts w:ascii="Times New Roman"/>
                <w:b/>
                <w:sz w:val="24"/>
              </w:rPr>
            </w:pPr>
          </w:p>
          <w:p>
            <w:pPr>
              <w:pStyle w:val="TableParagraph"/>
              <w:ind w:left="23" w:right="33"/>
              <w:jc w:val="center"/>
              <w:rPr>
                <w:rFonts w:ascii="Times New Roman"/>
                <w:sz w:val="24"/>
              </w:rPr>
            </w:pPr>
            <w:r>
              <w:rPr>
                <w:rFonts w:ascii="Times New Roman"/>
                <w:spacing w:val="-5"/>
                <w:sz w:val="24"/>
              </w:rPr>
              <w:t>%2</w:t>
            </w:r>
          </w:p>
        </w:tc>
        <w:tc>
          <w:tcPr>
            <w:tcW w:w="1133" w:type="dxa"/>
          </w:tcPr>
          <w:p>
            <w:pPr>
              <w:pStyle w:val="TableParagraph"/>
              <w:spacing w:before="75"/>
              <w:rPr>
                <w:rFonts w:ascii="Times New Roman"/>
                <w:b/>
                <w:sz w:val="24"/>
              </w:rPr>
            </w:pPr>
          </w:p>
          <w:p>
            <w:pPr>
              <w:pStyle w:val="TableParagraph"/>
              <w:ind w:left="23" w:right="23"/>
              <w:jc w:val="center"/>
              <w:rPr>
                <w:rFonts w:ascii="Times New Roman"/>
                <w:sz w:val="24"/>
              </w:rPr>
            </w:pPr>
            <w:r>
              <w:rPr>
                <w:rFonts w:ascii="Times New Roman"/>
                <w:spacing w:val="-5"/>
                <w:sz w:val="24"/>
              </w:rPr>
              <w:t>%1</w:t>
            </w:r>
          </w:p>
        </w:tc>
        <w:tc>
          <w:tcPr>
            <w:tcW w:w="1133" w:type="dxa"/>
          </w:tcPr>
          <w:p>
            <w:pPr>
              <w:pStyle w:val="TableParagraph"/>
              <w:spacing w:before="75"/>
              <w:rPr>
                <w:rFonts w:ascii="Times New Roman"/>
                <w:b/>
                <w:sz w:val="24"/>
              </w:rPr>
            </w:pPr>
          </w:p>
          <w:p>
            <w:pPr>
              <w:pStyle w:val="TableParagraph"/>
              <w:ind w:left="23" w:right="24"/>
              <w:jc w:val="center"/>
              <w:rPr>
                <w:rFonts w:ascii="Times New Roman"/>
                <w:sz w:val="24"/>
              </w:rPr>
            </w:pPr>
            <w:r>
              <w:rPr>
                <w:rFonts w:ascii="Times New Roman"/>
                <w:spacing w:val="-10"/>
                <w:sz w:val="24"/>
              </w:rPr>
              <w:t>0</w:t>
            </w:r>
          </w:p>
        </w:tc>
        <w:tc>
          <w:tcPr>
            <w:tcW w:w="1138" w:type="dxa"/>
          </w:tcPr>
          <w:p>
            <w:pPr>
              <w:pStyle w:val="TableParagraph"/>
              <w:spacing w:before="75"/>
              <w:rPr>
                <w:rFonts w:ascii="Times New Roman"/>
                <w:b/>
                <w:sz w:val="24"/>
              </w:rPr>
            </w:pPr>
          </w:p>
          <w:p>
            <w:pPr>
              <w:pStyle w:val="TableParagraph"/>
              <w:ind w:left="19" w:right="24"/>
              <w:jc w:val="center"/>
              <w:rPr>
                <w:rFonts w:ascii="Times New Roman"/>
                <w:sz w:val="24"/>
              </w:rPr>
            </w:pPr>
            <w:r>
              <w:rPr>
                <w:rFonts w:ascii="Times New Roman"/>
                <w:spacing w:val="-10"/>
                <w:sz w:val="24"/>
              </w:rPr>
              <w:t>0</w:t>
            </w:r>
          </w:p>
        </w:tc>
        <w:tc>
          <w:tcPr>
            <w:tcW w:w="1133" w:type="dxa"/>
          </w:tcPr>
          <w:p>
            <w:pPr>
              <w:pStyle w:val="TableParagraph"/>
              <w:spacing w:before="75"/>
              <w:rPr>
                <w:rFonts w:ascii="Times New Roman"/>
                <w:b/>
                <w:sz w:val="24"/>
              </w:rPr>
            </w:pPr>
          </w:p>
          <w:p>
            <w:pPr>
              <w:pStyle w:val="TableParagraph"/>
              <w:ind w:left="23" w:right="33"/>
              <w:jc w:val="center"/>
              <w:rPr>
                <w:rFonts w:ascii="Times New Roman"/>
                <w:sz w:val="24"/>
              </w:rPr>
            </w:pPr>
            <w:r>
              <w:rPr>
                <w:rFonts w:ascii="Times New Roman"/>
                <w:spacing w:val="-10"/>
                <w:sz w:val="24"/>
              </w:rPr>
              <w:t>0</w:t>
            </w:r>
          </w:p>
        </w:tc>
        <w:tc>
          <w:tcPr>
            <w:tcW w:w="1368" w:type="dxa"/>
            <w:tcBorders>
              <w:right w:val="nil"/>
            </w:tcBorders>
          </w:tcPr>
          <w:p>
            <w:pPr>
              <w:pStyle w:val="TableParagraph"/>
              <w:rPr>
                <w:rFonts w:ascii="Times New Roman"/>
                <w:sz w:val="20"/>
              </w:rPr>
            </w:pPr>
          </w:p>
        </w:tc>
      </w:tr>
      <w:tr>
        <w:trPr>
          <w:trHeight w:val="1012" w:hRule="atLeast"/>
        </w:trPr>
        <w:tc>
          <w:tcPr>
            <w:tcW w:w="2593" w:type="dxa"/>
            <w:tcBorders>
              <w:left w:val="nil"/>
            </w:tcBorders>
            <w:shd w:val="clear" w:color="auto" w:fill="00AEEE"/>
          </w:tcPr>
          <w:p>
            <w:pPr>
              <w:pStyle w:val="TableParagraph"/>
              <w:spacing w:line="273" w:lineRule="exact"/>
              <w:ind w:left="-5"/>
              <w:rPr>
                <w:rFonts w:ascii="Times New Roman"/>
                <w:b/>
                <w:sz w:val="24"/>
              </w:rPr>
            </w:pPr>
            <w:r>
              <w:rPr>
                <w:rFonts w:ascii="Times New Roman"/>
                <w:b/>
                <w:spacing w:val="-2"/>
                <w:sz w:val="24"/>
              </w:rPr>
              <w:t>PG-1.1.2</w:t>
            </w:r>
          </w:p>
          <w:p>
            <w:pPr>
              <w:pStyle w:val="TableParagraph"/>
              <w:ind w:left="-5"/>
              <w:rPr>
                <w:sz w:val="20"/>
              </w:rPr>
            </w:pPr>
            <w:r>
              <w:rPr>
                <w:sz w:val="20"/>
              </w:rPr>
              <w:t>5</w:t>
            </w:r>
            <w:r>
              <w:rPr>
                <w:spacing w:val="-4"/>
                <w:sz w:val="20"/>
              </w:rPr>
              <w:t> </w:t>
            </w:r>
            <w:r>
              <w:rPr>
                <w:sz w:val="20"/>
              </w:rPr>
              <w:t>gün</w:t>
            </w:r>
            <w:r>
              <w:rPr>
                <w:spacing w:val="-8"/>
                <w:sz w:val="20"/>
              </w:rPr>
              <w:t> </w:t>
            </w:r>
            <w:r>
              <w:rPr>
                <w:sz w:val="20"/>
              </w:rPr>
              <w:t>ve</w:t>
            </w:r>
            <w:r>
              <w:rPr>
                <w:spacing w:val="-8"/>
                <w:sz w:val="20"/>
              </w:rPr>
              <w:t> </w:t>
            </w:r>
            <w:r>
              <w:rPr>
                <w:sz w:val="20"/>
              </w:rPr>
              <w:t>üzeri</w:t>
            </w:r>
            <w:r>
              <w:rPr>
                <w:spacing w:val="-4"/>
                <w:sz w:val="20"/>
              </w:rPr>
              <w:t> </w:t>
            </w:r>
            <w:r>
              <w:rPr>
                <w:sz w:val="20"/>
              </w:rPr>
              <w:t>özürsüz devamsızlık oranı</w:t>
            </w:r>
          </w:p>
        </w:tc>
        <w:tc>
          <w:tcPr>
            <w:tcW w:w="989" w:type="dxa"/>
          </w:tcPr>
          <w:p>
            <w:pPr>
              <w:pStyle w:val="TableParagraph"/>
              <w:spacing w:before="76"/>
              <w:rPr>
                <w:rFonts w:ascii="Times New Roman"/>
                <w:b/>
                <w:sz w:val="24"/>
              </w:rPr>
            </w:pPr>
          </w:p>
          <w:p>
            <w:pPr>
              <w:pStyle w:val="TableParagraph"/>
              <w:ind w:right="8"/>
              <w:jc w:val="center"/>
              <w:rPr>
                <w:rFonts w:ascii="Times New Roman"/>
                <w:sz w:val="24"/>
              </w:rPr>
            </w:pPr>
            <w:r>
              <w:rPr>
                <w:rFonts w:ascii="Times New Roman"/>
                <w:spacing w:val="-5"/>
                <w:sz w:val="24"/>
              </w:rPr>
              <w:t>20</w:t>
            </w:r>
          </w:p>
        </w:tc>
        <w:tc>
          <w:tcPr>
            <w:tcW w:w="1282" w:type="dxa"/>
          </w:tcPr>
          <w:p>
            <w:pPr>
              <w:pStyle w:val="TableParagraph"/>
              <w:spacing w:before="76"/>
              <w:rPr>
                <w:rFonts w:ascii="Times New Roman"/>
                <w:b/>
                <w:sz w:val="24"/>
              </w:rPr>
            </w:pPr>
          </w:p>
          <w:p>
            <w:pPr>
              <w:pStyle w:val="TableParagraph"/>
              <w:ind w:right="9"/>
              <w:jc w:val="center"/>
              <w:rPr>
                <w:rFonts w:ascii="Times New Roman"/>
                <w:sz w:val="24"/>
              </w:rPr>
            </w:pPr>
            <w:r>
              <w:rPr>
                <w:rFonts w:ascii="Times New Roman"/>
                <w:spacing w:val="-5"/>
                <w:sz w:val="24"/>
              </w:rPr>
              <w:t>5%</w:t>
            </w:r>
          </w:p>
        </w:tc>
        <w:tc>
          <w:tcPr>
            <w:tcW w:w="1133" w:type="dxa"/>
          </w:tcPr>
          <w:p>
            <w:pPr>
              <w:pStyle w:val="TableParagraph"/>
              <w:spacing w:before="76"/>
              <w:rPr>
                <w:rFonts w:ascii="Times New Roman"/>
                <w:b/>
                <w:sz w:val="24"/>
              </w:rPr>
            </w:pPr>
          </w:p>
          <w:p>
            <w:pPr>
              <w:pStyle w:val="TableParagraph"/>
              <w:ind w:left="23" w:right="26"/>
              <w:jc w:val="center"/>
              <w:rPr>
                <w:rFonts w:ascii="Times New Roman"/>
                <w:sz w:val="24"/>
              </w:rPr>
            </w:pPr>
            <w:r>
              <w:rPr>
                <w:rFonts w:ascii="Times New Roman"/>
                <w:spacing w:val="-5"/>
                <w:sz w:val="24"/>
              </w:rPr>
              <w:t>5%</w:t>
            </w:r>
          </w:p>
        </w:tc>
        <w:tc>
          <w:tcPr>
            <w:tcW w:w="1133" w:type="dxa"/>
          </w:tcPr>
          <w:p>
            <w:pPr>
              <w:pStyle w:val="TableParagraph"/>
              <w:spacing w:before="76"/>
              <w:rPr>
                <w:rFonts w:ascii="Times New Roman"/>
                <w:b/>
                <w:sz w:val="24"/>
              </w:rPr>
            </w:pPr>
          </w:p>
          <w:p>
            <w:pPr>
              <w:pStyle w:val="TableParagraph"/>
              <w:ind w:left="23" w:right="26"/>
              <w:jc w:val="center"/>
              <w:rPr>
                <w:rFonts w:ascii="Times New Roman"/>
                <w:sz w:val="24"/>
              </w:rPr>
            </w:pPr>
            <w:r>
              <w:rPr>
                <w:rFonts w:ascii="Times New Roman"/>
                <w:spacing w:val="-5"/>
                <w:sz w:val="24"/>
              </w:rPr>
              <w:t>4%</w:t>
            </w:r>
          </w:p>
        </w:tc>
        <w:tc>
          <w:tcPr>
            <w:tcW w:w="1133" w:type="dxa"/>
          </w:tcPr>
          <w:p>
            <w:pPr>
              <w:pStyle w:val="TableParagraph"/>
              <w:spacing w:before="76"/>
              <w:rPr>
                <w:rFonts w:ascii="Times New Roman"/>
                <w:b/>
                <w:sz w:val="24"/>
              </w:rPr>
            </w:pPr>
          </w:p>
          <w:p>
            <w:pPr>
              <w:pStyle w:val="TableParagraph"/>
              <w:ind w:left="23" w:right="26"/>
              <w:jc w:val="center"/>
              <w:rPr>
                <w:rFonts w:ascii="Times New Roman"/>
                <w:sz w:val="24"/>
              </w:rPr>
            </w:pPr>
            <w:r>
              <w:rPr>
                <w:rFonts w:ascii="Times New Roman"/>
                <w:spacing w:val="-5"/>
                <w:sz w:val="24"/>
              </w:rPr>
              <w:t>4%</w:t>
            </w:r>
          </w:p>
        </w:tc>
        <w:tc>
          <w:tcPr>
            <w:tcW w:w="1138" w:type="dxa"/>
          </w:tcPr>
          <w:p>
            <w:pPr>
              <w:pStyle w:val="TableParagraph"/>
              <w:spacing w:before="76"/>
              <w:rPr>
                <w:rFonts w:ascii="Times New Roman"/>
                <w:b/>
                <w:sz w:val="24"/>
              </w:rPr>
            </w:pPr>
          </w:p>
          <w:p>
            <w:pPr>
              <w:pStyle w:val="TableParagraph"/>
              <w:ind w:left="19" w:right="26"/>
              <w:jc w:val="center"/>
              <w:rPr>
                <w:rFonts w:ascii="Times New Roman"/>
                <w:sz w:val="24"/>
              </w:rPr>
            </w:pPr>
            <w:r>
              <w:rPr>
                <w:rFonts w:ascii="Times New Roman"/>
                <w:spacing w:val="-5"/>
                <w:sz w:val="24"/>
              </w:rPr>
              <w:t>3%</w:t>
            </w:r>
          </w:p>
        </w:tc>
        <w:tc>
          <w:tcPr>
            <w:tcW w:w="1133" w:type="dxa"/>
          </w:tcPr>
          <w:p>
            <w:pPr>
              <w:pStyle w:val="TableParagraph"/>
              <w:spacing w:before="76"/>
              <w:rPr>
                <w:rFonts w:ascii="Times New Roman"/>
                <w:b/>
                <w:sz w:val="24"/>
              </w:rPr>
            </w:pPr>
          </w:p>
          <w:p>
            <w:pPr>
              <w:pStyle w:val="TableParagraph"/>
              <w:ind w:left="23" w:right="34"/>
              <w:jc w:val="center"/>
              <w:rPr>
                <w:rFonts w:ascii="Times New Roman"/>
                <w:sz w:val="24"/>
              </w:rPr>
            </w:pPr>
            <w:r>
              <w:rPr>
                <w:rFonts w:ascii="Times New Roman"/>
                <w:spacing w:val="-5"/>
                <w:sz w:val="24"/>
              </w:rPr>
              <w:t>3%</w:t>
            </w:r>
          </w:p>
        </w:tc>
        <w:tc>
          <w:tcPr>
            <w:tcW w:w="1368" w:type="dxa"/>
            <w:tcBorders>
              <w:right w:val="nil"/>
            </w:tcBorders>
          </w:tcPr>
          <w:p>
            <w:pPr>
              <w:pStyle w:val="TableParagraph"/>
              <w:rPr>
                <w:rFonts w:ascii="Times New Roman"/>
                <w:sz w:val="20"/>
              </w:rPr>
            </w:pPr>
          </w:p>
        </w:tc>
      </w:tr>
      <w:tr>
        <w:trPr>
          <w:trHeight w:val="1012" w:hRule="atLeast"/>
        </w:trPr>
        <w:tc>
          <w:tcPr>
            <w:tcW w:w="2593" w:type="dxa"/>
            <w:tcBorders>
              <w:left w:val="nil"/>
            </w:tcBorders>
            <w:shd w:val="clear" w:color="auto" w:fill="00AEEE"/>
          </w:tcPr>
          <w:p>
            <w:pPr>
              <w:pStyle w:val="TableParagraph"/>
              <w:spacing w:line="273" w:lineRule="exact"/>
              <w:ind w:left="-5"/>
              <w:rPr>
                <w:rFonts w:ascii="Times New Roman"/>
                <w:b/>
                <w:sz w:val="24"/>
              </w:rPr>
            </w:pPr>
            <w:r>
              <w:rPr>
                <w:rFonts w:ascii="Times New Roman"/>
                <w:b/>
                <w:spacing w:val="-2"/>
                <w:sz w:val="24"/>
              </w:rPr>
              <w:t>PG-1.1.3</w:t>
            </w:r>
          </w:p>
          <w:p>
            <w:pPr>
              <w:pStyle w:val="TableParagraph"/>
              <w:ind w:left="-5"/>
              <w:rPr>
                <w:sz w:val="20"/>
              </w:rPr>
            </w:pPr>
            <w:r>
              <w:rPr>
                <w:sz w:val="20"/>
              </w:rPr>
              <w:t>Sürekli</w:t>
            </w:r>
            <w:r>
              <w:rPr>
                <w:spacing w:val="-13"/>
                <w:sz w:val="20"/>
              </w:rPr>
              <w:t> </w:t>
            </w:r>
            <w:r>
              <w:rPr>
                <w:sz w:val="20"/>
              </w:rPr>
              <w:t>devamsız</w:t>
            </w:r>
            <w:r>
              <w:rPr>
                <w:spacing w:val="-14"/>
                <w:sz w:val="20"/>
              </w:rPr>
              <w:t> </w:t>
            </w:r>
            <w:r>
              <w:rPr>
                <w:sz w:val="20"/>
              </w:rPr>
              <w:t>öğrenci </w:t>
            </w:r>
            <w:r>
              <w:rPr>
                <w:spacing w:val="-2"/>
                <w:sz w:val="20"/>
              </w:rPr>
              <w:t>oranı</w:t>
            </w:r>
          </w:p>
        </w:tc>
        <w:tc>
          <w:tcPr>
            <w:tcW w:w="989" w:type="dxa"/>
          </w:tcPr>
          <w:p>
            <w:pPr>
              <w:pStyle w:val="TableParagraph"/>
              <w:spacing w:before="80"/>
              <w:rPr>
                <w:rFonts w:ascii="Times New Roman"/>
                <w:b/>
                <w:sz w:val="24"/>
              </w:rPr>
            </w:pPr>
          </w:p>
          <w:p>
            <w:pPr>
              <w:pStyle w:val="TableParagraph"/>
              <w:ind w:right="8"/>
              <w:jc w:val="center"/>
              <w:rPr>
                <w:rFonts w:ascii="Times New Roman"/>
                <w:sz w:val="24"/>
              </w:rPr>
            </w:pPr>
            <w:r>
              <w:rPr>
                <w:rFonts w:ascii="Times New Roman"/>
                <w:spacing w:val="-5"/>
                <w:sz w:val="24"/>
              </w:rPr>
              <w:t>20</w:t>
            </w:r>
          </w:p>
        </w:tc>
        <w:tc>
          <w:tcPr>
            <w:tcW w:w="1282" w:type="dxa"/>
          </w:tcPr>
          <w:p>
            <w:pPr>
              <w:pStyle w:val="TableParagraph"/>
              <w:spacing w:before="80"/>
              <w:rPr>
                <w:rFonts w:ascii="Times New Roman"/>
                <w:b/>
                <w:sz w:val="24"/>
              </w:rPr>
            </w:pPr>
          </w:p>
          <w:p>
            <w:pPr>
              <w:pStyle w:val="TableParagraph"/>
              <w:ind w:right="9"/>
              <w:jc w:val="center"/>
              <w:rPr>
                <w:rFonts w:ascii="Times New Roman"/>
                <w:sz w:val="24"/>
              </w:rPr>
            </w:pPr>
            <w:r>
              <w:rPr>
                <w:rFonts w:ascii="Times New Roman"/>
                <w:spacing w:val="-5"/>
                <w:sz w:val="24"/>
              </w:rPr>
              <w:t>1%</w:t>
            </w:r>
          </w:p>
        </w:tc>
        <w:tc>
          <w:tcPr>
            <w:tcW w:w="1133" w:type="dxa"/>
          </w:tcPr>
          <w:p>
            <w:pPr>
              <w:pStyle w:val="TableParagraph"/>
              <w:spacing w:before="80"/>
              <w:rPr>
                <w:rFonts w:ascii="Times New Roman"/>
                <w:b/>
                <w:sz w:val="24"/>
              </w:rPr>
            </w:pPr>
          </w:p>
          <w:p>
            <w:pPr>
              <w:pStyle w:val="TableParagraph"/>
              <w:ind w:left="23" w:right="20"/>
              <w:jc w:val="center"/>
              <w:rPr>
                <w:rFonts w:ascii="Times New Roman"/>
                <w:sz w:val="24"/>
              </w:rPr>
            </w:pPr>
            <w:r>
              <w:rPr>
                <w:rFonts w:ascii="Times New Roman"/>
                <w:spacing w:val="-4"/>
                <w:sz w:val="24"/>
              </w:rPr>
              <w:t>0,5%</w:t>
            </w:r>
          </w:p>
        </w:tc>
        <w:tc>
          <w:tcPr>
            <w:tcW w:w="1133" w:type="dxa"/>
          </w:tcPr>
          <w:p>
            <w:pPr>
              <w:pStyle w:val="TableParagraph"/>
              <w:spacing w:before="80"/>
              <w:rPr>
                <w:rFonts w:ascii="Times New Roman"/>
                <w:b/>
                <w:sz w:val="24"/>
              </w:rPr>
            </w:pPr>
          </w:p>
          <w:p>
            <w:pPr>
              <w:pStyle w:val="TableParagraph"/>
              <w:ind w:left="23" w:right="24"/>
              <w:jc w:val="center"/>
              <w:rPr>
                <w:rFonts w:ascii="Times New Roman"/>
                <w:sz w:val="24"/>
              </w:rPr>
            </w:pPr>
            <w:r>
              <w:rPr>
                <w:rFonts w:ascii="Times New Roman"/>
                <w:spacing w:val="-10"/>
                <w:sz w:val="24"/>
              </w:rPr>
              <w:t>0</w:t>
            </w:r>
          </w:p>
        </w:tc>
        <w:tc>
          <w:tcPr>
            <w:tcW w:w="1133" w:type="dxa"/>
          </w:tcPr>
          <w:p>
            <w:pPr>
              <w:pStyle w:val="TableParagraph"/>
              <w:spacing w:before="80"/>
              <w:rPr>
                <w:rFonts w:ascii="Times New Roman"/>
                <w:b/>
                <w:sz w:val="24"/>
              </w:rPr>
            </w:pPr>
          </w:p>
          <w:p>
            <w:pPr>
              <w:pStyle w:val="TableParagraph"/>
              <w:ind w:left="23" w:right="24"/>
              <w:jc w:val="center"/>
              <w:rPr>
                <w:rFonts w:ascii="Times New Roman"/>
                <w:sz w:val="24"/>
              </w:rPr>
            </w:pPr>
            <w:r>
              <w:rPr>
                <w:rFonts w:ascii="Times New Roman"/>
                <w:spacing w:val="-10"/>
                <w:sz w:val="24"/>
              </w:rPr>
              <w:t>0</w:t>
            </w:r>
          </w:p>
        </w:tc>
        <w:tc>
          <w:tcPr>
            <w:tcW w:w="1138" w:type="dxa"/>
          </w:tcPr>
          <w:p>
            <w:pPr>
              <w:pStyle w:val="TableParagraph"/>
              <w:spacing w:before="80"/>
              <w:rPr>
                <w:rFonts w:ascii="Times New Roman"/>
                <w:b/>
                <w:sz w:val="24"/>
              </w:rPr>
            </w:pPr>
          </w:p>
          <w:p>
            <w:pPr>
              <w:pStyle w:val="TableParagraph"/>
              <w:ind w:left="19" w:right="24"/>
              <w:jc w:val="center"/>
              <w:rPr>
                <w:rFonts w:ascii="Times New Roman"/>
                <w:sz w:val="24"/>
              </w:rPr>
            </w:pPr>
            <w:r>
              <w:rPr>
                <w:rFonts w:ascii="Times New Roman"/>
                <w:spacing w:val="-10"/>
                <w:sz w:val="24"/>
              </w:rPr>
              <w:t>0</w:t>
            </w:r>
          </w:p>
        </w:tc>
        <w:tc>
          <w:tcPr>
            <w:tcW w:w="1133" w:type="dxa"/>
          </w:tcPr>
          <w:p>
            <w:pPr>
              <w:pStyle w:val="TableParagraph"/>
              <w:spacing w:before="80"/>
              <w:rPr>
                <w:rFonts w:ascii="Times New Roman"/>
                <w:b/>
                <w:sz w:val="24"/>
              </w:rPr>
            </w:pPr>
          </w:p>
          <w:p>
            <w:pPr>
              <w:pStyle w:val="TableParagraph"/>
              <w:ind w:left="23" w:right="33"/>
              <w:jc w:val="center"/>
              <w:rPr>
                <w:rFonts w:ascii="Times New Roman"/>
                <w:sz w:val="24"/>
              </w:rPr>
            </w:pPr>
            <w:r>
              <w:rPr>
                <w:rFonts w:ascii="Times New Roman"/>
                <w:spacing w:val="-10"/>
                <w:sz w:val="24"/>
              </w:rPr>
              <w:t>0</w:t>
            </w:r>
          </w:p>
        </w:tc>
        <w:tc>
          <w:tcPr>
            <w:tcW w:w="1368" w:type="dxa"/>
            <w:tcBorders>
              <w:right w:val="nil"/>
            </w:tcBorders>
          </w:tcPr>
          <w:p>
            <w:pPr>
              <w:pStyle w:val="TableParagraph"/>
              <w:rPr>
                <w:rFonts w:ascii="Times New Roman"/>
                <w:sz w:val="20"/>
              </w:rPr>
            </w:pPr>
          </w:p>
        </w:tc>
      </w:tr>
      <w:tr>
        <w:trPr>
          <w:trHeight w:val="1012" w:hRule="atLeast"/>
        </w:trPr>
        <w:tc>
          <w:tcPr>
            <w:tcW w:w="2593" w:type="dxa"/>
            <w:tcBorders>
              <w:left w:val="nil"/>
            </w:tcBorders>
            <w:shd w:val="clear" w:color="auto" w:fill="00AEEE"/>
          </w:tcPr>
          <w:p>
            <w:pPr>
              <w:pStyle w:val="TableParagraph"/>
              <w:spacing w:line="273" w:lineRule="exact"/>
              <w:ind w:left="-5"/>
              <w:rPr>
                <w:rFonts w:ascii="Times New Roman"/>
                <w:b/>
                <w:sz w:val="24"/>
              </w:rPr>
            </w:pPr>
            <w:r>
              <w:rPr>
                <w:rFonts w:ascii="Times New Roman"/>
                <w:b/>
                <w:spacing w:val="-2"/>
                <w:sz w:val="24"/>
              </w:rPr>
              <w:t>PG-1.1.4</w:t>
            </w:r>
          </w:p>
          <w:p>
            <w:pPr>
              <w:pStyle w:val="TableParagraph"/>
              <w:spacing w:line="235" w:lineRule="auto" w:before="4"/>
              <w:ind w:left="-5"/>
              <w:rPr>
                <w:sz w:val="20"/>
              </w:rPr>
            </w:pPr>
            <w:r>
              <w:rPr>
                <w:sz w:val="20"/>
              </w:rPr>
              <w:t>Ortaöğretimde</w:t>
            </w:r>
            <w:r>
              <w:rPr>
                <w:spacing w:val="-14"/>
                <w:sz w:val="20"/>
              </w:rPr>
              <w:t> </w:t>
            </w:r>
            <w:r>
              <w:rPr>
                <w:sz w:val="20"/>
              </w:rPr>
              <w:t>üniversiteye yerleĢtirme oranı</w:t>
            </w:r>
          </w:p>
        </w:tc>
        <w:tc>
          <w:tcPr>
            <w:tcW w:w="989" w:type="dxa"/>
          </w:tcPr>
          <w:p>
            <w:pPr>
              <w:pStyle w:val="TableParagraph"/>
              <w:spacing w:before="81"/>
              <w:rPr>
                <w:rFonts w:ascii="Times New Roman"/>
                <w:b/>
                <w:sz w:val="24"/>
              </w:rPr>
            </w:pPr>
          </w:p>
          <w:p>
            <w:pPr>
              <w:pStyle w:val="TableParagraph"/>
              <w:ind w:right="8"/>
              <w:jc w:val="center"/>
              <w:rPr>
                <w:rFonts w:ascii="Times New Roman"/>
                <w:sz w:val="24"/>
              </w:rPr>
            </w:pPr>
            <w:r>
              <w:rPr>
                <w:rFonts w:ascii="Times New Roman"/>
                <w:spacing w:val="-5"/>
                <w:sz w:val="24"/>
              </w:rPr>
              <w:t>40</w:t>
            </w:r>
          </w:p>
        </w:tc>
        <w:tc>
          <w:tcPr>
            <w:tcW w:w="1282" w:type="dxa"/>
          </w:tcPr>
          <w:p>
            <w:pPr>
              <w:pStyle w:val="TableParagraph"/>
              <w:spacing w:before="81"/>
              <w:rPr>
                <w:rFonts w:ascii="Times New Roman"/>
                <w:b/>
                <w:sz w:val="24"/>
              </w:rPr>
            </w:pPr>
          </w:p>
          <w:p>
            <w:pPr>
              <w:pStyle w:val="TableParagraph"/>
              <w:ind w:left="5" w:right="9"/>
              <w:jc w:val="center"/>
              <w:rPr>
                <w:rFonts w:ascii="Times New Roman"/>
                <w:sz w:val="24"/>
              </w:rPr>
            </w:pPr>
            <w:r>
              <w:rPr>
                <w:rFonts w:ascii="Times New Roman"/>
                <w:spacing w:val="-5"/>
                <w:sz w:val="24"/>
              </w:rPr>
              <w:t>87%</w:t>
            </w:r>
          </w:p>
        </w:tc>
        <w:tc>
          <w:tcPr>
            <w:tcW w:w="1133" w:type="dxa"/>
          </w:tcPr>
          <w:p>
            <w:pPr>
              <w:pStyle w:val="TableParagraph"/>
              <w:spacing w:before="81"/>
              <w:rPr>
                <w:rFonts w:ascii="Times New Roman"/>
                <w:b/>
                <w:sz w:val="24"/>
              </w:rPr>
            </w:pPr>
          </w:p>
          <w:p>
            <w:pPr>
              <w:pStyle w:val="TableParagraph"/>
              <w:ind w:left="23" w:right="31"/>
              <w:jc w:val="center"/>
              <w:rPr>
                <w:rFonts w:ascii="Times New Roman"/>
                <w:sz w:val="24"/>
              </w:rPr>
            </w:pPr>
            <w:r>
              <w:rPr>
                <w:rFonts w:ascii="Times New Roman"/>
                <w:spacing w:val="-5"/>
                <w:sz w:val="24"/>
              </w:rPr>
              <w:t>92%</w:t>
            </w:r>
          </w:p>
        </w:tc>
        <w:tc>
          <w:tcPr>
            <w:tcW w:w="1133" w:type="dxa"/>
          </w:tcPr>
          <w:p>
            <w:pPr>
              <w:pStyle w:val="TableParagraph"/>
              <w:spacing w:before="81"/>
              <w:rPr>
                <w:rFonts w:ascii="Times New Roman"/>
                <w:b/>
                <w:sz w:val="24"/>
              </w:rPr>
            </w:pPr>
          </w:p>
          <w:p>
            <w:pPr>
              <w:pStyle w:val="TableParagraph"/>
              <w:ind w:left="23" w:right="31"/>
              <w:jc w:val="center"/>
              <w:rPr>
                <w:rFonts w:ascii="Times New Roman"/>
                <w:sz w:val="24"/>
              </w:rPr>
            </w:pPr>
            <w:r>
              <w:rPr>
                <w:rFonts w:ascii="Times New Roman"/>
                <w:spacing w:val="-5"/>
                <w:sz w:val="24"/>
              </w:rPr>
              <w:t>95%</w:t>
            </w:r>
          </w:p>
        </w:tc>
        <w:tc>
          <w:tcPr>
            <w:tcW w:w="1133" w:type="dxa"/>
          </w:tcPr>
          <w:p>
            <w:pPr>
              <w:pStyle w:val="TableParagraph"/>
              <w:spacing w:before="81"/>
              <w:rPr>
                <w:rFonts w:ascii="Times New Roman"/>
                <w:b/>
                <w:sz w:val="24"/>
              </w:rPr>
            </w:pPr>
          </w:p>
          <w:p>
            <w:pPr>
              <w:pStyle w:val="TableParagraph"/>
              <w:ind w:left="23" w:right="26"/>
              <w:jc w:val="center"/>
              <w:rPr>
                <w:rFonts w:ascii="Times New Roman"/>
                <w:sz w:val="24"/>
              </w:rPr>
            </w:pPr>
            <w:r>
              <w:rPr>
                <w:rFonts w:ascii="Times New Roman"/>
                <w:spacing w:val="-4"/>
                <w:sz w:val="24"/>
              </w:rPr>
              <w:t>100%</w:t>
            </w:r>
          </w:p>
        </w:tc>
        <w:tc>
          <w:tcPr>
            <w:tcW w:w="1138" w:type="dxa"/>
          </w:tcPr>
          <w:p>
            <w:pPr>
              <w:pStyle w:val="TableParagraph"/>
              <w:spacing w:before="81"/>
              <w:rPr>
                <w:rFonts w:ascii="Times New Roman"/>
                <w:b/>
                <w:sz w:val="24"/>
              </w:rPr>
            </w:pPr>
          </w:p>
          <w:p>
            <w:pPr>
              <w:pStyle w:val="TableParagraph"/>
              <w:ind w:left="19" w:right="26"/>
              <w:jc w:val="center"/>
              <w:rPr>
                <w:rFonts w:ascii="Times New Roman"/>
                <w:sz w:val="24"/>
              </w:rPr>
            </w:pPr>
            <w:r>
              <w:rPr>
                <w:rFonts w:ascii="Times New Roman"/>
                <w:spacing w:val="-4"/>
                <w:sz w:val="24"/>
              </w:rPr>
              <w:t>100%</w:t>
            </w:r>
          </w:p>
        </w:tc>
        <w:tc>
          <w:tcPr>
            <w:tcW w:w="1133" w:type="dxa"/>
          </w:tcPr>
          <w:p>
            <w:pPr>
              <w:pStyle w:val="TableParagraph"/>
              <w:spacing w:before="81"/>
              <w:rPr>
                <w:rFonts w:ascii="Times New Roman"/>
                <w:b/>
                <w:sz w:val="24"/>
              </w:rPr>
            </w:pPr>
          </w:p>
          <w:p>
            <w:pPr>
              <w:pStyle w:val="TableParagraph"/>
              <w:ind w:left="23" w:right="34"/>
              <w:jc w:val="center"/>
              <w:rPr>
                <w:rFonts w:ascii="Times New Roman"/>
                <w:sz w:val="24"/>
              </w:rPr>
            </w:pPr>
            <w:r>
              <w:rPr>
                <w:rFonts w:ascii="Times New Roman"/>
                <w:spacing w:val="-4"/>
                <w:sz w:val="24"/>
              </w:rPr>
              <w:t>100%</w:t>
            </w:r>
          </w:p>
        </w:tc>
        <w:tc>
          <w:tcPr>
            <w:tcW w:w="1368" w:type="dxa"/>
            <w:tcBorders>
              <w:right w:val="nil"/>
            </w:tcBorders>
          </w:tcPr>
          <w:p>
            <w:pPr>
              <w:pStyle w:val="TableParagraph"/>
              <w:rPr>
                <w:rFonts w:ascii="Times New Roman"/>
                <w:sz w:val="20"/>
              </w:rPr>
            </w:pPr>
          </w:p>
        </w:tc>
      </w:tr>
    </w:tbl>
    <w:p>
      <w:pPr>
        <w:pStyle w:val="BodyText"/>
        <w:rPr>
          <w:rFonts w:ascii="Times New Roman"/>
          <w:b/>
          <w:sz w:val="20"/>
        </w:rPr>
      </w:pPr>
    </w:p>
    <w:p>
      <w:pPr>
        <w:pStyle w:val="BodyText"/>
        <w:rPr>
          <w:rFonts w:ascii="Times New Roman"/>
          <w:b/>
          <w:sz w:val="20"/>
        </w:rPr>
      </w:pPr>
    </w:p>
    <w:p>
      <w:pPr>
        <w:pStyle w:val="BodyText"/>
        <w:spacing w:before="208"/>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556" w:hRule="atLeast"/>
        </w:trPr>
        <w:tc>
          <w:tcPr>
            <w:tcW w:w="2694" w:type="dxa"/>
            <w:shd w:val="clear" w:color="auto" w:fill="00AEEE"/>
          </w:tcPr>
          <w:p>
            <w:pPr>
              <w:pStyle w:val="TableParagraph"/>
              <w:spacing w:line="271" w:lineRule="exact" w:before="265"/>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Öğremenler</w:t>
            </w:r>
            <w:r>
              <w:rPr>
                <w:rFonts w:ascii="Times New Roman" w:hAnsi="Times New Roman"/>
                <w:spacing w:val="-5"/>
                <w:sz w:val="24"/>
              </w:rPr>
              <w:t> </w:t>
            </w:r>
            <w:r>
              <w:rPr>
                <w:rFonts w:ascii="Times New Roman" w:hAnsi="Times New Roman"/>
                <w:spacing w:val="-2"/>
                <w:sz w:val="24"/>
              </w:rPr>
              <w:t>Kurulu</w:t>
            </w:r>
          </w:p>
        </w:tc>
      </w:tr>
      <w:tr>
        <w:trPr>
          <w:trHeight w:val="825" w:hRule="atLeast"/>
        </w:trPr>
        <w:tc>
          <w:tcPr>
            <w:tcW w:w="2694" w:type="dxa"/>
            <w:shd w:val="clear" w:color="auto" w:fill="00AEEE"/>
          </w:tcPr>
          <w:p>
            <w:pPr>
              <w:pStyle w:val="TableParagraph"/>
              <w:tabs>
                <w:tab w:pos="595" w:val="left" w:leader="none"/>
                <w:tab w:pos="1550" w:val="left" w:leader="none"/>
              </w:tabs>
              <w:spacing w:line="237" w:lineRule="auto" w:before="253"/>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3" w:type="dxa"/>
          </w:tcPr>
          <w:p>
            <w:pPr>
              <w:pStyle w:val="TableParagraph"/>
              <w:spacing w:line="225" w:lineRule="exact"/>
              <w:ind w:left="110"/>
              <w:rPr>
                <w:sz w:val="20"/>
              </w:rPr>
            </w:pPr>
            <w:r>
              <w:rPr>
                <w:spacing w:val="-2"/>
                <w:sz w:val="20"/>
              </w:rPr>
              <w:t>Zümre</w:t>
            </w:r>
            <w:r>
              <w:rPr>
                <w:spacing w:val="-1"/>
                <w:sz w:val="20"/>
              </w:rPr>
              <w:t> </w:t>
            </w:r>
            <w:r>
              <w:rPr>
                <w:spacing w:val="-2"/>
                <w:sz w:val="20"/>
              </w:rPr>
              <w:t>Öğretmenler</w:t>
            </w:r>
            <w:r>
              <w:rPr>
                <w:spacing w:val="2"/>
                <w:sz w:val="20"/>
              </w:rPr>
              <w:t> </w:t>
            </w:r>
            <w:r>
              <w:rPr>
                <w:spacing w:val="-2"/>
                <w:sz w:val="20"/>
              </w:rPr>
              <w:t>Kurulu</w:t>
            </w:r>
          </w:p>
        </w:tc>
      </w:tr>
      <w:tr>
        <w:trPr>
          <w:trHeight w:val="91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3" w:type="dxa"/>
          </w:tcPr>
          <w:p>
            <w:pPr>
              <w:pStyle w:val="TableParagraph"/>
              <w:ind w:left="110" w:right="199"/>
              <w:rPr>
                <w:sz w:val="20"/>
              </w:rPr>
            </w:pPr>
            <w:r>
              <w:rPr>
                <w:sz w:val="20"/>
              </w:rPr>
              <w:t>Hazırlanacak</w:t>
            </w:r>
            <w:r>
              <w:rPr>
                <w:spacing w:val="-4"/>
                <w:sz w:val="20"/>
              </w:rPr>
              <w:t> </w:t>
            </w:r>
            <w:r>
              <w:rPr>
                <w:sz w:val="20"/>
              </w:rPr>
              <w:t>program</w:t>
            </w:r>
            <w:r>
              <w:rPr>
                <w:spacing w:val="-4"/>
                <w:sz w:val="20"/>
              </w:rPr>
              <w:t> </w:t>
            </w:r>
            <w:r>
              <w:rPr>
                <w:sz w:val="20"/>
              </w:rPr>
              <w:t>doğrultusunda</w:t>
            </w:r>
            <w:r>
              <w:rPr>
                <w:spacing w:val="-5"/>
                <w:sz w:val="20"/>
              </w:rPr>
              <w:t> </w:t>
            </w:r>
            <w:r>
              <w:rPr>
                <w:sz w:val="20"/>
              </w:rPr>
              <w:t>her</w:t>
            </w:r>
            <w:r>
              <w:rPr>
                <w:spacing w:val="-4"/>
                <w:sz w:val="20"/>
              </w:rPr>
              <w:t> </w:t>
            </w:r>
            <w:r>
              <w:rPr>
                <w:sz w:val="20"/>
              </w:rPr>
              <w:t>öğrencimiz,</w:t>
            </w:r>
            <w:r>
              <w:rPr>
                <w:spacing w:val="-6"/>
                <w:sz w:val="20"/>
              </w:rPr>
              <w:t> </w:t>
            </w:r>
            <w:r>
              <w:rPr>
                <w:sz w:val="20"/>
              </w:rPr>
              <w:t>her</w:t>
            </w:r>
            <w:r>
              <w:rPr>
                <w:spacing w:val="-1"/>
                <w:sz w:val="20"/>
              </w:rPr>
              <w:t> </w:t>
            </w:r>
            <w:r>
              <w:rPr>
                <w:sz w:val="20"/>
              </w:rPr>
              <w:t>eğitim-öğretim</w:t>
            </w:r>
            <w:r>
              <w:rPr>
                <w:spacing w:val="-4"/>
                <w:sz w:val="20"/>
              </w:rPr>
              <w:t> </w:t>
            </w:r>
            <w:r>
              <w:rPr>
                <w:sz w:val="20"/>
              </w:rPr>
              <w:t>yılında</w:t>
            </w:r>
            <w:r>
              <w:rPr>
                <w:spacing w:val="-5"/>
                <w:sz w:val="20"/>
              </w:rPr>
              <w:t> </w:t>
            </w:r>
            <w:r>
              <w:rPr>
                <w:sz w:val="20"/>
              </w:rPr>
              <w:t>en</w:t>
            </w:r>
            <w:r>
              <w:rPr>
                <w:spacing w:val="-5"/>
                <w:sz w:val="20"/>
              </w:rPr>
              <w:t> </w:t>
            </w:r>
            <w:r>
              <w:rPr>
                <w:sz w:val="20"/>
              </w:rPr>
              <w:t>az 1 kez ziyaret edilecek</w:t>
            </w:r>
          </w:p>
          <w:p>
            <w:pPr>
              <w:pStyle w:val="TableParagraph"/>
              <w:spacing w:line="219" w:lineRule="exact"/>
              <w:ind w:left="110"/>
              <w:rPr>
                <w:sz w:val="20"/>
              </w:rPr>
            </w:pPr>
            <w:r>
              <w:rPr>
                <w:spacing w:val="-2"/>
                <w:sz w:val="20"/>
              </w:rPr>
              <w:t>Veli</w:t>
            </w:r>
            <w:r>
              <w:rPr>
                <w:spacing w:val="-4"/>
                <w:sz w:val="20"/>
              </w:rPr>
              <w:t> </w:t>
            </w:r>
            <w:r>
              <w:rPr>
                <w:spacing w:val="-2"/>
                <w:sz w:val="20"/>
              </w:rPr>
              <w:t>paylaĢım</w:t>
            </w:r>
            <w:r>
              <w:rPr>
                <w:spacing w:val="3"/>
                <w:sz w:val="20"/>
              </w:rPr>
              <w:t> </w:t>
            </w:r>
            <w:r>
              <w:rPr>
                <w:spacing w:val="-2"/>
                <w:sz w:val="20"/>
              </w:rPr>
              <w:t>günleri</w:t>
            </w:r>
            <w:r>
              <w:rPr>
                <w:spacing w:val="-3"/>
                <w:sz w:val="20"/>
              </w:rPr>
              <w:t> </w:t>
            </w:r>
            <w:r>
              <w:rPr>
                <w:spacing w:val="-2"/>
                <w:sz w:val="20"/>
              </w:rPr>
              <w:t>düzenlenecek</w:t>
            </w:r>
          </w:p>
          <w:p>
            <w:pPr>
              <w:pStyle w:val="TableParagraph"/>
              <w:spacing w:line="218" w:lineRule="exact"/>
              <w:ind w:left="110"/>
              <w:rPr>
                <w:rFonts w:ascii="Times New Roman" w:hAnsi="Times New Roman"/>
                <w:sz w:val="20"/>
              </w:rPr>
            </w:pPr>
            <w:r>
              <w:rPr>
                <w:rFonts w:ascii="Times New Roman" w:hAnsi="Times New Roman"/>
                <w:spacing w:val="-2"/>
                <w:sz w:val="20"/>
              </w:rPr>
              <w:t>Okul</w:t>
            </w:r>
            <w:r>
              <w:rPr>
                <w:rFonts w:ascii="Times New Roman" w:hAnsi="Times New Roman"/>
                <w:spacing w:val="-1"/>
                <w:sz w:val="20"/>
              </w:rPr>
              <w:t> </w:t>
            </w:r>
            <w:r>
              <w:rPr>
                <w:rFonts w:ascii="Times New Roman" w:hAnsi="Times New Roman"/>
                <w:spacing w:val="-2"/>
                <w:sz w:val="20"/>
              </w:rPr>
              <w:t>Kurslarının</w:t>
            </w:r>
            <w:r>
              <w:rPr>
                <w:rFonts w:ascii="Times New Roman" w:hAnsi="Times New Roman"/>
                <w:spacing w:val="11"/>
                <w:sz w:val="20"/>
              </w:rPr>
              <w:t> </w:t>
            </w:r>
            <w:r>
              <w:rPr>
                <w:rFonts w:ascii="Times New Roman" w:hAnsi="Times New Roman"/>
                <w:spacing w:val="-2"/>
                <w:sz w:val="20"/>
              </w:rPr>
              <w:t>kalitesinin</w:t>
            </w:r>
            <w:r>
              <w:rPr>
                <w:rFonts w:ascii="Times New Roman" w:hAnsi="Times New Roman"/>
                <w:sz w:val="20"/>
              </w:rPr>
              <w:t> </w:t>
            </w:r>
            <w:r>
              <w:rPr>
                <w:rFonts w:ascii="Times New Roman" w:hAnsi="Times New Roman"/>
                <w:spacing w:val="-2"/>
                <w:sz w:val="20"/>
              </w:rPr>
              <w:t>artırılması</w:t>
            </w:r>
          </w:p>
        </w:tc>
      </w:tr>
      <w:tr>
        <w:trPr>
          <w:trHeight w:val="55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3" w:type="dxa"/>
          </w:tcPr>
          <w:p>
            <w:pPr>
              <w:pStyle w:val="TableParagraph"/>
              <w:spacing w:line="229" w:lineRule="exact"/>
              <w:ind w:left="110"/>
              <w:rPr>
                <w:sz w:val="20"/>
              </w:rPr>
            </w:pPr>
            <w:r>
              <w:rPr>
                <w:spacing w:val="-4"/>
                <w:sz w:val="20"/>
              </w:rPr>
              <w:t>Veli</w:t>
            </w:r>
            <w:r>
              <w:rPr>
                <w:sz w:val="20"/>
              </w:rPr>
              <w:t> </w:t>
            </w:r>
            <w:r>
              <w:rPr>
                <w:spacing w:val="-4"/>
                <w:sz w:val="20"/>
              </w:rPr>
              <w:t>iletiĢim</w:t>
            </w:r>
            <w:r>
              <w:rPr>
                <w:spacing w:val="7"/>
                <w:sz w:val="20"/>
              </w:rPr>
              <w:t> </w:t>
            </w:r>
            <w:r>
              <w:rPr>
                <w:spacing w:val="-4"/>
                <w:sz w:val="20"/>
              </w:rPr>
              <w:t>ve</w:t>
            </w:r>
            <w:r>
              <w:rPr>
                <w:spacing w:val="-2"/>
                <w:sz w:val="20"/>
              </w:rPr>
              <w:t> </w:t>
            </w:r>
            <w:r>
              <w:rPr>
                <w:spacing w:val="-4"/>
                <w:sz w:val="20"/>
              </w:rPr>
              <w:t>adres</w:t>
            </w:r>
            <w:r>
              <w:rPr>
                <w:spacing w:val="-5"/>
                <w:sz w:val="20"/>
              </w:rPr>
              <w:t> </w:t>
            </w:r>
            <w:r>
              <w:rPr>
                <w:spacing w:val="-4"/>
                <w:sz w:val="20"/>
              </w:rPr>
              <w:t>bilgilerine</w:t>
            </w:r>
            <w:r>
              <w:rPr>
                <w:sz w:val="20"/>
              </w:rPr>
              <w:t> </w:t>
            </w:r>
            <w:r>
              <w:rPr>
                <w:spacing w:val="-4"/>
                <w:sz w:val="20"/>
              </w:rPr>
              <w:t>ulaĢılamaması</w:t>
            </w:r>
          </w:p>
        </w:tc>
      </w:tr>
    </w:tbl>
    <w:p>
      <w:pPr>
        <w:spacing w:after="0" w:line="229" w:lineRule="exact"/>
        <w:rPr>
          <w:sz w:val="20"/>
        </w:rPr>
        <w:sectPr>
          <w:pgSz w:w="11910" w:h="16840"/>
          <w:pgMar w:header="0" w:footer="446" w:top="1740" w:bottom="994"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551" w:hRule="atLeast"/>
        </w:trPr>
        <w:tc>
          <w:tcPr>
            <w:tcW w:w="2694" w:type="dxa"/>
            <w:shd w:val="clear" w:color="auto" w:fill="00AEEE"/>
          </w:tcPr>
          <w:p>
            <w:pPr>
              <w:pStyle w:val="TableParagraph"/>
              <w:spacing w:before="255"/>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3" w:type="dxa"/>
          </w:tcPr>
          <w:p>
            <w:pPr>
              <w:pStyle w:val="TableParagraph"/>
              <w:spacing w:line="268" w:lineRule="exact"/>
              <w:ind w:left="110"/>
              <w:rPr>
                <w:rFonts w:ascii="Times New Roman"/>
                <w:sz w:val="24"/>
              </w:rPr>
            </w:pPr>
            <w:r>
              <w:rPr>
                <w:rFonts w:ascii="Times New Roman"/>
                <w:spacing w:val="-4"/>
                <w:sz w:val="24"/>
              </w:rPr>
              <w:t>5000</w:t>
            </w:r>
          </w:p>
        </w:tc>
      </w:tr>
      <w:tr>
        <w:trPr>
          <w:trHeight w:val="542"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3" w:type="dxa"/>
          </w:tcPr>
          <w:p>
            <w:pPr>
              <w:pStyle w:val="TableParagraph"/>
              <w:spacing w:line="225" w:lineRule="exact"/>
              <w:ind w:left="110"/>
              <w:rPr>
                <w:sz w:val="20"/>
              </w:rPr>
            </w:pPr>
            <w:r>
              <w:rPr>
                <w:sz w:val="20"/>
              </w:rPr>
              <w:t>5</w:t>
            </w:r>
            <w:r>
              <w:rPr>
                <w:spacing w:val="-16"/>
                <w:sz w:val="20"/>
              </w:rPr>
              <w:t> </w:t>
            </w:r>
            <w:r>
              <w:rPr>
                <w:sz w:val="20"/>
              </w:rPr>
              <w:t>gün</w:t>
            </w:r>
            <w:r>
              <w:rPr>
                <w:spacing w:val="-14"/>
                <w:sz w:val="20"/>
              </w:rPr>
              <w:t> </w:t>
            </w:r>
            <w:r>
              <w:rPr>
                <w:sz w:val="20"/>
              </w:rPr>
              <w:t>ve</w:t>
            </w:r>
            <w:r>
              <w:rPr>
                <w:spacing w:val="-14"/>
                <w:sz w:val="20"/>
              </w:rPr>
              <w:t> </w:t>
            </w:r>
            <w:r>
              <w:rPr>
                <w:sz w:val="20"/>
              </w:rPr>
              <w:t>üzeri</w:t>
            </w:r>
            <w:r>
              <w:rPr>
                <w:spacing w:val="-8"/>
                <w:sz w:val="20"/>
              </w:rPr>
              <w:t> </w:t>
            </w:r>
            <w:r>
              <w:rPr>
                <w:sz w:val="20"/>
              </w:rPr>
              <w:t>özürsüz</w:t>
            </w:r>
            <w:r>
              <w:rPr>
                <w:spacing w:val="-10"/>
                <w:sz w:val="20"/>
              </w:rPr>
              <w:t> </w:t>
            </w:r>
            <w:r>
              <w:rPr>
                <w:sz w:val="20"/>
              </w:rPr>
              <w:t>devamsızlık</w:t>
            </w:r>
            <w:r>
              <w:rPr>
                <w:spacing w:val="-8"/>
                <w:sz w:val="20"/>
              </w:rPr>
              <w:t> </w:t>
            </w:r>
            <w:r>
              <w:rPr>
                <w:sz w:val="20"/>
              </w:rPr>
              <w:t>oranı</w:t>
            </w:r>
            <w:r>
              <w:rPr>
                <w:spacing w:val="-12"/>
                <w:sz w:val="20"/>
              </w:rPr>
              <w:t> </w:t>
            </w:r>
            <w:r>
              <w:rPr>
                <w:sz w:val="20"/>
              </w:rPr>
              <w:t>beklenen</w:t>
            </w:r>
            <w:r>
              <w:rPr>
                <w:spacing w:val="-14"/>
                <w:sz w:val="20"/>
              </w:rPr>
              <w:t> </w:t>
            </w:r>
            <w:r>
              <w:rPr>
                <w:sz w:val="20"/>
              </w:rPr>
              <w:t>seviyenin</w:t>
            </w:r>
            <w:r>
              <w:rPr>
                <w:spacing w:val="-9"/>
                <w:sz w:val="20"/>
              </w:rPr>
              <w:t> </w:t>
            </w:r>
            <w:r>
              <w:rPr>
                <w:spacing w:val="-2"/>
                <w:sz w:val="20"/>
              </w:rPr>
              <w:t>üzerindedir</w:t>
            </w:r>
          </w:p>
        </w:tc>
      </w:tr>
      <w:tr>
        <w:trPr>
          <w:trHeight w:val="691"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3" w:type="dxa"/>
          </w:tcPr>
          <w:p>
            <w:pPr>
              <w:pStyle w:val="TableParagraph"/>
              <w:ind w:left="110" w:right="4623"/>
              <w:rPr>
                <w:sz w:val="20"/>
              </w:rPr>
            </w:pPr>
            <w:r>
              <w:rPr>
                <w:spacing w:val="-4"/>
                <w:sz w:val="20"/>
              </w:rPr>
              <w:t>Okul-Aile</w:t>
            </w:r>
            <w:r>
              <w:rPr>
                <w:spacing w:val="-10"/>
                <w:sz w:val="20"/>
              </w:rPr>
              <w:t> </w:t>
            </w:r>
            <w:r>
              <w:rPr>
                <w:spacing w:val="-4"/>
                <w:sz w:val="20"/>
              </w:rPr>
              <w:t>iĢ</w:t>
            </w:r>
            <w:r>
              <w:rPr>
                <w:spacing w:val="-10"/>
                <w:sz w:val="20"/>
              </w:rPr>
              <w:t> </w:t>
            </w:r>
            <w:r>
              <w:rPr>
                <w:spacing w:val="-4"/>
                <w:sz w:val="20"/>
              </w:rPr>
              <w:t>birliğinin</w:t>
            </w:r>
            <w:r>
              <w:rPr>
                <w:spacing w:val="-10"/>
                <w:sz w:val="20"/>
              </w:rPr>
              <w:t> </w:t>
            </w:r>
            <w:r>
              <w:rPr>
                <w:spacing w:val="-4"/>
                <w:sz w:val="20"/>
              </w:rPr>
              <w:t>geliĢtirilmesi </w:t>
            </w:r>
            <w:r>
              <w:rPr>
                <w:sz w:val="20"/>
              </w:rPr>
              <w:t>Veli eğitimleri</w:t>
            </w:r>
          </w:p>
          <w:p>
            <w:pPr>
              <w:pStyle w:val="TableParagraph"/>
              <w:spacing w:line="212" w:lineRule="exact"/>
              <w:ind w:left="110"/>
              <w:rPr>
                <w:rFonts w:ascii="Times New Roman" w:hAnsi="Times New Roman"/>
                <w:sz w:val="20"/>
              </w:rPr>
            </w:pPr>
            <w:r>
              <w:rPr>
                <w:rFonts w:ascii="Times New Roman" w:hAnsi="Times New Roman"/>
                <w:spacing w:val="-2"/>
                <w:sz w:val="20"/>
              </w:rPr>
              <w:t>Devamsızlık</w:t>
            </w:r>
            <w:r>
              <w:rPr>
                <w:rFonts w:ascii="Times New Roman" w:hAnsi="Times New Roman"/>
                <w:spacing w:val="5"/>
                <w:sz w:val="20"/>
              </w:rPr>
              <w:t> </w:t>
            </w:r>
            <w:r>
              <w:rPr>
                <w:rFonts w:ascii="Times New Roman" w:hAnsi="Times New Roman"/>
                <w:spacing w:val="-2"/>
                <w:sz w:val="20"/>
              </w:rPr>
              <w:t>oranlarının</w:t>
            </w:r>
            <w:r>
              <w:rPr>
                <w:rFonts w:ascii="Times New Roman" w:hAnsi="Times New Roman"/>
                <w:spacing w:val="10"/>
                <w:sz w:val="20"/>
              </w:rPr>
              <w:t> </w:t>
            </w:r>
            <w:r>
              <w:rPr>
                <w:rFonts w:ascii="Times New Roman" w:hAnsi="Times New Roman"/>
                <w:spacing w:val="-2"/>
                <w:sz w:val="20"/>
              </w:rPr>
              <w:t>azaltılması</w:t>
            </w:r>
          </w:p>
        </w:tc>
      </w:tr>
    </w:tbl>
    <w:p>
      <w:pPr>
        <w:pStyle w:val="BodyText"/>
        <w:rPr>
          <w:rFonts w:ascii="Times New Roman"/>
          <w:b/>
          <w:sz w:val="20"/>
        </w:rPr>
      </w:pPr>
    </w:p>
    <w:p>
      <w:pPr>
        <w:pStyle w:val="BodyText"/>
        <w:spacing w:before="197" w:after="1"/>
        <w:rPr>
          <w:rFonts w:ascii="Times New Roman"/>
          <w:b/>
          <w:sz w:val="20"/>
        </w:rPr>
      </w:pPr>
    </w:p>
    <w:tbl>
      <w:tblPr>
        <w:tblW w:w="0" w:type="auto"/>
        <w:jc w:val="left"/>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
        <w:gridCol w:w="2588"/>
        <w:gridCol w:w="994"/>
        <w:gridCol w:w="1277"/>
        <w:gridCol w:w="1133"/>
        <w:gridCol w:w="1133"/>
        <w:gridCol w:w="1133"/>
        <w:gridCol w:w="1138"/>
        <w:gridCol w:w="1133"/>
      </w:tblGrid>
      <w:tr>
        <w:trPr>
          <w:trHeight w:val="883" w:hRule="atLeast"/>
        </w:trPr>
        <w:tc>
          <w:tcPr>
            <w:tcW w:w="2693" w:type="dxa"/>
            <w:gridSpan w:val="2"/>
            <w:shd w:val="clear" w:color="auto" w:fill="00AEEE"/>
          </w:tcPr>
          <w:p>
            <w:pPr>
              <w:pStyle w:val="TableParagraph"/>
              <w:spacing w:line="225" w:lineRule="exact"/>
              <w:ind w:left="110"/>
              <w:rPr>
                <w:rFonts w:ascii="Times New Roman" w:hAnsi="Times New Roman"/>
                <w:b/>
                <w:sz w:val="20"/>
              </w:rPr>
            </w:pPr>
            <w:r>
              <w:rPr>
                <w:rFonts w:ascii="Times New Roman" w:hAnsi="Times New Roman"/>
                <w:b/>
                <w:sz w:val="20"/>
              </w:rPr>
              <w:t>Amaç</w:t>
            </w:r>
            <w:r>
              <w:rPr>
                <w:rFonts w:ascii="Times New Roman" w:hAnsi="Times New Roman"/>
                <w:b/>
                <w:spacing w:val="-10"/>
                <w:sz w:val="20"/>
              </w:rPr>
              <w:t> </w:t>
            </w:r>
            <w:r>
              <w:rPr>
                <w:rFonts w:ascii="Times New Roman" w:hAnsi="Times New Roman"/>
                <w:b/>
                <w:spacing w:val="-12"/>
                <w:sz w:val="20"/>
              </w:rPr>
              <w:t>1</w:t>
            </w:r>
          </w:p>
        </w:tc>
        <w:tc>
          <w:tcPr>
            <w:tcW w:w="7941" w:type="dxa"/>
            <w:gridSpan w:val="7"/>
          </w:tcPr>
          <w:p>
            <w:pPr>
              <w:pStyle w:val="TableParagraph"/>
              <w:ind w:left="111"/>
              <w:rPr>
                <w:rFonts w:ascii="Times New Roman" w:hAnsi="Times New Roman"/>
                <w:sz w:val="20"/>
              </w:rPr>
            </w:pPr>
            <w:r>
              <w:rPr>
                <w:rFonts w:ascii="Times New Roman" w:hAnsi="Times New Roman"/>
                <w:sz w:val="20"/>
              </w:rPr>
              <w:t>Eğitim</w:t>
            </w:r>
            <w:r>
              <w:rPr>
                <w:rFonts w:ascii="Times New Roman" w:hAnsi="Times New Roman"/>
                <w:spacing w:val="-6"/>
                <w:sz w:val="20"/>
              </w:rPr>
              <w:t> </w:t>
            </w:r>
            <w:r>
              <w:rPr>
                <w:rFonts w:ascii="Times New Roman" w:hAnsi="Times New Roman"/>
                <w:sz w:val="20"/>
              </w:rPr>
              <w:t>ve</w:t>
            </w:r>
            <w:r>
              <w:rPr>
                <w:rFonts w:ascii="Times New Roman" w:hAnsi="Times New Roman"/>
                <w:spacing w:val="-5"/>
                <w:sz w:val="20"/>
              </w:rPr>
              <w:t> </w:t>
            </w:r>
            <w:r>
              <w:rPr>
                <w:rFonts w:ascii="Times New Roman" w:hAnsi="Times New Roman"/>
                <w:sz w:val="20"/>
              </w:rPr>
              <w:t>öğretime</w:t>
            </w:r>
            <w:r>
              <w:rPr>
                <w:rFonts w:ascii="Times New Roman" w:hAnsi="Times New Roman"/>
                <w:spacing w:val="-10"/>
                <w:sz w:val="20"/>
              </w:rPr>
              <w:t> </w:t>
            </w:r>
            <w:r>
              <w:rPr>
                <w:rFonts w:ascii="Times New Roman" w:hAnsi="Times New Roman"/>
                <w:sz w:val="20"/>
              </w:rPr>
              <w:t>eriĢim</w:t>
            </w:r>
            <w:r>
              <w:rPr>
                <w:rFonts w:ascii="Times New Roman" w:hAnsi="Times New Roman"/>
                <w:spacing w:val="-5"/>
                <w:sz w:val="20"/>
              </w:rPr>
              <w:t> </w:t>
            </w:r>
            <w:r>
              <w:rPr>
                <w:rFonts w:ascii="Times New Roman" w:hAnsi="Times New Roman"/>
                <w:sz w:val="20"/>
              </w:rPr>
              <w:t>oranlarını</w:t>
            </w:r>
            <w:r>
              <w:rPr>
                <w:rFonts w:ascii="Times New Roman" w:hAnsi="Times New Roman"/>
                <w:spacing w:val="-6"/>
                <w:sz w:val="20"/>
              </w:rPr>
              <w:t> </w:t>
            </w:r>
            <w:r>
              <w:rPr>
                <w:rFonts w:ascii="Times New Roman" w:hAnsi="Times New Roman"/>
                <w:sz w:val="20"/>
              </w:rPr>
              <w:t>artırarak</w:t>
            </w:r>
            <w:r>
              <w:rPr>
                <w:rFonts w:ascii="Times New Roman" w:hAnsi="Times New Roman"/>
                <w:spacing w:val="-7"/>
                <w:sz w:val="20"/>
              </w:rPr>
              <w:t> </w:t>
            </w:r>
            <w:r>
              <w:rPr>
                <w:rFonts w:ascii="Times New Roman" w:hAnsi="Times New Roman"/>
                <w:sz w:val="20"/>
              </w:rPr>
              <w:t>eğitim</w:t>
            </w:r>
            <w:r>
              <w:rPr>
                <w:rFonts w:ascii="Times New Roman" w:hAnsi="Times New Roman"/>
                <w:spacing w:val="-10"/>
                <w:sz w:val="20"/>
              </w:rPr>
              <w:t> </w:t>
            </w:r>
            <w:r>
              <w:rPr>
                <w:rFonts w:ascii="Times New Roman" w:hAnsi="Times New Roman"/>
                <w:sz w:val="20"/>
              </w:rPr>
              <w:t>kurumlarının</w:t>
            </w:r>
            <w:r>
              <w:rPr>
                <w:rFonts w:ascii="Times New Roman" w:hAnsi="Times New Roman"/>
                <w:spacing w:val="-7"/>
                <w:sz w:val="20"/>
              </w:rPr>
              <w:t> </w:t>
            </w:r>
            <w:r>
              <w:rPr>
                <w:rFonts w:ascii="Times New Roman" w:hAnsi="Times New Roman"/>
                <w:sz w:val="20"/>
              </w:rPr>
              <w:t>hedef</w:t>
            </w:r>
            <w:r>
              <w:rPr>
                <w:rFonts w:ascii="Times New Roman" w:hAnsi="Times New Roman"/>
                <w:spacing w:val="-7"/>
                <w:sz w:val="20"/>
              </w:rPr>
              <w:t> </w:t>
            </w:r>
            <w:r>
              <w:rPr>
                <w:rFonts w:ascii="Times New Roman" w:hAnsi="Times New Roman"/>
                <w:sz w:val="20"/>
              </w:rPr>
              <w:t>kitlesini</w:t>
            </w:r>
            <w:r>
              <w:rPr>
                <w:rFonts w:ascii="Times New Roman" w:hAnsi="Times New Roman"/>
                <w:spacing w:val="-5"/>
                <w:sz w:val="20"/>
              </w:rPr>
              <w:t> </w:t>
            </w:r>
            <w:r>
              <w:rPr>
                <w:rFonts w:ascii="Times New Roman" w:hAnsi="Times New Roman"/>
                <w:sz w:val="20"/>
              </w:rPr>
              <w:t>oluĢturan</w:t>
            </w:r>
            <w:r>
              <w:rPr>
                <w:rFonts w:ascii="Times New Roman" w:hAnsi="Times New Roman"/>
                <w:spacing w:val="-6"/>
                <w:sz w:val="20"/>
              </w:rPr>
              <w:t> </w:t>
            </w:r>
            <w:r>
              <w:rPr>
                <w:rFonts w:ascii="Times New Roman" w:hAnsi="Times New Roman"/>
                <w:sz w:val="20"/>
              </w:rPr>
              <w:t>her bireye ulaĢmak</w:t>
            </w:r>
          </w:p>
        </w:tc>
      </w:tr>
      <w:tr>
        <w:trPr>
          <w:trHeight w:val="935" w:hRule="atLeast"/>
        </w:trPr>
        <w:tc>
          <w:tcPr>
            <w:tcW w:w="2693" w:type="dxa"/>
            <w:gridSpan w:val="2"/>
            <w:shd w:val="clear" w:color="auto" w:fill="00AEEE"/>
          </w:tcPr>
          <w:p>
            <w:pPr>
              <w:pStyle w:val="TableParagraph"/>
              <w:spacing w:line="225" w:lineRule="exact"/>
              <w:ind w:left="110"/>
              <w:rPr>
                <w:rFonts w:ascii="Times New Roman"/>
                <w:b/>
                <w:sz w:val="20"/>
              </w:rPr>
            </w:pPr>
            <w:r>
              <w:rPr>
                <w:rFonts w:ascii="Times New Roman"/>
                <w:b/>
                <w:sz w:val="20"/>
              </w:rPr>
              <w:t>Hedef</w:t>
            </w:r>
            <w:r>
              <w:rPr>
                <w:rFonts w:ascii="Times New Roman"/>
                <w:b/>
                <w:spacing w:val="-2"/>
                <w:sz w:val="20"/>
              </w:rPr>
              <w:t> </w:t>
            </w:r>
            <w:r>
              <w:rPr>
                <w:rFonts w:ascii="Times New Roman"/>
                <w:b/>
                <w:spacing w:val="-5"/>
                <w:sz w:val="20"/>
              </w:rPr>
              <w:t>1.2</w:t>
            </w:r>
          </w:p>
        </w:tc>
        <w:tc>
          <w:tcPr>
            <w:tcW w:w="7941" w:type="dxa"/>
            <w:gridSpan w:val="7"/>
          </w:tcPr>
          <w:p>
            <w:pPr>
              <w:pStyle w:val="TableParagraph"/>
              <w:spacing w:line="249" w:lineRule="auto"/>
              <w:ind w:left="120" w:hanging="10"/>
              <w:rPr>
                <w:rFonts w:ascii="Times New Roman" w:hAnsi="Times New Roman"/>
                <w:sz w:val="20"/>
              </w:rPr>
            </w:pPr>
            <w:r>
              <w:rPr/>
              <mc:AlternateContent>
                <mc:Choice Requires="wps">
                  <w:drawing>
                    <wp:anchor distT="0" distB="0" distL="0" distR="0" allowOverlap="1" layoutInCell="1" locked="0" behindDoc="1" simplePos="0" relativeHeight="484376064">
                      <wp:simplePos x="0" y="0"/>
                      <wp:positionH relativeFrom="column">
                        <wp:posOffset>68198</wp:posOffset>
                      </wp:positionH>
                      <wp:positionV relativeFrom="paragraph">
                        <wp:posOffset>160857</wp:posOffset>
                      </wp:positionV>
                      <wp:extent cx="1432560" cy="15811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432560" cy="158115"/>
                                <a:chExt cx="1432560" cy="158115"/>
                              </a:xfrm>
                            </wpg:grpSpPr>
                            <wps:wsp>
                              <wps:cNvPr id="170" name="Graphic 170"/>
                              <wps:cNvSpPr/>
                              <wps:spPr>
                                <a:xfrm>
                                  <a:off x="0" y="0"/>
                                  <a:ext cx="1432560" cy="158115"/>
                                </a:xfrm>
                                <a:custGeom>
                                  <a:avLst/>
                                  <a:gdLst/>
                                  <a:ahLst/>
                                  <a:cxnLst/>
                                  <a:rect l="l" t="t" r="r" b="b"/>
                                  <a:pathLst>
                                    <a:path w="1432560" h="158115">
                                      <a:moveTo>
                                        <a:pt x="1426210" y="0"/>
                                      </a:moveTo>
                                      <a:lnTo>
                                        <a:pt x="5715" y="0"/>
                                      </a:lnTo>
                                      <a:lnTo>
                                        <a:pt x="0" y="0"/>
                                      </a:lnTo>
                                      <a:lnTo>
                                        <a:pt x="0" y="158115"/>
                                      </a:lnTo>
                                      <a:lnTo>
                                        <a:pt x="5715" y="158115"/>
                                      </a:lnTo>
                                      <a:lnTo>
                                        <a:pt x="1426210" y="158115"/>
                                      </a:lnTo>
                                      <a:lnTo>
                                        <a:pt x="1426210" y="152400"/>
                                      </a:lnTo>
                                      <a:lnTo>
                                        <a:pt x="5715" y="152400"/>
                                      </a:lnTo>
                                      <a:lnTo>
                                        <a:pt x="5715" y="5715"/>
                                      </a:lnTo>
                                      <a:lnTo>
                                        <a:pt x="1426210" y="5715"/>
                                      </a:lnTo>
                                      <a:lnTo>
                                        <a:pt x="1426210" y="0"/>
                                      </a:lnTo>
                                      <a:close/>
                                    </a:path>
                                    <a:path w="1432560" h="158115">
                                      <a:moveTo>
                                        <a:pt x="1432560" y="0"/>
                                      </a:moveTo>
                                      <a:lnTo>
                                        <a:pt x="1426845" y="0"/>
                                      </a:lnTo>
                                      <a:lnTo>
                                        <a:pt x="1426845" y="158115"/>
                                      </a:lnTo>
                                      <a:lnTo>
                                        <a:pt x="1432560" y="158115"/>
                                      </a:lnTo>
                                      <a:lnTo>
                                        <a:pt x="1432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7pt;margin-top:12.665962pt;width:112.8pt;height:12.45pt;mso-position-horizontal-relative:column;mso-position-vertical-relative:paragraph;z-index:-18940416" id="docshapegroup152" coordorigin="107,253" coordsize="2256,249">
                      <v:shape style="position:absolute;left:107;top:253;width:2256;height:249" id="docshape153" coordorigin="107,253" coordsize="2256,249" path="m2353,253l116,253,107,253,107,502,116,502,2353,502,2353,493,116,493,116,262,2353,262,2353,253xm2363,253l2354,253,2354,502,2363,502,2363,253xe" filled="true" fillcolor="#000000" stroked="false">
                        <v:path arrowok="t"/>
                        <v:fill type="solid"/>
                      </v:shape>
                      <w10:wrap type="none"/>
                    </v:group>
                  </w:pict>
                </mc:Fallback>
              </mc:AlternateContent>
            </w:r>
            <w:r>
              <w:rPr>
                <w:rFonts w:ascii="Times New Roman" w:hAnsi="Times New Roman"/>
                <w:sz w:val="20"/>
              </w:rPr>
              <w:t>Özel eğitime ve rehberliğe ihtiyaç duyan öğrencilerin %100'üne ulaĢarak, eğitim ve rehberlik gereksinimlerini karĢılamak</w:t>
            </w:r>
          </w:p>
        </w:tc>
      </w:tr>
      <w:tr>
        <w:trPr>
          <w:trHeight w:val="691" w:hRule="atLeast"/>
        </w:trPr>
        <w:tc>
          <w:tcPr>
            <w:tcW w:w="2693" w:type="dxa"/>
            <w:gridSpan w:val="2"/>
            <w:shd w:val="clear" w:color="auto" w:fill="00AEEE"/>
          </w:tcPr>
          <w:p>
            <w:pPr>
              <w:pStyle w:val="TableParagraph"/>
              <w:tabs>
                <w:tab w:pos="1162" w:val="left" w:leader="none"/>
                <w:tab w:pos="1944" w:val="left" w:leader="none"/>
              </w:tabs>
              <w:ind w:left="110" w:right="91"/>
              <w:rPr>
                <w:rFonts w:ascii="Times New Roman" w:hAnsi="Times New Roman"/>
                <w:b/>
                <w:sz w:val="20"/>
              </w:rPr>
            </w:pPr>
            <w:r>
              <w:rPr>
                <w:rFonts w:ascii="Times New Roman" w:hAnsi="Times New Roman"/>
                <w:b/>
                <w:spacing w:val="-2"/>
                <w:sz w:val="20"/>
              </w:rPr>
              <w:t>Amacın</w:t>
            </w:r>
            <w:r>
              <w:rPr>
                <w:rFonts w:ascii="Times New Roman" w:hAnsi="Times New Roman"/>
                <w:b/>
                <w:sz w:val="20"/>
              </w:rPr>
              <w:tab/>
            </w:r>
            <w:r>
              <w:rPr>
                <w:rFonts w:ascii="Times New Roman" w:hAnsi="Times New Roman"/>
                <w:b/>
                <w:spacing w:val="-2"/>
                <w:sz w:val="20"/>
              </w:rPr>
              <w:t>Ġlgili</w:t>
            </w:r>
            <w:r>
              <w:rPr>
                <w:rFonts w:ascii="Times New Roman" w:hAnsi="Times New Roman"/>
                <w:b/>
                <w:sz w:val="20"/>
              </w:rPr>
              <w:tab/>
            </w:r>
            <w:r>
              <w:rPr>
                <w:rFonts w:ascii="Times New Roman" w:hAnsi="Times New Roman"/>
                <w:b/>
                <w:spacing w:val="-2"/>
                <w:sz w:val="20"/>
              </w:rPr>
              <w:t>Olduğu </w:t>
            </w:r>
            <w:r>
              <w:rPr>
                <w:rFonts w:ascii="Times New Roman" w:hAnsi="Times New Roman"/>
                <w:b/>
                <w:sz w:val="20"/>
              </w:rPr>
              <w:t>Program/Alt Program Adı</w:t>
            </w:r>
          </w:p>
        </w:tc>
        <w:tc>
          <w:tcPr>
            <w:tcW w:w="7941" w:type="dxa"/>
            <w:gridSpan w:val="7"/>
          </w:tcPr>
          <w:p>
            <w:pPr>
              <w:pStyle w:val="TableParagraph"/>
              <w:spacing w:line="225" w:lineRule="exact"/>
              <w:ind w:left="111"/>
              <w:rPr>
                <w:rFonts w:ascii="Times New Roman" w:hAnsi="Times New Roman"/>
                <w:sz w:val="20"/>
              </w:rPr>
            </w:pPr>
            <w:r>
              <w:rPr>
                <w:rFonts w:ascii="Times New Roman" w:hAnsi="Times New Roman"/>
                <w:sz w:val="20"/>
              </w:rPr>
              <w:t>Ortaöğretim</w:t>
            </w:r>
            <w:r>
              <w:rPr>
                <w:rFonts w:ascii="Times New Roman" w:hAnsi="Times New Roman"/>
                <w:spacing w:val="-13"/>
                <w:sz w:val="20"/>
              </w:rPr>
              <w:t> </w:t>
            </w:r>
            <w:r>
              <w:rPr>
                <w:rFonts w:ascii="Times New Roman" w:hAnsi="Times New Roman"/>
                <w:sz w:val="20"/>
              </w:rPr>
              <w:t>/</w:t>
            </w:r>
            <w:r>
              <w:rPr>
                <w:rFonts w:ascii="Times New Roman" w:hAnsi="Times New Roman"/>
                <w:spacing w:val="-9"/>
                <w:sz w:val="20"/>
              </w:rPr>
              <w:t> </w:t>
            </w:r>
            <w:r>
              <w:rPr>
                <w:rFonts w:ascii="Times New Roman" w:hAnsi="Times New Roman"/>
                <w:sz w:val="20"/>
              </w:rPr>
              <w:t>Palas</w:t>
            </w:r>
            <w:r>
              <w:rPr>
                <w:rFonts w:ascii="Times New Roman" w:hAnsi="Times New Roman"/>
                <w:spacing w:val="-13"/>
                <w:sz w:val="20"/>
              </w:rPr>
              <w:t> </w:t>
            </w:r>
            <w:r>
              <w:rPr>
                <w:rFonts w:ascii="Times New Roman" w:hAnsi="Times New Roman"/>
                <w:sz w:val="20"/>
              </w:rPr>
              <w:t>Çok</w:t>
            </w:r>
            <w:r>
              <w:rPr>
                <w:rFonts w:ascii="Times New Roman" w:hAnsi="Times New Roman"/>
                <w:spacing w:val="-7"/>
                <w:sz w:val="20"/>
              </w:rPr>
              <w:t> </w:t>
            </w:r>
            <w:r>
              <w:rPr>
                <w:rFonts w:ascii="Times New Roman" w:hAnsi="Times New Roman"/>
                <w:sz w:val="20"/>
              </w:rPr>
              <w:t>Programlı</w:t>
            </w:r>
            <w:r>
              <w:rPr>
                <w:rFonts w:ascii="Times New Roman" w:hAnsi="Times New Roman"/>
                <w:spacing w:val="-6"/>
                <w:sz w:val="20"/>
              </w:rPr>
              <w:t> </w:t>
            </w:r>
            <w:r>
              <w:rPr>
                <w:rFonts w:ascii="Times New Roman" w:hAnsi="Times New Roman"/>
                <w:sz w:val="20"/>
              </w:rPr>
              <w:t>Anadolu</w:t>
            </w:r>
            <w:r>
              <w:rPr>
                <w:rFonts w:ascii="Times New Roman" w:hAnsi="Times New Roman"/>
                <w:spacing w:val="-7"/>
                <w:sz w:val="20"/>
              </w:rPr>
              <w:t> </w:t>
            </w:r>
            <w:r>
              <w:rPr>
                <w:rFonts w:ascii="Times New Roman" w:hAnsi="Times New Roman"/>
                <w:spacing w:val="-2"/>
                <w:sz w:val="20"/>
              </w:rPr>
              <w:t>Lisesi</w:t>
            </w:r>
          </w:p>
        </w:tc>
      </w:tr>
      <w:tr>
        <w:trPr>
          <w:trHeight w:val="690" w:hRule="atLeast"/>
        </w:trPr>
        <w:tc>
          <w:tcPr>
            <w:tcW w:w="2693" w:type="dxa"/>
            <w:gridSpan w:val="2"/>
            <w:shd w:val="clear" w:color="auto" w:fill="00AEEE"/>
          </w:tcPr>
          <w:p>
            <w:pPr>
              <w:pStyle w:val="TableParagraph"/>
              <w:ind w:left="110"/>
              <w:rPr>
                <w:rFonts w:ascii="Times New Roman" w:hAnsi="Times New Roman"/>
                <w:b/>
                <w:sz w:val="20"/>
              </w:rPr>
            </w:pPr>
            <w:r>
              <w:rPr>
                <w:rFonts w:ascii="Times New Roman" w:hAnsi="Times New Roman"/>
                <w:b/>
                <w:spacing w:val="-4"/>
                <w:sz w:val="20"/>
              </w:rPr>
              <w:t>Amacın</w:t>
            </w:r>
            <w:r>
              <w:rPr>
                <w:rFonts w:ascii="Times New Roman" w:hAnsi="Times New Roman"/>
                <w:b/>
                <w:spacing w:val="-9"/>
                <w:sz w:val="20"/>
              </w:rPr>
              <w:t> </w:t>
            </w:r>
            <w:r>
              <w:rPr>
                <w:rFonts w:ascii="Times New Roman" w:hAnsi="Times New Roman"/>
                <w:b/>
                <w:spacing w:val="-4"/>
                <w:sz w:val="20"/>
              </w:rPr>
              <w:t>ĠliĢkili</w:t>
            </w:r>
            <w:r>
              <w:rPr>
                <w:rFonts w:ascii="Times New Roman" w:hAnsi="Times New Roman"/>
                <w:b/>
                <w:spacing w:val="-8"/>
                <w:sz w:val="20"/>
              </w:rPr>
              <w:t> </w:t>
            </w:r>
            <w:r>
              <w:rPr>
                <w:rFonts w:ascii="Times New Roman" w:hAnsi="Times New Roman"/>
                <w:b/>
                <w:spacing w:val="-4"/>
                <w:sz w:val="20"/>
              </w:rPr>
              <w:t>Olduğu</w:t>
            </w:r>
            <w:r>
              <w:rPr>
                <w:rFonts w:ascii="Times New Roman" w:hAnsi="Times New Roman"/>
                <w:b/>
                <w:spacing w:val="-9"/>
                <w:sz w:val="20"/>
              </w:rPr>
              <w:t> </w:t>
            </w:r>
            <w:r>
              <w:rPr>
                <w:rFonts w:ascii="Times New Roman" w:hAnsi="Times New Roman"/>
                <w:b/>
                <w:spacing w:val="-4"/>
                <w:sz w:val="20"/>
              </w:rPr>
              <w:t>Alt </w:t>
            </w:r>
            <w:r>
              <w:rPr>
                <w:rFonts w:ascii="Times New Roman" w:hAnsi="Times New Roman"/>
                <w:b/>
                <w:sz w:val="20"/>
              </w:rPr>
              <w:t>Program</w:t>
            </w:r>
            <w:r>
              <w:rPr>
                <w:rFonts w:ascii="Times New Roman" w:hAnsi="Times New Roman"/>
                <w:b/>
                <w:spacing w:val="-3"/>
                <w:sz w:val="20"/>
              </w:rPr>
              <w:t> </w:t>
            </w:r>
            <w:r>
              <w:rPr>
                <w:rFonts w:ascii="Times New Roman" w:hAnsi="Times New Roman"/>
                <w:b/>
                <w:sz w:val="20"/>
              </w:rPr>
              <w:t>Hedefi</w:t>
            </w:r>
          </w:p>
        </w:tc>
        <w:tc>
          <w:tcPr>
            <w:tcW w:w="7941" w:type="dxa"/>
            <w:gridSpan w:val="7"/>
          </w:tcPr>
          <w:p>
            <w:pPr>
              <w:pStyle w:val="TableParagraph"/>
              <w:spacing w:line="225" w:lineRule="exact"/>
              <w:ind w:left="111"/>
              <w:rPr>
                <w:rFonts w:ascii="Times New Roman" w:hAnsi="Times New Roman"/>
                <w:sz w:val="20"/>
              </w:rPr>
            </w:pPr>
            <w:r>
              <w:rPr>
                <w:rFonts w:ascii="Times New Roman" w:hAnsi="Times New Roman"/>
                <w:spacing w:val="-6"/>
                <w:sz w:val="20"/>
              </w:rPr>
              <w:t>Eğitime</w:t>
            </w:r>
            <w:r>
              <w:rPr>
                <w:rFonts w:ascii="Times New Roman" w:hAnsi="Times New Roman"/>
                <w:spacing w:val="-4"/>
                <w:sz w:val="20"/>
              </w:rPr>
              <w:t> </w:t>
            </w:r>
            <w:r>
              <w:rPr>
                <w:rFonts w:ascii="Times New Roman" w:hAnsi="Times New Roman"/>
                <w:spacing w:val="-6"/>
                <w:sz w:val="20"/>
              </w:rPr>
              <w:t>EriĢim</w:t>
            </w:r>
            <w:r>
              <w:rPr>
                <w:rFonts w:ascii="Times New Roman" w:hAnsi="Times New Roman"/>
                <w:spacing w:val="-3"/>
                <w:sz w:val="20"/>
              </w:rPr>
              <w:t> </w:t>
            </w:r>
            <w:r>
              <w:rPr>
                <w:rFonts w:ascii="Times New Roman" w:hAnsi="Times New Roman"/>
                <w:spacing w:val="-6"/>
                <w:sz w:val="20"/>
              </w:rPr>
              <w:t>ve</w:t>
            </w:r>
            <w:r>
              <w:rPr>
                <w:rFonts w:ascii="Times New Roman" w:hAnsi="Times New Roman"/>
                <w:spacing w:val="1"/>
                <w:sz w:val="20"/>
              </w:rPr>
              <w:t> </w:t>
            </w:r>
            <w:r>
              <w:rPr>
                <w:rFonts w:ascii="Times New Roman" w:hAnsi="Times New Roman"/>
                <w:spacing w:val="-6"/>
                <w:sz w:val="20"/>
              </w:rPr>
              <w:t>Fırsat</w:t>
            </w:r>
            <w:r>
              <w:rPr>
                <w:rFonts w:ascii="Times New Roman" w:hAnsi="Times New Roman"/>
                <w:spacing w:val="-5"/>
                <w:sz w:val="20"/>
              </w:rPr>
              <w:t> </w:t>
            </w:r>
            <w:r>
              <w:rPr>
                <w:rFonts w:ascii="Times New Roman" w:hAnsi="Times New Roman"/>
                <w:spacing w:val="-6"/>
                <w:sz w:val="20"/>
              </w:rPr>
              <w:t>EĢitliği</w:t>
            </w:r>
          </w:p>
        </w:tc>
      </w:tr>
      <w:tr>
        <w:trPr>
          <w:trHeight w:val="1152" w:hRule="atLeast"/>
        </w:trPr>
        <w:tc>
          <w:tcPr>
            <w:tcW w:w="2693" w:type="dxa"/>
            <w:gridSpan w:val="2"/>
            <w:shd w:val="clear" w:color="auto" w:fill="00AEEE"/>
          </w:tcPr>
          <w:p>
            <w:pPr>
              <w:pStyle w:val="TableParagraph"/>
              <w:spacing w:line="225" w:lineRule="exact"/>
              <w:ind w:left="110"/>
              <w:rPr>
                <w:rFonts w:ascii="Times New Roman" w:hAnsi="Times New Roman"/>
                <w:b/>
                <w:sz w:val="20"/>
              </w:rPr>
            </w:pPr>
            <w:r>
              <w:rPr>
                <w:rFonts w:ascii="Times New Roman" w:hAnsi="Times New Roman"/>
                <w:b/>
                <w:spacing w:val="-2"/>
                <w:sz w:val="20"/>
              </w:rPr>
              <w:t>Performans</w:t>
            </w:r>
            <w:r>
              <w:rPr>
                <w:rFonts w:ascii="Times New Roman" w:hAnsi="Times New Roman"/>
                <w:b/>
                <w:spacing w:val="4"/>
                <w:sz w:val="20"/>
              </w:rPr>
              <w:t> </w:t>
            </w:r>
            <w:r>
              <w:rPr>
                <w:rFonts w:ascii="Times New Roman" w:hAnsi="Times New Roman"/>
                <w:b/>
                <w:spacing w:val="-2"/>
                <w:sz w:val="20"/>
              </w:rPr>
              <w:t>Göstergeleri</w:t>
            </w:r>
          </w:p>
        </w:tc>
        <w:tc>
          <w:tcPr>
            <w:tcW w:w="994" w:type="dxa"/>
            <w:shd w:val="clear" w:color="auto" w:fill="00AEEE"/>
          </w:tcPr>
          <w:p>
            <w:pPr>
              <w:pStyle w:val="TableParagraph"/>
              <w:ind w:left="250" w:right="181" w:hanging="53"/>
              <w:jc w:val="both"/>
              <w:rPr>
                <w:rFonts w:ascii="Times New Roman"/>
                <w:b/>
                <w:sz w:val="20"/>
              </w:rPr>
            </w:pPr>
            <w:r>
              <w:rPr>
                <w:rFonts w:ascii="Times New Roman"/>
                <w:b/>
                <w:spacing w:val="-2"/>
                <w:sz w:val="20"/>
              </w:rPr>
              <w:t>Hedefe Etkisi </w:t>
            </w:r>
            <w:r>
              <w:rPr>
                <w:rFonts w:ascii="Times New Roman"/>
                <w:b/>
                <w:spacing w:val="-4"/>
                <w:sz w:val="20"/>
              </w:rPr>
              <w:t>(%)</w:t>
            </w:r>
          </w:p>
        </w:tc>
        <w:tc>
          <w:tcPr>
            <w:tcW w:w="1277" w:type="dxa"/>
            <w:shd w:val="clear" w:color="auto" w:fill="00AEEE"/>
          </w:tcPr>
          <w:p>
            <w:pPr>
              <w:pStyle w:val="TableParagraph"/>
              <w:ind w:left="236" w:right="220" w:firstLine="3"/>
              <w:jc w:val="center"/>
              <w:rPr>
                <w:rFonts w:ascii="Times New Roman" w:hAnsi="Times New Roman"/>
                <w:b/>
                <w:sz w:val="20"/>
              </w:rPr>
            </w:pPr>
            <w:r>
              <w:rPr>
                <w:rFonts w:ascii="Times New Roman" w:hAnsi="Times New Roman"/>
                <w:b/>
                <w:spacing w:val="-4"/>
                <w:sz w:val="20"/>
              </w:rPr>
              <w:t>Plan </w:t>
            </w:r>
            <w:r>
              <w:rPr>
                <w:rFonts w:ascii="Times New Roman" w:hAnsi="Times New Roman"/>
                <w:b/>
                <w:spacing w:val="-2"/>
                <w:sz w:val="20"/>
              </w:rPr>
              <w:t>Dönemi </w:t>
            </w:r>
            <w:r>
              <w:rPr>
                <w:rFonts w:ascii="Times New Roman" w:hAnsi="Times New Roman"/>
                <w:b/>
                <w:spacing w:val="-2"/>
                <w:w w:val="90"/>
                <w:sz w:val="20"/>
              </w:rPr>
              <w:t>BaĢlangıç </w:t>
            </w:r>
            <w:r>
              <w:rPr>
                <w:rFonts w:ascii="Times New Roman" w:hAnsi="Times New Roman"/>
                <w:b/>
                <w:spacing w:val="-2"/>
                <w:sz w:val="20"/>
              </w:rPr>
              <w:t>Değeri</w:t>
            </w:r>
          </w:p>
        </w:tc>
        <w:tc>
          <w:tcPr>
            <w:tcW w:w="1133" w:type="dxa"/>
            <w:shd w:val="clear" w:color="auto" w:fill="00AEEE"/>
          </w:tcPr>
          <w:p>
            <w:pPr>
              <w:pStyle w:val="TableParagraph"/>
              <w:spacing w:line="225" w:lineRule="exact"/>
              <w:ind w:left="32" w:right="11"/>
              <w:jc w:val="center"/>
              <w:rPr>
                <w:rFonts w:ascii="Times New Roman"/>
                <w:b/>
                <w:sz w:val="20"/>
              </w:rPr>
            </w:pPr>
            <w:r>
              <w:rPr>
                <w:rFonts w:ascii="Times New Roman"/>
                <w:b/>
                <w:spacing w:val="-4"/>
                <w:sz w:val="20"/>
              </w:rPr>
              <w:t>2024</w:t>
            </w:r>
          </w:p>
        </w:tc>
        <w:tc>
          <w:tcPr>
            <w:tcW w:w="1133" w:type="dxa"/>
            <w:shd w:val="clear" w:color="auto" w:fill="00AEEE"/>
          </w:tcPr>
          <w:p>
            <w:pPr>
              <w:pStyle w:val="TableParagraph"/>
              <w:spacing w:line="225" w:lineRule="exact"/>
              <w:ind w:left="33" w:right="11"/>
              <w:jc w:val="center"/>
              <w:rPr>
                <w:rFonts w:ascii="Times New Roman"/>
                <w:b/>
                <w:sz w:val="20"/>
              </w:rPr>
            </w:pPr>
            <w:r>
              <w:rPr>
                <w:rFonts w:ascii="Times New Roman"/>
                <w:b/>
                <w:spacing w:val="-4"/>
                <w:sz w:val="20"/>
              </w:rPr>
              <w:t>2025</w:t>
            </w:r>
          </w:p>
        </w:tc>
        <w:tc>
          <w:tcPr>
            <w:tcW w:w="1133" w:type="dxa"/>
            <w:shd w:val="clear" w:color="auto" w:fill="00AEEE"/>
          </w:tcPr>
          <w:p>
            <w:pPr>
              <w:pStyle w:val="TableParagraph"/>
              <w:spacing w:line="225" w:lineRule="exact"/>
              <w:ind w:left="33" w:right="11"/>
              <w:jc w:val="center"/>
              <w:rPr>
                <w:rFonts w:ascii="Times New Roman"/>
                <w:b/>
                <w:sz w:val="20"/>
              </w:rPr>
            </w:pPr>
            <w:r>
              <w:rPr>
                <w:rFonts w:ascii="Times New Roman"/>
                <w:b/>
                <w:spacing w:val="-4"/>
                <w:sz w:val="20"/>
              </w:rPr>
              <w:t>2026</w:t>
            </w:r>
          </w:p>
        </w:tc>
        <w:tc>
          <w:tcPr>
            <w:tcW w:w="1138" w:type="dxa"/>
            <w:shd w:val="clear" w:color="auto" w:fill="00AEEE"/>
          </w:tcPr>
          <w:p>
            <w:pPr>
              <w:pStyle w:val="TableParagraph"/>
              <w:spacing w:line="225" w:lineRule="exact"/>
              <w:ind w:left="28" w:right="10"/>
              <w:jc w:val="center"/>
              <w:rPr>
                <w:rFonts w:ascii="Times New Roman"/>
                <w:b/>
                <w:sz w:val="20"/>
              </w:rPr>
            </w:pPr>
            <w:r>
              <w:rPr>
                <w:rFonts w:ascii="Times New Roman"/>
                <w:b/>
                <w:spacing w:val="-4"/>
                <w:sz w:val="20"/>
              </w:rPr>
              <w:t>2027</w:t>
            </w:r>
          </w:p>
        </w:tc>
        <w:tc>
          <w:tcPr>
            <w:tcW w:w="1133" w:type="dxa"/>
            <w:shd w:val="clear" w:color="auto" w:fill="00AEEE"/>
          </w:tcPr>
          <w:p>
            <w:pPr>
              <w:pStyle w:val="TableParagraph"/>
              <w:spacing w:line="225" w:lineRule="exact"/>
              <w:ind w:left="34" w:right="11"/>
              <w:jc w:val="center"/>
              <w:rPr>
                <w:rFonts w:ascii="Times New Roman"/>
                <w:b/>
                <w:sz w:val="20"/>
              </w:rPr>
            </w:pPr>
            <w:r>
              <w:rPr>
                <w:rFonts w:ascii="Times New Roman"/>
                <w:b/>
                <w:spacing w:val="-4"/>
                <w:sz w:val="20"/>
              </w:rPr>
              <w:t>2028</w:t>
            </w:r>
          </w:p>
        </w:tc>
      </w:tr>
      <w:tr>
        <w:trPr>
          <w:trHeight w:val="502" w:hRule="atLeast"/>
        </w:trPr>
        <w:tc>
          <w:tcPr>
            <w:tcW w:w="2693" w:type="dxa"/>
            <w:gridSpan w:val="2"/>
            <w:tcBorders>
              <w:bottom w:val="nil"/>
            </w:tcBorders>
          </w:tcPr>
          <w:p>
            <w:pPr>
              <w:pStyle w:val="TableParagraph"/>
              <w:spacing w:before="5"/>
              <w:ind w:left="110"/>
              <w:rPr>
                <w:rFonts w:ascii="Times New Roman"/>
                <w:b/>
                <w:sz w:val="20"/>
              </w:rPr>
            </w:pPr>
            <w:r>
              <w:rPr/>
              <mc:AlternateContent>
                <mc:Choice Requires="wps">
                  <w:drawing>
                    <wp:anchor distT="0" distB="0" distL="0" distR="0" allowOverlap="1" layoutInCell="1" locked="0" behindDoc="1" simplePos="0" relativeHeight="484376576">
                      <wp:simplePos x="0" y="0"/>
                      <wp:positionH relativeFrom="column">
                        <wp:posOffset>2616</wp:posOffset>
                      </wp:positionH>
                      <wp:positionV relativeFrom="paragraph">
                        <wp:posOffset>10108</wp:posOffset>
                      </wp:positionV>
                      <wp:extent cx="1638935" cy="304355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1638935" cy="3043555"/>
                                <a:chExt cx="1638935" cy="3043555"/>
                              </a:xfrm>
                            </wpg:grpSpPr>
                            <wps:wsp>
                              <wps:cNvPr id="172" name="Graphic 172"/>
                              <wps:cNvSpPr/>
                              <wps:spPr>
                                <a:xfrm>
                                  <a:off x="0" y="634"/>
                                  <a:ext cx="1638935" cy="622935"/>
                                </a:xfrm>
                                <a:custGeom>
                                  <a:avLst/>
                                  <a:gdLst/>
                                  <a:ahLst/>
                                  <a:cxnLst/>
                                  <a:rect l="l" t="t" r="r" b="b"/>
                                  <a:pathLst>
                                    <a:path w="1638935" h="622935">
                                      <a:moveTo>
                                        <a:pt x="1638935" y="0"/>
                                      </a:moveTo>
                                      <a:lnTo>
                                        <a:pt x="64135" y="0"/>
                                      </a:lnTo>
                                      <a:lnTo>
                                        <a:pt x="0" y="0"/>
                                      </a:lnTo>
                                      <a:lnTo>
                                        <a:pt x="0" y="622935"/>
                                      </a:lnTo>
                                      <a:lnTo>
                                        <a:pt x="64135" y="622935"/>
                                      </a:lnTo>
                                      <a:lnTo>
                                        <a:pt x="64135" y="165735"/>
                                      </a:lnTo>
                                      <a:lnTo>
                                        <a:pt x="1638935" y="165735"/>
                                      </a:lnTo>
                                      <a:lnTo>
                                        <a:pt x="1638935" y="0"/>
                                      </a:lnTo>
                                      <a:close/>
                                    </a:path>
                                  </a:pathLst>
                                </a:custGeom>
                                <a:solidFill>
                                  <a:srgbClr val="00AEEE"/>
                                </a:solidFill>
                              </wps:spPr>
                              <wps:bodyPr wrap="square" lIns="0" tIns="0" rIns="0" bIns="0" rtlCol="0">
                                <a:prstTxWarp prst="textNoShape">
                                  <a:avLst/>
                                </a:prstTxWarp>
                                <a:noAutofit/>
                              </wps:bodyPr>
                            </wps:wsp>
                            <pic:pic>
                              <pic:nvPicPr>
                                <pic:cNvPr id="173" name="Image 173"/>
                                <pic:cNvPicPr/>
                              </pic:nvPicPr>
                              <pic:blipFill>
                                <a:blip r:embed="rId79" cstate="print"/>
                                <a:stretch>
                                  <a:fillRect/>
                                </a:stretch>
                              </pic:blipFill>
                              <pic:spPr>
                                <a:xfrm>
                                  <a:off x="0" y="0"/>
                                  <a:ext cx="713740" cy="236220"/>
                                </a:xfrm>
                                <a:prstGeom prst="rect">
                                  <a:avLst/>
                                </a:prstGeom>
                              </pic:spPr>
                            </pic:pic>
                            <wps:wsp>
                              <wps:cNvPr id="174" name="Graphic 174"/>
                              <wps:cNvSpPr/>
                              <wps:spPr>
                                <a:xfrm>
                                  <a:off x="0" y="167004"/>
                                  <a:ext cx="1638935" cy="1085215"/>
                                </a:xfrm>
                                <a:custGeom>
                                  <a:avLst/>
                                  <a:gdLst/>
                                  <a:ahLst/>
                                  <a:cxnLst/>
                                  <a:rect l="l" t="t" r="r" b="b"/>
                                  <a:pathLst>
                                    <a:path w="1638935" h="1085215">
                                      <a:moveTo>
                                        <a:pt x="1638935" y="463550"/>
                                      </a:moveTo>
                                      <a:lnTo>
                                        <a:pt x="64135" y="463550"/>
                                      </a:lnTo>
                                      <a:lnTo>
                                        <a:pt x="0" y="463550"/>
                                      </a:lnTo>
                                      <a:lnTo>
                                        <a:pt x="0" y="1085215"/>
                                      </a:lnTo>
                                      <a:lnTo>
                                        <a:pt x="64135" y="1085215"/>
                                      </a:lnTo>
                                      <a:lnTo>
                                        <a:pt x="64135" y="628015"/>
                                      </a:lnTo>
                                      <a:lnTo>
                                        <a:pt x="1638935" y="628015"/>
                                      </a:lnTo>
                                      <a:lnTo>
                                        <a:pt x="1638935" y="463550"/>
                                      </a:lnTo>
                                      <a:close/>
                                    </a:path>
                                    <a:path w="1638935" h="1085215">
                                      <a:moveTo>
                                        <a:pt x="1638935" y="0"/>
                                      </a:moveTo>
                                      <a:lnTo>
                                        <a:pt x="64135" y="0"/>
                                      </a:lnTo>
                                      <a:lnTo>
                                        <a:pt x="64135" y="144780"/>
                                      </a:lnTo>
                                      <a:lnTo>
                                        <a:pt x="1638935" y="144780"/>
                                      </a:lnTo>
                                      <a:lnTo>
                                        <a:pt x="1638935" y="0"/>
                                      </a:lnTo>
                                      <a:close/>
                                    </a:path>
                                  </a:pathLst>
                                </a:custGeom>
                                <a:solidFill>
                                  <a:srgbClr val="00AEEE"/>
                                </a:solidFill>
                              </wps:spPr>
                              <wps:bodyPr wrap="square" lIns="0" tIns="0" rIns="0" bIns="0" rtlCol="0">
                                <a:prstTxWarp prst="textNoShape">
                                  <a:avLst/>
                                </a:prstTxWarp>
                                <a:noAutofit/>
                              </wps:bodyPr>
                            </wps:wsp>
                            <pic:pic>
                              <pic:nvPicPr>
                                <pic:cNvPr id="175" name="Image 175"/>
                                <pic:cNvPicPr/>
                              </pic:nvPicPr>
                              <pic:blipFill>
                                <a:blip r:embed="rId80" cstate="print"/>
                                <a:stretch>
                                  <a:fillRect/>
                                </a:stretch>
                              </pic:blipFill>
                              <pic:spPr>
                                <a:xfrm>
                                  <a:off x="0" y="629284"/>
                                  <a:ext cx="713740" cy="236220"/>
                                </a:xfrm>
                                <a:prstGeom prst="rect">
                                  <a:avLst/>
                                </a:prstGeom>
                              </pic:spPr>
                            </pic:pic>
                            <wps:wsp>
                              <wps:cNvPr id="176" name="Graphic 176"/>
                              <wps:cNvSpPr/>
                              <wps:spPr>
                                <a:xfrm>
                                  <a:off x="0" y="795019"/>
                                  <a:ext cx="1638935" cy="1233170"/>
                                </a:xfrm>
                                <a:custGeom>
                                  <a:avLst/>
                                  <a:gdLst/>
                                  <a:ahLst/>
                                  <a:cxnLst/>
                                  <a:rect l="l" t="t" r="r" b="b"/>
                                  <a:pathLst>
                                    <a:path w="1638935" h="1233170">
                                      <a:moveTo>
                                        <a:pt x="1638935" y="463550"/>
                                      </a:moveTo>
                                      <a:lnTo>
                                        <a:pt x="64135" y="463550"/>
                                      </a:lnTo>
                                      <a:lnTo>
                                        <a:pt x="0" y="463550"/>
                                      </a:lnTo>
                                      <a:lnTo>
                                        <a:pt x="0" y="1233170"/>
                                      </a:lnTo>
                                      <a:lnTo>
                                        <a:pt x="64135" y="1233170"/>
                                      </a:lnTo>
                                      <a:lnTo>
                                        <a:pt x="64135" y="629920"/>
                                      </a:lnTo>
                                      <a:lnTo>
                                        <a:pt x="1638935" y="629920"/>
                                      </a:lnTo>
                                      <a:lnTo>
                                        <a:pt x="1638935" y="463550"/>
                                      </a:lnTo>
                                      <a:close/>
                                    </a:path>
                                    <a:path w="1638935" h="1233170">
                                      <a:moveTo>
                                        <a:pt x="1638935" y="0"/>
                                      </a:moveTo>
                                      <a:lnTo>
                                        <a:pt x="64135" y="0"/>
                                      </a:lnTo>
                                      <a:lnTo>
                                        <a:pt x="64135" y="146050"/>
                                      </a:lnTo>
                                      <a:lnTo>
                                        <a:pt x="1638935" y="146050"/>
                                      </a:lnTo>
                                      <a:lnTo>
                                        <a:pt x="1638935" y="0"/>
                                      </a:lnTo>
                                      <a:close/>
                                    </a:path>
                                  </a:pathLst>
                                </a:custGeom>
                                <a:solidFill>
                                  <a:srgbClr val="00AEEE"/>
                                </a:solidFill>
                              </wps:spPr>
                              <wps:bodyPr wrap="square" lIns="0" tIns="0" rIns="0" bIns="0" rtlCol="0">
                                <a:prstTxWarp prst="textNoShape">
                                  <a:avLst/>
                                </a:prstTxWarp>
                                <a:noAutofit/>
                              </wps:bodyPr>
                            </wps:wsp>
                            <pic:pic>
                              <pic:nvPicPr>
                                <pic:cNvPr id="177" name="Image 177"/>
                                <pic:cNvPicPr/>
                              </pic:nvPicPr>
                              <pic:blipFill>
                                <a:blip r:embed="rId81" cstate="print"/>
                                <a:stretch>
                                  <a:fillRect/>
                                </a:stretch>
                              </pic:blipFill>
                              <pic:spPr>
                                <a:xfrm>
                                  <a:off x="0" y="1257300"/>
                                  <a:ext cx="681355" cy="236220"/>
                                </a:xfrm>
                                <a:prstGeom prst="rect">
                                  <a:avLst/>
                                </a:prstGeom>
                              </pic:spPr>
                            </pic:pic>
                            <wps:wsp>
                              <wps:cNvPr id="178" name="Graphic 178"/>
                              <wps:cNvSpPr/>
                              <wps:spPr>
                                <a:xfrm>
                                  <a:off x="0" y="1424304"/>
                                  <a:ext cx="1638935" cy="1377315"/>
                                </a:xfrm>
                                <a:custGeom>
                                  <a:avLst/>
                                  <a:gdLst/>
                                  <a:ahLst/>
                                  <a:cxnLst/>
                                  <a:rect l="l" t="t" r="r" b="b"/>
                                  <a:pathLst>
                                    <a:path w="1638935" h="1377315">
                                      <a:moveTo>
                                        <a:pt x="1638935" y="609600"/>
                                      </a:moveTo>
                                      <a:lnTo>
                                        <a:pt x="64135" y="609600"/>
                                      </a:lnTo>
                                      <a:lnTo>
                                        <a:pt x="0" y="609600"/>
                                      </a:lnTo>
                                      <a:lnTo>
                                        <a:pt x="0" y="1377315"/>
                                      </a:lnTo>
                                      <a:lnTo>
                                        <a:pt x="64135" y="1377315"/>
                                      </a:lnTo>
                                      <a:lnTo>
                                        <a:pt x="64135" y="774065"/>
                                      </a:lnTo>
                                      <a:lnTo>
                                        <a:pt x="1638935" y="774065"/>
                                      </a:lnTo>
                                      <a:lnTo>
                                        <a:pt x="1638935" y="609600"/>
                                      </a:lnTo>
                                      <a:close/>
                                    </a:path>
                                    <a:path w="1638935" h="1377315">
                                      <a:moveTo>
                                        <a:pt x="1638935" y="0"/>
                                      </a:moveTo>
                                      <a:lnTo>
                                        <a:pt x="64135" y="0"/>
                                      </a:lnTo>
                                      <a:lnTo>
                                        <a:pt x="64135" y="144780"/>
                                      </a:lnTo>
                                      <a:lnTo>
                                        <a:pt x="1638935" y="144780"/>
                                      </a:lnTo>
                                      <a:lnTo>
                                        <a:pt x="1638935" y="0"/>
                                      </a:lnTo>
                                      <a:close/>
                                    </a:path>
                                  </a:pathLst>
                                </a:custGeom>
                                <a:solidFill>
                                  <a:srgbClr val="00AEEE"/>
                                </a:solidFill>
                              </wps:spPr>
                              <wps:bodyPr wrap="square" lIns="0" tIns="0" rIns="0" bIns="0" rtlCol="0">
                                <a:prstTxWarp prst="textNoShape">
                                  <a:avLst/>
                                </a:prstTxWarp>
                                <a:noAutofit/>
                              </wps:bodyPr>
                            </wps:wsp>
                            <pic:pic>
                              <pic:nvPicPr>
                                <pic:cNvPr id="179" name="Image 179"/>
                                <pic:cNvPicPr/>
                              </pic:nvPicPr>
                              <pic:blipFill>
                                <a:blip r:embed="rId82" cstate="print"/>
                                <a:stretch>
                                  <a:fillRect/>
                                </a:stretch>
                              </pic:blipFill>
                              <pic:spPr>
                                <a:xfrm>
                                  <a:off x="0" y="2033270"/>
                                  <a:ext cx="713740" cy="236220"/>
                                </a:xfrm>
                                <a:prstGeom prst="rect">
                                  <a:avLst/>
                                </a:prstGeom>
                              </pic:spPr>
                            </pic:pic>
                            <wps:wsp>
                              <wps:cNvPr id="180" name="Graphic 180"/>
                              <wps:cNvSpPr/>
                              <wps:spPr>
                                <a:xfrm>
                                  <a:off x="64135" y="2198370"/>
                                  <a:ext cx="1574800" cy="146050"/>
                                </a:xfrm>
                                <a:custGeom>
                                  <a:avLst/>
                                  <a:gdLst/>
                                  <a:ahLst/>
                                  <a:cxnLst/>
                                  <a:rect l="l" t="t" r="r" b="b"/>
                                  <a:pathLst>
                                    <a:path w="1574800" h="146050">
                                      <a:moveTo>
                                        <a:pt x="1574799" y="0"/>
                                      </a:moveTo>
                                      <a:lnTo>
                                        <a:pt x="0" y="0"/>
                                      </a:lnTo>
                                      <a:lnTo>
                                        <a:pt x="0" y="146050"/>
                                      </a:lnTo>
                                      <a:lnTo>
                                        <a:pt x="1574799" y="146050"/>
                                      </a:lnTo>
                                      <a:lnTo>
                                        <a:pt x="1574799" y="0"/>
                                      </a:lnTo>
                                      <a:close/>
                                    </a:path>
                                  </a:pathLst>
                                </a:custGeom>
                                <a:solidFill>
                                  <a:srgbClr val="00AEEE"/>
                                </a:solidFill>
                              </wps:spPr>
                              <wps:bodyPr wrap="square" lIns="0" tIns="0" rIns="0" bIns="0" rtlCol="0">
                                <a:prstTxWarp prst="textNoShape">
                                  <a:avLst/>
                                </a:prstTxWarp>
                                <a:noAutofit/>
                              </wps:bodyPr>
                            </wps:wsp>
                            <pic:pic>
                              <pic:nvPicPr>
                                <pic:cNvPr id="181" name="Image 181"/>
                                <pic:cNvPicPr/>
                              </pic:nvPicPr>
                              <pic:blipFill>
                                <a:blip r:embed="rId83" cstate="print"/>
                                <a:stretch>
                                  <a:fillRect/>
                                </a:stretch>
                              </pic:blipFill>
                              <pic:spPr>
                                <a:xfrm>
                                  <a:off x="0" y="2807335"/>
                                  <a:ext cx="681355" cy="236219"/>
                                </a:xfrm>
                                <a:prstGeom prst="rect">
                                  <a:avLst/>
                                </a:prstGeom>
                              </pic:spPr>
                            </pic:pic>
                          </wpg:wgp>
                        </a:graphicData>
                      </a:graphic>
                    </wp:anchor>
                  </w:drawing>
                </mc:Choice>
                <mc:Fallback>
                  <w:pict>
                    <v:group style="position:absolute;margin-left:.206pt;margin-top:.79593pt;width:129.0500pt;height:239.65pt;mso-position-horizontal-relative:column;mso-position-vertical-relative:paragraph;z-index:-18939904" id="docshapegroup154" coordorigin="4,16" coordsize="2581,4793">
                      <v:shape style="position:absolute;left:4;top:16;width:2581;height:981" id="docshape155" coordorigin="4,17" coordsize="2581,981" path="m2585,17l105,17,4,17,4,998,105,998,105,278,2585,278,2585,17xe" filled="true" fillcolor="#00aeee" stroked="false">
                        <v:path arrowok="t"/>
                        <v:fill type="solid"/>
                      </v:shape>
                      <v:shape style="position:absolute;left:4;top:15;width:1124;height:372" type="#_x0000_t75" id="docshape156" stroked="false">
                        <v:imagedata r:id="rId79" o:title=""/>
                      </v:shape>
                      <v:shape style="position:absolute;left:4;top:278;width:2581;height:1709" id="docshape157" coordorigin="4,279" coordsize="2581,1709" path="m2585,1009l105,1009,4,1009,4,1988,105,1988,105,1268,2585,1268,2585,1009xm2585,279l105,279,105,507,2585,507,2585,279xe" filled="true" fillcolor="#00aeee" stroked="false">
                        <v:path arrowok="t"/>
                        <v:fill type="solid"/>
                      </v:shape>
                      <v:shape style="position:absolute;left:4;top:1006;width:1124;height:372" type="#_x0000_t75" id="docshape158" stroked="false">
                        <v:imagedata r:id="rId80" o:title=""/>
                      </v:shape>
                      <v:shape style="position:absolute;left:4;top:1267;width:2581;height:1942" id="docshape159" coordorigin="4,1268" coordsize="2581,1942" path="m2585,1998l105,1998,4,1998,4,3210,105,3210,105,2260,2585,2260,2585,1998xm2585,1268l105,1268,105,1498,2585,1498,2585,1268xe" filled="true" fillcolor="#00aeee" stroked="false">
                        <v:path arrowok="t"/>
                        <v:fill type="solid"/>
                      </v:shape>
                      <v:shape style="position:absolute;left:4;top:1995;width:1073;height:372" type="#_x0000_t75" id="docshape160" stroked="false">
                        <v:imagedata r:id="rId81" o:title=""/>
                      </v:shape>
                      <v:shape style="position:absolute;left:4;top:2258;width:2581;height:2169" id="docshape161" coordorigin="4,2259" coordsize="2581,2169" path="m2585,3219l105,3219,4,3219,4,4428,105,4428,105,3478,2585,3478,2585,3219xm2585,2259l105,2259,105,2487,2585,2487,2585,2259xe" filled="true" fillcolor="#00aeee" stroked="false">
                        <v:path arrowok="t"/>
                        <v:fill type="solid"/>
                      </v:shape>
                      <v:shape style="position:absolute;left:4;top:3217;width:1124;height:372" type="#_x0000_t75" id="docshape162" stroked="false">
                        <v:imagedata r:id="rId82" o:title=""/>
                      </v:shape>
                      <v:rect style="position:absolute;left:105;top:3477;width:2480;height:230" id="docshape163" filled="true" fillcolor="#00aeee" stroked="false">
                        <v:fill type="solid"/>
                      </v:rect>
                      <v:shape style="position:absolute;left:4;top:4436;width:1073;height:372" type="#_x0000_t75" id="docshape164" stroked="false">
                        <v:imagedata r:id="rId83" o:title=""/>
                      </v:shape>
                      <w10:wrap type="none"/>
                    </v:group>
                  </w:pict>
                </mc:Fallback>
              </mc:AlternateContent>
            </w:r>
            <w:r>
              <w:rPr>
                <w:rFonts w:ascii="Times New Roman"/>
                <w:b/>
                <w:sz w:val="20"/>
              </w:rPr>
              <w:t>PG</w:t>
            </w:r>
            <w:r>
              <w:rPr>
                <w:rFonts w:ascii="Times New Roman"/>
                <w:b/>
                <w:spacing w:val="-7"/>
                <w:sz w:val="20"/>
              </w:rPr>
              <w:t> </w:t>
            </w:r>
            <w:r>
              <w:rPr>
                <w:rFonts w:ascii="Times New Roman"/>
                <w:b/>
                <w:spacing w:val="-2"/>
                <w:sz w:val="20"/>
              </w:rPr>
              <w:t>1.2.1</w:t>
            </w:r>
          </w:p>
          <w:p>
            <w:pPr>
              <w:pStyle w:val="TableParagraph"/>
              <w:spacing w:line="228" w:lineRule="exact" w:before="19"/>
              <w:ind w:left="110"/>
              <w:rPr>
                <w:sz w:val="20"/>
              </w:rPr>
            </w:pPr>
            <w:r>
              <w:rPr>
                <w:sz w:val="20"/>
              </w:rPr>
              <w:t>Özel</w:t>
            </w:r>
            <w:r>
              <w:rPr>
                <w:spacing w:val="41"/>
                <w:sz w:val="20"/>
              </w:rPr>
              <w:t> </w:t>
            </w:r>
            <w:r>
              <w:rPr>
                <w:sz w:val="20"/>
              </w:rPr>
              <w:t>Eğitim</w:t>
            </w:r>
            <w:r>
              <w:rPr>
                <w:spacing w:val="50"/>
                <w:sz w:val="20"/>
              </w:rPr>
              <w:t> </w:t>
            </w:r>
            <w:r>
              <w:rPr>
                <w:sz w:val="20"/>
              </w:rPr>
              <w:t>Sınıfı</w:t>
            </w:r>
            <w:r>
              <w:rPr>
                <w:spacing w:val="40"/>
                <w:sz w:val="20"/>
              </w:rPr>
              <w:t> </w:t>
            </w:r>
            <w:r>
              <w:rPr>
                <w:spacing w:val="-2"/>
                <w:sz w:val="20"/>
              </w:rPr>
              <w:t>Sayısı</w:t>
            </w:r>
          </w:p>
        </w:tc>
        <w:tc>
          <w:tcPr>
            <w:tcW w:w="994" w:type="dxa"/>
            <w:vMerge w:val="restart"/>
          </w:tcPr>
          <w:p>
            <w:pPr>
              <w:pStyle w:val="TableParagraph"/>
              <w:spacing w:line="221" w:lineRule="exact"/>
              <w:ind w:left="317"/>
              <w:rPr>
                <w:rFonts w:ascii="Times New Roman"/>
                <w:sz w:val="20"/>
              </w:rPr>
            </w:pPr>
            <w:r>
              <w:rPr>
                <w:rFonts w:ascii="Times New Roman"/>
                <w:spacing w:val="-5"/>
                <w:sz w:val="20"/>
              </w:rPr>
              <w:t>15%</w:t>
            </w:r>
          </w:p>
        </w:tc>
        <w:tc>
          <w:tcPr>
            <w:tcW w:w="1277" w:type="dxa"/>
            <w:vMerge w:val="restart"/>
          </w:tcPr>
          <w:p>
            <w:pPr>
              <w:pStyle w:val="TableParagraph"/>
              <w:spacing w:line="221" w:lineRule="exact"/>
              <w:ind w:left="26" w:right="16"/>
              <w:jc w:val="center"/>
              <w:rPr>
                <w:rFonts w:ascii="Times New Roman"/>
                <w:sz w:val="20"/>
              </w:rPr>
            </w:pPr>
            <w:r>
              <w:rPr>
                <w:rFonts w:ascii="Times New Roman"/>
                <w:spacing w:val="-10"/>
                <w:sz w:val="20"/>
              </w:rPr>
              <w:t>0</w:t>
            </w:r>
          </w:p>
        </w:tc>
        <w:tc>
          <w:tcPr>
            <w:tcW w:w="1133" w:type="dxa"/>
            <w:vMerge w:val="restart"/>
          </w:tcPr>
          <w:p>
            <w:pPr>
              <w:pStyle w:val="TableParagraph"/>
              <w:spacing w:line="221" w:lineRule="exact"/>
              <w:ind w:left="23" w:right="13"/>
              <w:jc w:val="center"/>
              <w:rPr>
                <w:rFonts w:ascii="Times New Roman"/>
                <w:sz w:val="20"/>
              </w:rPr>
            </w:pPr>
            <w:r>
              <w:rPr>
                <w:rFonts w:ascii="Times New Roman"/>
                <w:spacing w:val="-10"/>
                <w:sz w:val="20"/>
              </w:rPr>
              <w:t>0</w:t>
            </w:r>
          </w:p>
        </w:tc>
        <w:tc>
          <w:tcPr>
            <w:tcW w:w="1133" w:type="dxa"/>
            <w:vMerge w:val="restart"/>
          </w:tcPr>
          <w:p>
            <w:pPr>
              <w:pStyle w:val="TableParagraph"/>
              <w:spacing w:line="221" w:lineRule="exact"/>
              <w:ind w:left="18" w:right="7"/>
              <w:jc w:val="center"/>
              <w:rPr>
                <w:rFonts w:ascii="Times New Roman"/>
                <w:sz w:val="20"/>
              </w:rPr>
            </w:pPr>
            <w:r>
              <w:rPr>
                <w:rFonts w:ascii="Times New Roman"/>
                <w:spacing w:val="-10"/>
                <w:sz w:val="20"/>
              </w:rPr>
              <w:t>0</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1</w:t>
            </w:r>
          </w:p>
        </w:tc>
        <w:tc>
          <w:tcPr>
            <w:tcW w:w="1138" w:type="dxa"/>
            <w:vMerge w:val="restart"/>
          </w:tcPr>
          <w:p>
            <w:pPr>
              <w:pStyle w:val="TableParagraph"/>
              <w:spacing w:line="221" w:lineRule="exact"/>
              <w:ind w:left="13" w:right="6"/>
              <w:jc w:val="center"/>
              <w:rPr>
                <w:rFonts w:ascii="Times New Roman"/>
                <w:sz w:val="20"/>
              </w:rPr>
            </w:pPr>
            <w:r>
              <w:rPr>
                <w:rFonts w:ascii="Times New Roman"/>
                <w:spacing w:val="-10"/>
                <w:sz w:val="20"/>
              </w:rPr>
              <w:t>1</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1</w:t>
            </w:r>
          </w:p>
        </w:tc>
      </w:tr>
      <w:tr>
        <w:trPr>
          <w:trHeight w:val="466" w:hRule="atLeast"/>
        </w:trPr>
        <w:tc>
          <w:tcPr>
            <w:tcW w:w="105" w:type="dxa"/>
            <w:tcBorders>
              <w:top w:val="nil"/>
              <w:right w:val="nil"/>
            </w:tcBorders>
            <w:shd w:val="clear" w:color="auto" w:fill="00AEEE"/>
          </w:tcPr>
          <w:p>
            <w:pPr>
              <w:pStyle w:val="TableParagraph"/>
              <w:rPr>
                <w:rFonts w:ascii="Times New Roman"/>
                <w:sz w:val="20"/>
              </w:rPr>
            </w:pPr>
          </w:p>
        </w:tc>
        <w:tc>
          <w:tcPr>
            <w:tcW w:w="2588" w:type="dxa"/>
            <w:tcBorders>
              <w:top w:val="nil"/>
              <w:left w:val="nil"/>
            </w:tcBorders>
          </w:tcPr>
          <w:p>
            <w:pPr>
              <w:pStyle w:val="TableParagraph"/>
              <w:spacing w:line="202" w:lineRule="exact"/>
              <w:ind w:left="10"/>
              <w:rPr>
                <w:sz w:val="20"/>
              </w:rPr>
            </w:pPr>
            <w:r>
              <w:rPr>
                <w:spacing w:val="-2"/>
                <w:sz w:val="20"/>
              </w:rPr>
              <w:t>(Toplam)</w:t>
            </w:r>
          </w:p>
        </w:tc>
        <w:tc>
          <w:tcPr>
            <w:tcW w:w="994" w:type="dxa"/>
            <w:vMerge/>
            <w:tcBorders>
              <w:top w:val="nil"/>
            </w:tcBorders>
          </w:tcPr>
          <w:p>
            <w:pPr>
              <w:rPr>
                <w:sz w:val="2"/>
                <w:szCs w:val="2"/>
              </w:rPr>
            </w:pPr>
          </w:p>
        </w:tc>
        <w:tc>
          <w:tcPr>
            <w:tcW w:w="1277"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8" w:type="dxa"/>
            <w:vMerge/>
            <w:tcBorders>
              <w:top w:val="nil"/>
            </w:tcBorders>
          </w:tcPr>
          <w:p>
            <w:pPr>
              <w:rPr>
                <w:sz w:val="2"/>
                <w:szCs w:val="2"/>
              </w:rPr>
            </w:pPr>
          </w:p>
        </w:tc>
        <w:tc>
          <w:tcPr>
            <w:tcW w:w="1133" w:type="dxa"/>
            <w:vMerge/>
            <w:tcBorders>
              <w:top w:val="nil"/>
            </w:tcBorders>
          </w:tcPr>
          <w:p>
            <w:pPr>
              <w:rPr>
                <w:sz w:val="2"/>
                <w:szCs w:val="2"/>
              </w:rPr>
            </w:pPr>
          </w:p>
        </w:tc>
      </w:tr>
      <w:tr>
        <w:trPr>
          <w:trHeight w:val="504" w:hRule="atLeast"/>
        </w:trPr>
        <w:tc>
          <w:tcPr>
            <w:tcW w:w="2693" w:type="dxa"/>
            <w:gridSpan w:val="2"/>
            <w:tcBorders>
              <w:bottom w:val="nil"/>
            </w:tcBorders>
          </w:tcPr>
          <w:p>
            <w:pPr>
              <w:pStyle w:val="TableParagraph"/>
              <w:spacing w:before="5"/>
              <w:ind w:left="110"/>
              <w:rPr>
                <w:rFonts w:ascii="Times New Roman"/>
                <w:b/>
                <w:sz w:val="20"/>
              </w:rPr>
            </w:pPr>
            <w:r>
              <w:rPr>
                <w:rFonts w:ascii="Times New Roman"/>
                <w:b/>
                <w:sz w:val="20"/>
              </w:rPr>
              <w:t>PG</w:t>
            </w:r>
            <w:r>
              <w:rPr>
                <w:rFonts w:ascii="Times New Roman"/>
                <w:b/>
                <w:spacing w:val="-7"/>
                <w:sz w:val="20"/>
              </w:rPr>
              <w:t> </w:t>
            </w:r>
            <w:r>
              <w:rPr>
                <w:rFonts w:ascii="Times New Roman"/>
                <w:b/>
                <w:spacing w:val="-2"/>
                <w:sz w:val="20"/>
              </w:rPr>
              <w:t>1.2.2</w:t>
            </w:r>
          </w:p>
          <w:p>
            <w:pPr>
              <w:pStyle w:val="TableParagraph"/>
              <w:tabs>
                <w:tab w:pos="1118" w:val="left" w:leader="none"/>
                <w:tab w:pos="2035" w:val="left" w:leader="none"/>
              </w:tabs>
              <w:spacing w:line="225" w:lineRule="exact" w:before="24"/>
              <w:ind w:left="110"/>
              <w:rPr>
                <w:sz w:val="20"/>
              </w:rPr>
            </w:pPr>
            <w:r>
              <w:rPr>
                <w:spacing w:val="-2"/>
                <w:sz w:val="20"/>
              </w:rPr>
              <w:t>Destek</w:t>
            </w:r>
            <w:r>
              <w:rPr>
                <w:sz w:val="20"/>
              </w:rPr>
              <w:tab/>
            </w:r>
            <w:r>
              <w:rPr>
                <w:spacing w:val="-2"/>
                <w:sz w:val="20"/>
              </w:rPr>
              <w:t>Odası</w:t>
            </w:r>
            <w:r>
              <w:rPr>
                <w:sz w:val="20"/>
              </w:rPr>
              <w:tab/>
            </w:r>
            <w:r>
              <w:rPr>
                <w:spacing w:val="-2"/>
                <w:sz w:val="20"/>
              </w:rPr>
              <w:t>Sayısı</w:t>
            </w:r>
          </w:p>
        </w:tc>
        <w:tc>
          <w:tcPr>
            <w:tcW w:w="994" w:type="dxa"/>
            <w:vMerge w:val="restart"/>
          </w:tcPr>
          <w:p>
            <w:pPr>
              <w:pStyle w:val="TableParagraph"/>
              <w:spacing w:line="221" w:lineRule="exact"/>
              <w:ind w:left="317"/>
              <w:rPr>
                <w:rFonts w:ascii="Times New Roman"/>
                <w:sz w:val="20"/>
              </w:rPr>
            </w:pPr>
            <w:r>
              <w:rPr>
                <w:rFonts w:ascii="Times New Roman"/>
                <w:spacing w:val="-5"/>
                <w:sz w:val="20"/>
              </w:rPr>
              <w:t>25%</w:t>
            </w:r>
          </w:p>
        </w:tc>
        <w:tc>
          <w:tcPr>
            <w:tcW w:w="1277" w:type="dxa"/>
            <w:vMerge w:val="restart"/>
          </w:tcPr>
          <w:p>
            <w:pPr>
              <w:pStyle w:val="TableParagraph"/>
              <w:spacing w:line="221" w:lineRule="exact"/>
              <w:ind w:left="26" w:right="16"/>
              <w:jc w:val="center"/>
              <w:rPr>
                <w:rFonts w:ascii="Times New Roman"/>
                <w:sz w:val="20"/>
              </w:rPr>
            </w:pPr>
            <w:r>
              <w:rPr>
                <w:rFonts w:ascii="Times New Roman"/>
                <w:spacing w:val="-10"/>
                <w:sz w:val="20"/>
              </w:rPr>
              <w:t>0</w:t>
            </w:r>
          </w:p>
        </w:tc>
        <w:tc>
          <w:tcPr>
            <w:tcW w:w="1133" w:type="dxa"/>
            <w:vMerge w:val="restart"/>
          </w:tcPr>
          <w:p>
            <w:pPr>
              <w:pStyle w:val="TableParagraph"/>
              <w:spacing w:line="221" w:lineRule="exact"/>
              <w:ind w:left="23" w:right="13"/>
              <w:jc w:val="center"/>
              <w:rPr>
                <w:rFonts w:ascii="Times New Roman"/>
                <w:sz w:val="20"/>
              </w:rPr>
            </w:pPr>
            <w:r>
              <w:rPr>
                <w:rFonts w:ascii="Times New Roman"/>
                <w:spacing w:val="-10"/>
                <w:sz w:val="20"/>
              </w:rPr>
              <w:t>1</w:t>
            </w:r>
          </w:p>
        </w:tc>
        <w:tc>
          <w:tcPr>
            <w:tcW w:w="1133" w:type="dxa"/>
            <w:vMerge w:val="restart"/>
          </w:tcPr>
          <w:p>
            <w:pPr>
              <w:pStyle w:val="TableParagraph"/>
              <w:spacing w:line="221" w:lineRule="exact"/>
              <w:ind w:left="18" w:right="7"/>
              <w:jc w:val="center"/>
              <w:rPr>
                <w:rFonts w:ascii="Times New Roman"/>
                <w:sz w:val="20"/>
              </w:rPr>
            </w:pPr>
            <w:r>
              <w:rPr>
                <w:rFonts w:ascii="Times New Roman"/>
                <w:spacing w:val="-10"/>
                <w:sz w:val="20"/>
              </w:rPr>
              <w:t>1</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1</w:t>
            </w:r>
          </w:p>
        </w:tc>
        <w:tc>
          <w:tcPr>
            <w:tcW w:w="1138" w:type="dxa"/>
            <w:vMerge w:val="restart"/>
          </w:tcPr>
          <w:p>
            <w:pPr>
              <w:pStyle w:val="TableParagraph"/>
              <w:spacing w:line="221" w:lineRule="exact"/>
              <w:ind w:left="13" w:right="6"/>
              <w:jc w:val="center"/>
              <w:rPr>
                <w:rFonts w:ascii="Times New Roman"/>
                <w:sz w:val="20"/>
              </w:rPr>
            </w:pPr>
            <w:r>
              <w:rPr>
                <w:rFonts w:ascii="Times New Roman"/>
                <w:spacing w:val="-10"/>
                <w:sz w:val="20"/>
              </w:rPr>
              <w:t>1</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1</w:t>
            </w:r>
          </w:p>
        </w:tc>
      </w:tr>
      <w:tr>
        <w:trPr>
          <w:trHeight w:val="464" w:hRule="atLeast"/>
        </w:trPr>
        <w:tc>
          <w:tcPr>
            <w:tcW w:w="105" w:type="dxa"/>
            <w:tcBorders>
              <w:top w:val="nil"/>
              <w:right w:val="nil"/>
            </w:tcBorders>
            <w:shd w:val="clear" w:color="auto" w:fill="00AEEE"/>
          </w:tcPr>
          <w:p>
            <w:pPr>
              <w:pStyle w:val="TableParagraph"/>
              <w:rPr>
                <w:rFonts w:ascii="Times New Roman"/>
                <w:sz w:val="20"/>
              </w:rPr>
            </w:pPr>
          </w:p>
        </w:tc>
        <w:tc>
          <w:tcPr>
            <w:tcW w:w="2588" w:type="dxa"/>
            <w:tcBorders>
              <w:top w:val="nil"/>
              <w:left w:val="nil"/>
            </w:tcBorders>
          </w:tcPr>
          <w:p>
            <w:pPr>
              <w:pStyle w:val="TableParagraph"/>
              <w:spacing w:line="200" w:lineRule="exact"/>
              <w:ind w:left="10"/>
              <w:rPr>
                <w:sz w:val="20"/>
              </w:rPr>
            </w:pPr>
            <w:r>
              <w:rPr>
                <w:spacing w:val="-2"/>
                <w:sz w:val="20"/>
              </w:rPr>
              <w:t>(Toplam)</w:t>
            </w:r>
          </w:p>
        </w:tc>
        <w:tc>
          <w:tcPr>
            <w:tcW w:w="994" w:type="dxa"/>
            <w:vMerge/>
            <w:tcBorders>
              <w:top w:val="nil"/>
            </w:tcBorders>
          </w:tcPr>
          <w:p>
            <w:pPr>
              <w:rPr>
                <w:sz w:val="2"/>
                <w:szCs w:val="2"/>
              </w:rPr>
            </w:pPr>
          </w:p>
        </w:tc>
        <w:tc>
          <w:tcPr>
            <w:tcW w:w="1277"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8" w:type="dxa"/>
            <w:vMerge/>
            <w:tcBorders>
              <w:top w:val="nil"/>
            </w:tcBorders>
          </w:tcPr>
          <w:p>
            <w:pPr>
              <w:rPr>
                <w:sz w:val="2"/>
                <w:szCs w:val="2"/>
              </w:rPr>
            </w:pPr>
          </w:p>
        </w:tc>
        <w:tc>
          <w:tcPr>
            <w:tcW w:w="1133" w:type="dxa"/>
            <w:vMerge/>
            <w:tcBorders>
              <w:top w:val="nil"/>
            </w:tcBorders>
          </w:tcPr>
          <w:p>
            <w:pPr>
              <w:rPr>
                <w:sz w:val="2"/>
                <w:szCs w:val="2"/>
              </w:rPr>
            </w:pPr>
          </w:p>
        </w:tc>
      </w:tr>
      <w:tr>
        <w:trPr>
          <w:trHeight w:val="504" w:hRule="atLeast"/>
        </w:trPr>
        <w:tc>
          <w:tcPr>
            <w:tcW w:w="2693" w:type="dxa"/>
            <w:gridSpan w:val="2"/>
            <w:tcBorders>
              <w:bottom w:val="nil"/>
            </w:tcBorders>
          </w:tcPr>
          <w:p>
            <w:pPr>
              <w:pStyle w:val="TableParagraph"/>
              <w:spacing w:before="5"/>
              <w:ind w:left="110"/>
              <w:rPr>
                <w:rFonts w:ascii="Times New Roman"/>
                <w:b/>
                <w:sz w:val="20"/>
              </w:rPr>
            </w:pPr>
            <w:r>
              <w:rPr>
                <w:rFonts w:ascii="Times New Roman"/>
                <w:b/>
                <w:sz w:val="20"/>
              </w:rPr>
              <w:t>PG</w:t>
            </w:r>
            <w:r>
              <w:rPr>
                <w:rFonts w:ascii="Times New Roman"/>
                <w:b/>
                <w:spacing w:val="-7"/>
                <w:sz w:val="20"/>
              </w:rPr>
              <w:t> </w:t>
            </w:r>
            <w:r>
              <w:rPr>
                <w:rFonts w:ascii="Times New Roman"/>
                <w:b/>
                <w:spacing w:val="-2"/>
                <w:sz w:val="20"/>
              </w:rPr>
              <w:t>1.2.3</w:t>
            </w:r>
          </w:p>
          <w:p>
            <w:pPr>
              <w:pStyle w:val="TableParagraph"/>
              <w:tabs>
                <w:tab w:pos="748" w:val="left" w:leader="none"/>
                <w:tab w:pos="1502" w:val="left" w:leader="none"/>
              </w:tabs>
              <w:spacing w:line="225" w:lineRule="exact" w:before="23"/>
              <w:ind w:left="110"/>
              <w:rPr>
                <w:sz w:val="20"/>
              </w:rPr>
            </w:pPr>
            <w:r>
              <w:rPr>
                <w:spacing w:val="-4"/>
                <w:sz w:val="20"/>
              </w:rPr>
              <w:t>Özel</w:t>
            </w:r>
            <w:r>
              <w:rPr>
                <w:sz w:val="20"/>
              </w:rPr>
              <w:tab/>
            </w:r>
            <w:r>
              <w:rPr>
                <w:spacing w:val="-2"/>
                <w:sz w:val="20"/>
              </w:rPr>
              <w:t>eğitim</w:t>
            </w:r>
            <w:r>
              <w:rPr>
                <w:sz w:val="20"/>
              </w:rPr>
              <w:tab/>
            </w:r>
            <w:r>
              <w:rPr>
                <w:spacing w:val="-2"/>
                <w:sz w:val="20"/>
              </w:rPr>
              <w:t>kapsamında</w:t>
            </w:r>
          </w:p>
        </w:tc>
        <w:tc>
          <w:tcPr>
            <w:tcW w:w="994" w:type="dxa"/>
            <w:vMerge w:val="restart"/>
          </w:tcPr>
          <w:p>
            <w:pPr>
              <w:pStyle w:val="TableParagraph"/>
              <w:spacing w:line="221" w:lineRule="exact"/>
              <w:ind w:left="317"/>
              <w:rPr>
                <w:rFonts w:ascii="Times New Roman"/>
                <w:sz w:val="20"/>
              </w:rPr>
            </w:pPr>
            <w:r>
              <w:rPr>
                <w:rFonts w:ascii="Times New Roman"/>
                <w:spacing w:val="-5"/>
                <w:sz w:val="20"/>
              </w:rPr>
              <w:t>20%</w:t>
            </w:r>
          </w:p>
        </w:tc>
        <w:tc>
          <w:tcPr>
            <w:tcW w:w="1277" w:type="dxa"/>
            <w:vMerge w:val="restart"/>
          </w:tcPr>
          <w:p>
            <w:pPr>
              <w:pStyle w:val="TableParagraph"/>
              <w:spacing w:line="221" w:lineRule="exact"/>
              <w:ind w:left="26" w:right="16"/>
              <w:jc w:val="center"/>
              <w:rPr>
                <w:rFonts w:ascii="Times New Roman"/>
                <w:sz w:val="20"/>
              </w:rPr>
            </w:pPr>
            <w:r>
              <w:rPr>
                <w:rFonts w:ascii="Times New Roman"/>
                <w:spacing w:val="-10"/>
                <w:sz w:val="20"/>
              </w:rPr>
              <w:t>3</w:t>
            </w:r>
          </w:p>
        </w:tc>
        <w:tc>
          <w:tcPr>
            <w:tcW w:w="1133" w:type="dxa"/>
            <w:vMerge w:val="restart"/>
          </w:tcPr>
          <w:p>
            <w:pPr>
              <w:pStyle w:val="TableParagraph"/>
              <w:spacing w:line="221" w:lineRule="exact"/>
              <w:ind w:left="23" w:right="13"/>
              <w:jc w:val="center"/>
              <w:rPr>
                <w:rFonts w:ascii="Times New Roman"/>
                <w:sz w:val="20"/>
              </w:rPr>
            </w:pPr>
            <w:r>
              <w:rPr>
                <w:rFonts w:ascii="Times New Roman"/>
                <w:spacing w:val="-10"/>
                <w:sz w:val="20"/>
              </w:rPr>
              <w:t>3</w:t>
            </w:r>
          </w:p>
        </w:tc>
        <w:tc>
          <w:tcPr>
            <w:tcW w:w="1133" w:type="dxa"/>
            <w:vMerge w:val="restart"/>
          </w:tcPr>
          <w:p>
            <w:pPr>
              <w:pStyle w:val="TableParagraph"/>
              <w:spacing w:line="221" w:lineRule="exact"/>
              <w:ind w:left="18" w:right="7"/>
              <w:jc w:val="center"/>
              <w:rPr>
                <w:rFonts w:ascii="Times New Roman"/>
                <w:sz w:val="20"/>
              </w:rPr>
            </w:pPr>
            <w:r>
              <w:rPr>
                <w:rFonts w:ascii="Times New Roman"/>
                <w:spacing w:val="-10"/>
                <w:sz w:val="20"/>
              </w:rPr>
              <w:t>3</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3</w:t>
            </w:r>
          </w:p>
        </w:tc>
        <w:tc>
          <w:tcPr>
            <w:tcW w:w="1138" w:type="dxa"/>
            <w:vMerge w:val="restart"/>
          </w:tcPr>
          <w:p>
            <w:pPr>
              <w:pStyle w:val="TableParagraph"/>
              <w:spacing w:line="221" w:lineRule="exact"/>
              <w:ind w:left="13" w:right="6"/>
              <w:jc w:val="center"/>
              <w:rPr>
                <w:rFonts w:ascii="Times New Roman"/>
                <w:sz w:val="20"/>
              </w:rPr>
            </w:pPr>
            <w:r>
              <w:rPr>
                <w:rFonts w:ascii="Times New Roman"/>
                <w:spacing w:val="-10"/>
                <w:sz w:val="20"/>
              </w:rPr>
              <w:t>3</w:t>
            </w:r>
          </w:p>
        </w:tc>
        <w:tc>
          <w:tcPr>
            <w:tcW w:w="1133" w:type="dxa"/>
            <w:vMerge w:val="restart"/>
          </w:tcPr>
          <w:p>
            <w:pPr>
              <w:pStyle w:val="TableParagraph"/>
              <w:spacing w:line="221" w:lineRule="exact"/>
              <w:ind w:left="18" w:right="6"/>
              <w:jc w:val="center"/>
              <w:rPr>
                <w:rFonts w:ascii="Times New Roman"/>
                <w:sz w:val="20"/>
              </w:rPr>
            </w:pPr>
            <w:r>
              <w:rPr>
                <w:rFonts w:ascii="Times New Roman"/>
                <w:spacing w:val="-10"/>
                <w:sz w:val="20"/>
              </w:rPr>
              <w:t>3</w:t>
            </w:r>
          </w:p>
        </w:tc>
      </w:tr>
      <w:tr>
        <w:trPr>
          <w:trHeight w:val="700" w:hRule="atLeast"/>
        </w:trPr>
        <w:tc>
          <w:tcPr>
            <w:tcW w:w="105" w:type="dxa"/>
            <w:tcBorders>
              <w:top w:val="nil"/>
              <w:right w:val="nil"/>
            </w:tcBorders>
            <w:shd w:val="clear" w:color="auto" w:fill="00AEEE"/>
          </w:tcPr>
          <w:p>
            <w:pPr>
              <w:pStyle w:val="TableParagraph"/>
              <w:rPr>
                <w:rFonts w:ascii="Times New Roman"/>
                <w:sz w:val="20"/>
              </w:rPr>
            </w:pPr>
          </w:p>
        </w:tc>
        <w:tc>
          <w:tcPr>
            <w:tcW w:w="2588" w:type="dxa"/>
            <w:tcBorders>
              <w:top w:val="nil"/>
              <w:left w:val="nil"/>
            </w:tcBorders>
          </w:tcPr>
          <w:p>
            <w:pPr>
              <w:pStyle w:val="TableParagraph"/>
              <w:spacing w:line="205" w:lineRule="exact"/>
              <w:ind w:left="10"/>
              <w:rPr>
                <w:sz w:val="20"/>
              </w:rPr>
            </w:pPr>
            <w:r>
              <w:rPr>
                <w:sz w:val="20"/>
              </w:rPr>
              <w:t>tanılanmıĢ</w:t>
            </w:r>
            <w:r>
              <w:rPr>
                <w:spacing w:val="68"/>
                <w:w w:val="150"/>
                <w:sz w:val="20"/>
              </w:rPr>
              <w:t> </w:t>
            </w:r>
            <w:r>
              <w:rPr>
                <w:sz w:val="20"/>
              </w:rPr>
              <w:t>öğrenci</w:t>
            </w:r>
            <w:r>
              <w:rPr>
                <w:spacing w:val="74"/>
                <w:w w:val="150"/>
                <w:sz w:val="20"/>
              </w:rPr>
              <w:t> </w:t>
            </w:r>
            <w:r>
              <w:rPr>
                <w:spacing w:val="-2"/>
                <w:sz w:val="20"/>
              </w:rPr>
              <w:t>sayısı</w:t>
            </w:r>
          </w:p>
          <w:p>
            <w:pPr>
              <w:pStyle w:val="TableParagraph"/>
              <w:ind w:left="10"/>
              <w:rPr>
                <w:sz w:val="20"/>
              </w:rPr>
            </w:pPr>
            <w:r>
              <w:rPr>
                <w:spacing w:val="-2"/>
                <w:sz w:val="20"/>
              </w:rPr>
              <w:t>(Toplam)</w:t>
            </w:r>
          </w:p>
        </w:tc>
        <w:tc>
          <w:tcPr>
            <w:tcW w:w="994" w:type="dxa"/>
            <w:vMerge/>
            <w:tcBorders>
              <w:top w:val="nil"/>
            </w:tcBorders>
          </w:tcPr>
          <w:p>
            <w:pPr>
              <w:rPr>
                <w:sz w:val="2"/>
                <w:szCs w:val="2"/>
              </w:rPr>
            </w:pPr>
          </w:p>
        </w:tc>
        <w:tc>
          <w:tcPr>
            <w:tcW w:w="1277"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8" w:type="dxa"/>
            <w:vMerge/>
            <w:tcBorders>
              <w:top w:val="nil"/>
            </w:tcBorders>
          </w:tcPr>
          <w:p>
            <w:pPr>
              <w:rPr>
                <w:sz w:val="2"/>
                <w:szCs w:val="2"/>
              </w:rPr>
            </w:pPr>
          </w:p>
        </w:tc>
        <w:tc>
          <w:tcPr>
            <w:tcW w:w="1133" w:type="dxa"/>
            <w:vMerge/>
            <w:tcBorders>
              <w:top w:val="nil"/>
            </w:tcBorders>
          </w:tcPr>
          <w:p>
            <w:pPr>
              <w:rPr>
                <w:sz w:val="2"/>
                <w:szCs w:val="2"/>
              </w:rPr>
            </w:pPr>
          </w:p>
        </w:tc>
      </w:tr>
      <w:tr>
        <w:trPr>
          <w:trHeight w:val="500" w:hRule="atLeast"/>
        </w:trPr>
        <w:tc>
          <w:tcPr>
            <w:tcW w:w="2693" w:type="dxa"/>
            <w:gridSpan w:val="2"/>
            <w:tcBorders>
              <w:bottom w:val="nil"/>
            </w:tcBorders>
          </w:tcPr>
          <w:p>
            <w:pPr>
              <w:pStyle w:val="TableParagraph"/>
              <w:spacing w:before="5"/>
              <w:ind w:left="110"/>
              <w:rPr>
                <w:rFonts w:ascii="Times New Roman"/>
                <w:b/>
                <w:sz w:val="20"/>
              </w:rPr>
            </w:pPr>
            <w:r>
              <w:rPr>
                <w:rFonts w:ascii="Times New Roman"/>
                <w:b/>
                <w:sz w:val="20"/>
              </w:rPr>
              <w:t>PG</w:t>
            </w:r>
            <w:r>
              <w:rPr>
                <w:rFonts w:ascii="Times New Roman"/>
                <w:b/>
                <w:spacing w:val="-7"/>
                <w:sz w:val="20"/>
              </w:rPr>
              <w:t> </w:t>
            </w:r>
            <w:r>
              <w:rPr>
                <w:rFonts w:ascii="Times New Roman"/>
                <w:b/>
                <w:spacing w:val="-2"/>
                <w:sz w:val="20"/>
              </w:rPr>
              <w:t>1.2.4</w:t>
            </w:r>
          </w:p>
          <w:p>
            <w:pPr>
              <w:pStyle w:val="TableParagraph"/>
              <w:tabs>
                <w:tab w:pos="1819" w:val="left" w:leader="none"/>
              </w:tabs>
              <w:spacing w:line="227" w:lineRule="exact" w:before="19"/>
              <w:ind w:left="110"/>
              <w:rPr>
                <w:sz w:val="20"/>
              </w:rPr>
            </w:pPr>
            <w:r>
              <w:rPr>
                <w:spacing w:val="-2"/>
                <w:sz w:val="20"/>
              </w:rPr>
              <w:t>Okullarda</w:t>
            </w:r>
            <w:r>
              <w:rPr>
                <w:sz w:val="20"/>
              </w:rPr>
              <w:tab/>
            </w:r>
            <w:r>
              <w:rPr>
                <w:spacing w:val="-2"/>
                <w:sz w:val="20"/>
              </w:rPr>
              <w:t>rehberlik</w:t>
            </w:r>
          </w:p>
        </w:tc>
        <w:tc>
          <w:tcPr>
            <w:tcW w:w="994" w:type="dxa"/>
            <w:vMerge w:val="restart"/>
          </w:tcPr>
          <w:p>
            <w:pPr>
              <w:pStyle w:val="TableParagraph"/>
              <w:spacing w:line="221" w:lineRule="exact"/>
              <w:ind w:left="317"/>
              <w:rPr>
                <w:rFonts w:ascii="Times New Roman"/>
                <w:sz w:val="20"/>
              </w:rPr>
            </w:pPr>
            <w:r>
              <w:rPr>
                <w:rFonts w:ascii="Times New Roman"/>
                <w:spacing w:val="-5"/>
                <w:sz w:val="20"/>
              </w:rPr>
              <w:t>20%</w:t>
            </w:r>
          </w:p>
        </w:tc>
        <w:tc>
          <w:tcPr>
            <w:tcW w:w="1277" w:type="dxa"/>
            <w:vMerge w:val="restart"/>
          </w:tcPr>
          <w:p>
            <w:pPr>
              <w:pStyle w:val="TableParagraph"/>
              <w:spacing w:line="221" w:lineRule="exact"/>
              <w:ind w:left="26"/>
              <w:jc w:val="center"/>
              <w:rPr>
                <w:rFonts w:ascii="Times New Roman"/>
                <w:sz w:val="20"/>
              </w:rPr>
            </w:pPr>
            <w:r>
              <w:rPr>
                <w:rFonts w:ascii="Times New Roman"/>
                <w:spacing w:val="-5"/>
                <w:sz w:val="20"/>
              </w:rPr>
              <w:t>100</w:t>
            </w:r>
          </w:p>
        </w:tc>
        <w:tc>
          <w:tcPr>
            <w:tcW w:w="1133" w:type="dxa"/>
            <w:vMerge w:val="restart"/>
          </w:tcPr>
          <w:p>
            <w:pPr>
              <w:pStyle w:val="TableParagraph"/>
              <w:spacing w:line="221" w:lineRule="exact"/>
              <w:ind w:left="27" w:right="11"/>
              <w:jc w:val="center"/>
              <w:rPr>
                <w:rFonts w:ascii="Times New Roman"/>
                <w:sz w:val="20"/>
              </w:rPr>
            </w:pPr>
            <w:r>
              <w:rPr>
                <w:rFonts w:ascii="Times New Roman"/>
                <w:spacing w:val="-5"/>
                <w:sz w:val="20"/>
              </w:rPr>
              <w:t>151</w:t>
            </w:r>
          </w:p>
        </w:tc>
        <w:tc>
          <w:tcPr>
            <w:tcW w:w="1133" w:type="dxa"/>
            <w:vMerge w:val="restart"/>
          </w:tcPr>
          <w:p>
            <w:pPr>
              <w:pStyle w:val="TableParagraph"/>
              <w:spacing w:line="221" w:lineRule="exact"/>
              <w:ind w:left="18" w:right="1"/>
              <w:jc w:val="center"/>
              <w:rPr>
                <w:rFonts w:ascii="Times New Roman"/>
                <w:sz w:val="20"/>
              </w:rPr>
            </w:pPr>
            <w:r>
              <w:rPr>
                <w:rFonts w:ascii="Times New Roman"/>
                <w:spacing w:val="-5"/>
                <w:sz w:val="20"/>
              </w:rPr>
              <w:t>151</w:t>
            </w:r>
          </w:p>
        </w:tc>
        <w:tc>
          <w:tcPr>
            <w:tcW w:w="1133" w:type="dxa"/>
            <w:vMerge w:val="restart"/>
          </w:tcPr>
          <w:p>
            <w:pPr>
              <w:pStyle w:val="TableParagraph"/>
              <w:spacing w:line="221" w:lineRule="exact"/>
              <w:ind w:left="18"/>
              <w:jc w:val="center"/>
              <w:rPr>
                <w:rFonts w:ascii="Times New Roman"/>
                <w:sz w:val="20"/>
              </w:rPr>
            </w:pPr>
            <w:r>
              <w:rPr>
                <w:rFonts w:ascii="Times New Roman"/>
                <w:spacing w:val="-5"/>
                <w:sz w:val="20"/>
              </w:rPr>
              <w:t>150</w:t>
            </w:r>
          </w:p>
        </w:tc>
        <w:tc>
          <w:tcPr>
            <w:tcW w:w="1138" w:type="dxa"/>
            <w:vMerge w:val="restart"/>
          </w:tcPr>
          <w:p>
            <w:pPr>
              <w:pStyle w:val="TableParagraph"/>
              <w:spacing w:line="221" w:lineRule="exact"/>
              <w:ind w:left="13"/>
              <w:jc w:val="center"/>
              <w:rPr>
                <w:rFonts w:ascii="Times New Roman"/>
                <w:sz w:val="20"/>
              </w:rPr>
            </w:pPr>
            <w:r>
              <w:rPr>
                <w:rFonts w:ascii="Times New Roman"/>
                <w:spacing w:val="-5"/>
                <w:sz w:val="20"/>
              </w:rPr>
              <w:t>151</w:t>
            </w:r>
          </w:p>
        </w:tc>
        <w:tc>
          <w:tcPr>
            <w:tcW w:w="1133" w:type="dxa"/>
            <w:vMerge w:val="restart"/>
          </w:tcPr>
          <w:p>
            <w:pPr>
              <w:pStyle w:val="TableParagraph"/>
              <w:spacing w:line="221" w:lineRule="exact"/>
              <w:ind w:left="18"/>
              <w:jc w:val="center"/>
              <w:rPr>
                <w:rFonts w:ascii="Times New Roman"/>
                <w:sz w:val="20"/>
              </w:rPr>
            </w:pPr>
            <w:r>
              <w:rPr>
                <w:rFonts w:ascii="Times New Roman"/>
                <w:spacing w:val="-5"/>
                <w:sz w:val="20"/>
              </w:rPr>
              <w:t>151</w:t>
            </w:r>
          </w:p>
        </w:tc>
      </w:tr>
      <w:tr>
        <w:trPr>
          <w:trHeight w:val="698" w:hRule="atLeast"/>
        </w:trPr>
        <w:tc>
          <w:tcPr>
            <w:tcW w:w="105" w:type="dxa"/>
            <w:tcBorders>
              <w:top w:val="nil"/>
              <w:right w:val="nil"/>
            </w:tcBorders>
            <w:shd w:val="clear" w:color="auto" w:fill="00AEEE"/>
          </w:tcPr>
          <w:p>
            <w:pPr>
              <w:pStyle w:val="TableParagraph"/>
              <w:rPr>
                <w:rFonts w:ascii="Times New Roman"/>
                <w:sz w:val="20"/>
              </w:rPr>
            </w:pPr>
          </w:p>
        </w:tc>
        <w:tc>
          <w:tcPr>
            <w:tcW w:w="2588" w:type="dxa"/>
            <w:tcBorders>
              <w:top w:val="nil"/>
              <w:left w:val="nil"/>
            </w:tcBorders>
          </w:tcPr>
          <w:p>
            <w:pPr>
              <w:pStyle w:val="TableParagraph"/>
              <w:spacing w:line="204" w:lineRule="exact"/>
              <w:ind w:left="10"/>
              <w:rPr>
                <w:sz w:val="20"/>
              </w:rPr>
            </w:pPr>
            <w:r>
              <w:rPr>
                <w:sz w:val="20"/>
              </w:rPr>
              <w:t>servisinden</w:t>
            </w:r>
            <w:r>
              <w:rPr>
                <w:spacing w:val="24"/>
                <w:sz w:val="20"/>
              </w:rPr>
              <w:t> </w:t>
            </w:r>
            <w:r>
              <w:rPr>
                <w:sz w:val="20"/>
              </w:rPr>
              <w:t>faydalanan</w:t>
            </w:r>
            <w:r>
              <w:rPr>
                <w:spacing w:val="25"/>
                <w:sz w:val="20"/>
              </w:rPr>
              <w:t> </w:t>
            </w:r>
            <w:r>
              <w:rPr>
                <w:spacing w:val="-4"/>
                <w:sz w:val="20"/>
              </w:rPr>
              <w:t>veli</w:t>
            </w:r>
          </w:p>
          <w:p>
            <w:pPr>
              <w:pStyle w:val="TableParagraph"/>
              <w:ind w:left="10"/>
              <w:rPr>
                <w:sz w:val="20"/>
              </w:rPr>
            </w:pPr>
            <w:r>
              <w:rPr>
                <w:spacing w:val="-2"/>
                <w:sz w:val="20"/>
              </w:rPr>
              <w:t>sayısı</w:t>
            </w:r>
          </w:p>
        </w:tc>
        <w:tc>
          <w:tcPr>
            <w:tcW w:w="994" w:type="dxa"/>
            <w:vMerge/>
            <w:tcBorders>
              <w:top w:val="nil"/>
            </w:tcBorders>
          </w:tcPr>
          <w:p>
            <w:pPr>
              <w:rPr>
                <w:sz w:val="2"/>
                <w:szCs w:val="2"/>
              </w:rPr>
            </w:pPr>
          </w:p>
        </w:tc>
        <w:tc>
          <w:tcPr>
            <w:tcW w:w="1277"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3" w:type="dxa"/>
            <w:vMerge/>
            <w:tcBorders>
              <w:top w:val="nil"/>
            </w:tcBorders>
          </w:tcPr>
          <w:p>
            <w:pPr>
              <w:rPr>
                <w:sz w:val="2"/>
                <w:szCs w:val="2"/>
              </w:rPr>
            </w:pPr>
          </w:p>
        </w:tc>
        <w:tc>
          <w:tcPr>
            <w:tcW w:w="1138" w:type="dxa"/>
            <w:vMerge/>
            <w:tcBorders>
              <w:top w:val="nil"/>
            </w:tcBorders>
          </w:tcPr>
          <w:p>
            <w:pPr>
              <w:rPr>
                <w:sz w:val="2"/>
                <w:szCs w:val="2"/>
              </w:rPr>
            </w:pPr>
          </w:p>
        </w:tc>
        <w:tc>
          <w:tcPr>
            <w:tcW w:w="1133" w:type="dxa"/>
            <w:vMerge/>
            <w:tcBorders>
              <w:top w:val="nil"/>
            </w:tcBorders>
          </w:tcPr>
          <w:p>
            <w:pPr>
              <w:rPr>
                <w:sz w:val="2"/>
                <w:szCs w:val="2"/>
              </w:rPr>
            </w:pPr>
          </w:p>
        </w:tc>
      </w:tr>
      <w:tr>
        <w:trPr>
          <w:trHeight w:val="1209" w:hRule="atLeast"/>
        </w:trPr>
        <w:tc>
          <w:tcPr>
            <w:tcW w:w="2693" w:type="dxa"/>
            <w:gridSpan w:val="2"/>
          </w:tcPr>
          <w:p>
            <w:pPr>
              <w:pStyle w:val="TableParagraph"/>
              <w:spacing w:before="5"/>
              <w:ind w:left="110"/>
              <w:jc w:val="both"/>
              <w:rPr>
                <w:rFonts w:ascii="Times New Roman"/>
                <w:b/>
                <w:sz w:val="20"/>
              </w:rPr>
            </w:pPr>
            <w:r>
              <w:rPr>
                <w:rFonts w:ascii="Times New Roman"/>
                <w:b/>
                <w:sz w:val="20"/>
              </w:rPr>
              <w:t>PG</w:t>
            </w:r>
            <w:r>
              <w:rPr>
                <w:rFonts w:ascii="Times New Roman"/>
                <w:b/>
                <w:spacing w:val="-7"/>
                <w:sz w:val="20"/>
              </w:rPr>
              <w:t> </w:t>
            </w:r>
            <w:r>
              <w:rPr>
                <w:rFonts w:ascii="Times New Roman"/>
                <w:b/>
                <w:spacing w:val="-2"/>
                <w:sz w:val="20"/>
              </w:rPr>
              <w:t>1.2.5</w:t>
            </w:r>
          </w:p>
          <w:p>
            <w:pPr>
              <w:pStyle w:val="TableParagraph"/>
              <w:spacing w:before="19"/>
              <w:ind w:left="110" w:right="86"/>
              <w:jc w:val="both"/>
              <w:rPr>
                <w:sz w:val="20"/>
              </w:rPr>
            </w:pPr>
            <w:r>
              <w:rPr>
                <w:sz w:val="20"/>
              </w:rPr>
              <w:t>Velilere yönelik düzenlenen faaliyetlere katılan veli</w:t>
            </w:r>
            <w:r>
              <w:rPr>
                <w:spacing w:val="80"/>
                <w:sz w:val="20"/>
              </w:rPr>
              <w:t> </w:t>
            </w:r>
            <w:r>
              <w:rPr>
                <w:spacing w:val="-2"/>
                <w:sz w:val="20"/>
              </w:rPr>
              <w:t>oranı</w:t>
            </w:r>
          </w:p>
        </w:tc>
        <w:tc>
          <w:tcPr>
            <w:tcW w:w="994" w:type="dxa"/>
          </w:tcPr>
          <w:p>
            <w:pPr>
              <w:pStyle w:val="TableParagraph"/>
              <w:spacing w:line="221" w:lineRule="exact"/>
              <w:ind w:left="317"/>
              <w:rPr>
                <w:rFonts w:ascii="Times New Roman"/>
                <w:sz w:val="20"/>
              </w:rPr>
            </w:pPr>
            <w:r>
              <w:rPr>
                <w:rFonts w:ascii="Times New Roman"/>
                <w:spacing w:val="-5"/>
                <w:sz w:val="20"/>
              </w:rPr>
              <w:t>20%</w:t>
            </w:r>
          </w:p>
        </w:tc>
        <w:tc>
          <w:tcPr>
            <w:tcW w:w="1277" w:type="dxa"/>
          </w:tcPr>
          <w:p>
            <w:pPr>
              <w:pStyle w:val="TableParagraph"/>
              <w:spacing w:line="221" w:lineRule="exact"/>
              <w:ind w:left="16"/>
              <w:jc w:val="center"/>
              <w:rPr>
                <w:rFonts w:ascii="Times New Roman"/>
                <w:sz w:val="20"/>
              </w:rPr>
            </w:pPr>
            <w:r>
              <w:rPr>
                <w:rFonts w:ascii="Times New Roman"/>
                <w:spacing w:val="-5"/>
                <w:sz w:val="20"/>
              </w:rPr>
              <w:t>30%</w:t>
            </w:r>
          </w:p>
        </w:tc>
        <w:tc>
          <w:tcPr>
            <w:tcW w:w="1133" w:type="dxa"/>
          </w:tcPr>
          <w:p>
            <w:pPr>
              <w:pStyle w:val="TableParagraph"/>
              <w:spacing w:line="221" w:lineRule="exact"/>
              <w:ind w:left="23" w:right="11"/>
              <w:jc w:val="center"/>
              <w:rPr>
                <w:rFonts w:ascii="Times New Roman"/>
                <w:sz w:val="20"/>
              </w:rPr>
            </w:pPr>
            <w:r>
              <w:rPr>
                <w:rFonts w:ascii="Times New Roman"/>
                <w:sz w:val="20"/>
              </w:rPr>
              <w:t>%</w:t>
            </w:r>
            <w:r>
              <w:rPr>
                <w:rFonts w:ascii="Times New Roman"/>
                <w:spacing w:val="2"/>
                <w:sz w:val="20"/>
              </w:rPr>
              <w:t> </w:t>
            </w:r>
            <w:r>
              <w:rPr>
                <w:rFonts w:ascii="Times New Roman"/>
                <w:spacing w:val="-5"/>
                <w:sz w:val="20"/>
              </w:rPr>
              <w:t>50</w:t>
            </w:r>
          </w:p>
        </w:tc>
        <w:tc>
          <w:tcPr>
            <w:tcW w:w="1133" w:type="dxa"/>
          </w:tcPr>
          <w:p>
            <w:pPr>
              <w:pStyle w:val="TableParagraph"/>
              <w:spacing w:line="221" w:lineRule="exact"/>
              <w:ind w:left="28" w:right="11"/>
              <w:jc w:val="center"/>
              <w:rPr>
                <w:rFonts w:ascii="Times New Roman"/>
                <w:sz w:val="20"/>
              </w:rPr>
            </w:pPr>
            <w:r>
              <w:rPr>
                <w:rFonts w:ascii="Times New Roman"/>
                <w:spacing w:val="-5"/>
                <w:sz w:val="20"/>
              </w:rPr>
              <w:t>70%</w:t>
            </w:r>
          </w:p>
        </w:tc>
        <w:tc>
          <w:tcPr>
            <w:tcW w:w="1133" w:type="dxa"/>
          </w:tcPr>
          <w:p>
            <w:pPr>
              <w:pStyle w:val="TableParagraph"/>
              <w:spacing w:line="221" w:lineRule="exact"/>
              <w:ind w:left="29" w:right="11"/>
              <w:jc w:val="center"/>
              <w:rPr>
                <w:rFonts w:ascii="Times New Roman"/>
                <w:sz w:val="20"/>
              </w:rPr>
            </w:pPr>
            <w:r>
              <w:rPr>
                <w:rFonts w:ascii="Times New Roman"/>
                <w:spacing w:val="-5"/>
                <w:sz w:val="20"/>
              </w:rPr>
              <w:t>90%</w:t>
            </w:r>
          </w:p>
        </w:tc>
        <w:tc>
          <w:tcPr>
            <w:tcW w:w="1138" w:type="dxa"/>
          </w:tcPr>
          <w:p>
            <w:pPr>
              <w:pStyle w:val="TableParagraph"/>
              <w:spacing w:line="221" w:lineRule="exact"/>
              <w:ind w:left="23" w:right="10"/>
              <w:jc w:val="center"/>
              <w:rPr>
                <w:rFonts w:ascii="Times New Roman"/>
                <w:sz w:val="20"/>
              </w:rPr>
            </w:pPr>
            <w:r>
              <w:rPr>
                <w:rFonts w:ascii="Times New Roman"/>
                <w:spacing w:val="-5"/>
                <w:sz w:val="20"/>
              </w:rPr>
              <w:t>95%</w:t>
            </w:r>
          </w:p>
        </w:tc>
        <w:tc>
          <w:tcPr>
            <w:tcW w:w="1133" w:type="dxa"/>
          </w:tcPr>
          <w:p>
            <w:pPr>
              <w:pStyle w:val="TableParagraph"/>
              <w:spacing w:line="221" w:lineRule="exact"/>
              <w:ind w:left="34" w:right="11"/>
              <w:jc w:val="center"/>
              <w:rPr>
                <w:rFonts w:ascii="Times New Roman"/>
                <w:sz w:val="20"/>
              </w:rPr>
            </w:pPr>
            <w:r>
              <w:rPr>
                <w:rFonts w:ascii="Times New Roman"/>
                <w:spacing w:val="-4"/>
                <w:sz w:val="20"/>
              </w:rPr>
              <w:t>100%</w:t>
            </w:r>
          </w:p>
        </w:tc>
      </w:tr>
    </w:tbl>
    <w:p>
      <w:pPr>
        <w:pStyle w:val="BodyText"/>
        <w:rPr>
          <w:rFonts w:ascii="Times New Roman"/>
          <w:b/>
          <w:sz w:val="20"/>
        </w:rPr>
      </w:pPr>
    </w:p>
    <w:p>
      <w:pPr>
        <w:pStyle w:val="BodyText"/>
        <w:spacing w:before="213"/>
        <w:rPr>
          <w:rFonts w:ascii="Times New Roman"/>
          <w:b/>
          <w:sz w:val="20"/>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461" w:hRule="atLeast"/>
        </w:trPr>
        <w:tc>
          <w:tcPr>
            <w:tcW w:w="2694" w:type="dxa"/>
            <w:shd w:val="clear" w:color="auto" w:fill="00AEEE"/>
          </w:tcPr>
          <w:p>
            <w:pPr>
              <w:pStyle w:val="TableParagraph"/>
              <w:spacing w:line="224" w:lineRule="exact" w:before="217"/>
              <w:ind w:left="110"/>
              <w:rPr>
                <w:rFonts w:ascii="Times New Roman"/>
                <w:b/>
                <w:sz w:val="20"/>
              </w:rPr>
            </w:pPr>
            <w:r>
              <w:rPr>
                <w:rFonts w:ascii="Times New Roman"/>
                <w:b/>
                <w:spacing w:val="-2"/>
                <w:sz w:val="20"/>
              </w:rPr>
              <w:t>Sorumlu Birim</w:t>
            </w:r>
          </w:p>
        </w:tc>
        <w:tc>
          <w:tcPr>
            <w:tcW w:w="7943" w:type="dxa"/>
          </w:tcPr>
          <w:p>
            <w:pPr>
              <w:pStyle w:val="TableParagraph"/>
              <w:spacing w:line="221" w:lineRule="exact"/>
              <w:ind w:left="109"/>
              <w:rPr>
                <w:rFonts w:ascii="Times New Roman" w:hAnsi="Times New Roman"/>
                <w:sz w:val="20"/>
              </w:rPr>
            </w:pPr>
            <w:r>
              <w:rPr>
                <w:rFonts w:ascii="Times New Roman" w:hAnsi="Times New Roman"/>
                <w:sz w:val="20"/>
              </w:rPr>
              <w:t>Öğretmenler</w:t>
            </w:r>
            <w:r>
              <w:rPr>
                <w:rFonts w:ascii="Times New Roman" w:hAnsi="Times New Roman"/>
                <w:spacing w:val="-11"/>
                <w:sz w:val="20"/>
              </w:rPr>
              <w:t> </w:t>
            </w:r>
            <w:r>
              <w:rPr>
                <w:rFonts w:ascii="Times New Roman" w:hAnsi="Times New Roman"/>
                <w:spacing w:val="-2"/>
                <w:sz w:val="20"/>
              </w:rPr>
              <w:t>Kurulu</w:t>
            </w:r>
          </w:p>
        </w:tc>
      </w:tr>
      <w:tr>
        <w:trPr>
          <w:trHeight w:val="690" w:hRule="atLeast"/>
        </w:trPr>
        <w:tc>
          <w:tcPr>
            <w:tcW w:w="2694" w:type="dxa"/>
            <w:shd w:val="clear" w:color="auto" w:fill="00AEEE"/>
          </w:tcPr>
          <w:p>
            <w:pPr>
              <w:pStyle w:val="TableParagraph"/>
              <w:tabs>
                <w:tab w:pos="719" w:val="left" w:leader="none"/>
                <w:tab w:pos="1723" w:val="left" w:leader="none"/>
              </w:tabs>
              <w:spacing w:line="230" w:lineRule="atLeast" w:before="210"/>
              <w:ind w:left="110" w:right="98"/>
              <w:rPr>
                <w:rFonts w:ascii="Times New Roman" w:hAnsi="Times New Roman"/>
                <w:b/>
                <w:sz w:val="20"/>
              </w:rPr>
            </w:pPr>
            <w:r>
              <w:rPr>
                <w:rFonts w:ascii="Times New Roman" w:hAnsi="Times New Roman"/>
                <w:b/>
                <w:spacing w:val="-6"/>
                <w:sz w:val="20"/>
              </w:rPr>
              <w:t>ĠĢ</w:t>
            </w:r>
            <w:r>
              <w:rPr>
                <w:rFonts w:ascii="Times New Roman" w:hAnsi="Times New Roman"/>
                <w:b/>
                <w:sz w:val="20"/>
              </w:rPr>
              <w:tab/>
            </w:r>
            <w:r>
              <w:rPr>
                <w:rFonts w:ascii="Times New Roman" w:hAnsi="Times New Roman"/>
                <w:b/>
                <w:spacing w:val="-2"/>
                <w:sz w:val="20"/>
              </w:rPr>
              <w:t>Birliği</w:t>
            </w:r>
            <w:r>
              <w:rPr>
                <w:rFonts w:ascii="Times New Roman" w:hAnsi="Times New Roman"/>
                <w:b/>
                <w:sz w:val="20"/>
              </w:rPr>
              <w:tab/>
            </w:r>
            <w:r>
              <w:rPr>
                <w:rFonts w:ascii="Times New Roman" w:hAnsi="Times New Roman"/>
                <w:b/>
                <w:spacing w:val="-2"/>
                <w:sz w:val="20"/>
              </w:rPr>
              <w:t>Yapılacak Birim(ler)</w:t>
            </w:r>
          </w:p>
        </w:tc>
        <w:tc>
          <w:tcPr>
            <w:tcW w:w="7943" w:type="dxa"/>
          </w:tcPr>
          <w:p>
            <w:pPr>
              <w:pStyle w:val="TableParagraph"/>
              <w:spacing w:line="221" w:lineRule="exact"/>
              <w:ind w:left="109"/>
              <w:rPr>
                <w:rFonts w:ascii="Times New Roman" w:hAnsi="Times New Roman"/>
                <w:sz w:val="20"/>
              </w:rPr>
            </w:pPr>
            <w:r>
              <w:rPr>
                <w:rFonts w:ascii="Times New Roman" w:hAnsi="Times New Roman"/>
                <w:sz w:val="20"/>
              </w:rPr>
              <w:t>Zümre</w:t>
            </w:r>
            <w:r>
              <w:rPr>
                <w:rFonts w:ascii="Times New Roman" w:hAnsi="Times New Roman"/>
                <w:spacing w:val="-13"/>
                <w:sz w:val="20"/>
              </w:rPr>
              <w:t> </w:t>
            </w:r>
            <w:r>
              <w:rPr>
                <w:rFonts w:ascii="Times New Roman" w:hAnsi="Times New Roman"/>
                <w:sz w:val="20"/>
              </w:rPr>
              <w:t>Öğretmenler</w:t>
            </w:r>
            <w:r>
              <w:rPr>
                <w:rFonts w:ascii="Times New Roman" w:hAnsi="Times New Roman"/>
                <w:spacing w:val="-7"/>
                <w:sz w:val="20"/>
              </w:rPr>
              <w:t> </w:t>
            </w:r>
            <w:r>
              <w:rPr>
                <w:rFonts w:ascii="Times New Roman" w:hAnsi="Times New Roman"/>
                <w:spacing w:val="-2"/>
                <w:sz w:val="20"/>
              </w:rPr>
              <w:t>Kurulu</w:t>
            </w:r>
          </w:p>
        </w:tc>
      </w:tr>
    </w:tbl>
    <w:p>
      <w:pPr>
        <w:spacing w:after="0" w:line="221" w:lineRule="exact"/>
        <w:rPr>
          <w:rFonts w:ascii="Times New Roman" w:hAnsi="Times New Roman"/>
          <w:sz w:val="20"/>
        </w:rPr>
        <w:sectPr>
          <w:type w:val="continuous"/>
          <w:pgSz w:w="11910" w:h="16840"/>
          <w:pgMar w:header="0" w:footer="446" w:top="880" w:bottom="1295"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561" w:hRule="atLeast"/>
        </w:trPr>
        <w:tc>
          <w:tcPr>
            <w:tcW w:w="2694" w:type="dxa"/>
            <w:shd w:val="clear" w:color="auto" w:fill="00AEEE"/>
          </w:tcPr>
          <w:p>
            <w:pPr>
              <w:pStyle w:val="TableParagraph"/>
              <w:spacing w:line="225" w:lineRule="exact"/>
              <w:ind w:left="110"/>
              <w:rPr>
                <w:rFonts w:ascii="Times New Roman"/>
                <w:b/>
                <w:sz w:val="20"/>
              </w:rPr>
            </w:pPr>
            <w:r>
              <w:rPr>
                <w:rFonts w:ascii="Times New Roman"/>
                <w:b/>
                <w:spacing w:val="-2"/>
                <w:sz w:val="20"/>
              </w:rPr>
              <w:t>Stratejiler</w:t>
            </w:r>
          </w:p>
        </w:tc>
        <w:tc>
          <w:tcPr>
            <w:tcW w:w="7943" w:type="dxa"/>
          </w:tcPr>
          <w:p>
            <w:pPr>
              <w:pStyle w:val="TableParagraph"/>
              <w:ind w:left="109" w:right="699"/>
              <w:rPr>
                <w:rFonts w:ascii="Times New Roman" w:hAnsi="Times New Roman"/>
                <w:sz w:val="20"/>
              </w:rPr>
            </w:pPr>
            <w:r>
              <w:rPr>
                <w:rFonts w:ascii="Times New Roman" w:hAnsi="Times New Roman"/>
                <w:sz w:val="20"/>
              </w:rPr>
              <w:t>Tüm</w:t>
            </w:r>
            <w:r>
              <w:rPr>
                <w:rFonts w:ascii="Times New Roman" w:hAnsi="Times New Roman"/>
                <w:spacing w:val="-13"/>
                <w:sz w:val="20"/>
              </w:rPr>
              <w:t> </w:t>
            </w:r>
            <w:r>
              <w:rPr>
                <w:rFonts w:ascii="Times New Roman" w:hAnsi="Times New Roman"/>
                <w:sz w:val="20"/>
              </w:rPr>
              <w:t>öğrencilere</w:t>
            </w:r>
            <w:r>
              <w:rPr>
                <w:rFonts w:ascii="Times New Roman" w:hAnsi="Times New Roman"/>
                <w:spacing w:val="-12"/>
                <w:sz w:val="20"/>
              </w:rPr>
              <w:t> </w:t>
            </w:r>
            <w:r>
              <w:rPr>
                <w:rFonts w:ascii="Times New Roman" w:hAnsi="Times New Roman"/>
                <w:sz w:val="20"/>
              </w:rPr>
              <w:t>ve</w:t>
            </w:r>
            <w:r>
              <w:rPr>
                <w:rFonts w:ascii="Times New Roman" w:hAnsi="Times New Roman"/>
                <w:spacing w:val="-13"/>
                <w:sz w:val="20"/>
              </w:rPr>
              <w:t> </w:t>
            </w:r>
            <w:r>
              <w:rPr>
                <w:rFonts w:ascii="Times New Roman" w:hAnsi="Times New Roman"/>
                <w:sz w:val="20"/>
              </w:rPr>
              <w:t>velilere</w:t>
            </w:r>
            <w:r>
              <w:rPr>
                <w:rFonts w:ascii="Times New Roman" w:hAnsi="Times New Roman"/>
                <w:spacing w:val="-12"/>
                <w:sz w:val="20"/>
              </w:rPr>
              <w:t> </w:t>
            </w:r>
            <w:r>
              <w:rPr>
                <w:rFonts w:ascii="Times New Roman" w:hAnsi="Times New Roman"/>
                <w:sz w:val="20"/>
              </w:rPr>
              <w:t>özel</w:t>
            </w:r>
            <w:r>
              <w:rPr>
                <w:rFonts w:ascii="Times New Roman" w:hAnsi="Times New Roman"/>
                <w:spacing w:val="-13"/>
                <w:sz w:val="20"/>
              </w:rPr>
              <w:t> </w:t>
            </w:r>
            <w:r>
              <w:rPr>
                <w:rFonts w:ascii="Times New Roman" w:hAnsi="Times New Roman"/>
                <w:sz w:val="20"/>
              </w:rPr>
              <w:t>eğitim</w:t>
            </w:r>
            <w:r>
              <w:rPr>
                <w:rFonts w:ascii="Times New Roman" w:hAnsi="Times New Roman"/>
                <w:spacing w:val="-12"/>
                <w:sz w:val="20"/>
              </w:rPr>
              <w:t> </w:t>
            </w:r>
            <w:r>
              <w:rPr>
                <w:rFonts w:ascii="Times New Roman" w:hAnsi="Times New Roman"/>
                <w:sz w:val="20"/>
              </w:rPr>
              <w:t>çalıĢmaları</w:t>
            </w:r>
            <w:r>
              <w:rPr>
                <w:rFonts w:ascii="Times New Roman" w:hAnsi="Times New Roman"/>
                <w:spacing w:val="-13"/>
                <w:sz w:val="20"/>
              </w:rPr>
              <w:t> </w:t>
            </w:r>
            <w:r>
              <w:rPr>
                <w:rFonts w:ascii="Times New Roman" w:hAnsi="Times New Roman"/>
                <w:sz w:val="20"/>
              </w:rPr>
              <w:t>hakkında</w:t>
            </w:r>
            <w:r>
              <w:rPr>
                <w:rFonts w:ascii="Times New Roman" w:hAnsi="Times New Roman"/>
                <w:spacing w:val="-12"/>
                <w:sz w:val="20"/>
              </w:rPr>
              <w:t> </w:t>
            </w:r>
            <w:r>
              <w:rPr>
                <w:rFonts w:ascii="Times New Roman" w:hAnsi="Times New Roman"/>
                <w:sz w:val="20"/>
              </w:rPr>
              <w:t>bilgilendirme</w:t>
            </w:r>
            <w:r>
              <w:rPr>
                <w:rFonts w:ascii="Times New Roman" w:hAnsi="Times New Roman"/>
                <w:spacing w:val="-13"/>
                <w:sz w:val="20"/>
              </w:rPr>
              <w:t> </w:t>
            </w:r>
            <w:r>
              <w:rPr>
                <w:rFonts w:ascii="Times New Roman" w:hAnsi="Times New Roman"/>
                <w:sz w:val="20"/>
              </w:rPr>
              <w:t>yapılacak Özel eğitim öğrencilerinin çalıĢmaları düzenli olarak okul genelinde sergilenecek</w:t>
            </w:r>
          </w:p>
        </w:tc>
      </w:tr>
      <w:tr>
        <w:trPr>
          <w:trHeight w:val="690" w:hRule="atLeast"/>
        </w:trPr>
        <w:tc>
          <w:tcPr>
            <w:tcW w:w="2694" w:type="dxa"/>
            <w:shd w:val="clear" w:color="auto" w:fill="00AEEE"/>
          </w:tcPr>
          <w:p>
            <w:pPr>
              <w:pStyle w:val="TableParagraph"/>
              <w:spacing w:line="225" w:lineRule="exact"/>
              <w:ind w:left="110"/>
              <w:rPr>
                <w:rFonts w:ascii="Times New Roman"/>
                <w:b/>
                <w:sz w:val="20"/>
              </w:rPr>
            </w:pPr>
            <w:r>
              <w:rPr>
                <w:rFonts w:ascii="Times New Roman"/>
                <w:b/>
                <w:spacing w:val="-2"/>
                <w:sz w:val="20"/>
              </w:rPr>
              <w:t>Riskler</w:t>
            </w:r>
          </w:p>
        </w:tc>
        <w:tc>
          <w:tcPr>
            <w:tcW w:w="7943" w:type="dxa"/>
          </w:tcPr>
          <w:p>
            <w:pPr>
              <w:pStyle w:val="TableParagraph"/>
              <w:spacing w:line="218" w:lineRule="exact"/>
              <w:ind w:left="109"/>
              <w:rPr>
                <w:rFonts w:ascii="Times New Roman" w:hAnsi="Times New Roman"/>
                <w:sz w:val="20"/>
              </w:rPr>
            </w:pPr>
            <w:r>
              <w:rPr>
                <w:rFonts w:ascii="Times New Roman" w:hAnsi="Times New Roman"/>
                <w:sz w:val="20"/>
              </w:rPr>
              <w:t>“Özel</w:t>
            </w:r>
            <w:r>
              <w:rPr>
                <w:rFonts w:ascii="Times New Roman" w:hAnsi="Times New Roman"/>
                <w:spacing w:val="-9"/>
                <w:sz w:val="20"/>
              </w:rPr>
              <w:t> </w:t>
            </w:r>
            <w:r>
              <w:rPr>
                <w:rFonts w:ascii="Times New Roman" w:hAnsi="Times New Roman"/>
                <w:sz w:val="20"/>
              </w:rPr>
              <w:t>eğitim”</w:t>
            </w:r>
            <w:r>
              <w:rPr>
                <w:rFonts w:ascii="Times New Roman" w:hAnsi="Times New Roman"/>
                <w:spacing w:val="-4"/>
                <w:sz w:val="20"/>
              </w:rPr>
              <w:t> </w:t>
            </w:r>
            <w:r>
              <w:rPr>
                <w:rFonts w:ascii="Times New Roman" w:hAnsi="Times New Roman"/>
                <w:sz w:val="20"/>
              </w:rPr>
              <w:t>kavramı</w:t>
            </w:r>
            <w:r>
              <w:rPr>
                <w:rFonts w:ascii="Times New Roman" w:hAnsi="Times New Roman"/>
                <w:spacing w:val="-6"/>
                <w:sz w:val="20"/>
              </w:rPr>
              <w:t> </w:t>
            </w:r>
            <w:r>
              <w:rPr>
                <w:rFonts w:ascii="Times New Roman" w:hAnsi="Times New Roman"/>
                <w:sz w:val="20"/>
              </w:rPr>
              <w:t>ile</w:t>
            </w:r>
            <w:r>
              <w:rPr>
                <w:rFonts w:ascii="Times New Roman" w:hAnsi="Times New Roman"/>
                <w:spacing w:val="-12"/>
                <w:sz w:val="20"/>
              </w:rPr>
              <w:t> </w:t>
            </w:r>
            <w:r>
              <w:rPr>
                <w:rFonts w:ascii="Times New Roman" w:hAnsi="Times New Roman"/>
                <w:sz w:val="20"/>
              </w:rPr>
              <w:t>ilgili</w:t>
            </w:r>
            <w:r>
              <w:rPr>
                <w:rFonts w:ascii="Times New Roman" w:hAnsi="Times New Roman"/>
                <w:spacing w:val="-8"/>
                <w:sz w:val="20"/>
              </w:rPr>
              <w:t> </w:t>
            </w:r>
            <w:r>
              <w:rPr>
                <w:rFonts w:ascii="Times New Roman" w:hAnsi="Times New Roman"/>
                <w:spacing w:val="-2"/>
                <w:sz w:val="20"/>
              </w:rPr>
              <w:t>önyargılar</w:t>
            </w:r>
          </w:p>
          <w:p>
            <w:pPr>
              <w:pStyle w:val="TableParagraph"/>
              <w:spacing w:line="223" w:lineRule="exact"/>
              <w:ind w:left="109"/>
              <w:rPr>
                <w:rFonts w:ascii="Times New Roman" w:hAnsi="Times New Roman"/>
                <w:sz w:val="20"/>
              </w:rPr>
            </w:pPr>
            <w:r>
              <w:rPr>
                <w:rFonts w:ascii="Times New Roman" w:hAnsi="Times New Roman"/>
                <w:spacing w:val="-4"/>
                <w:sz w:val="20"/>
              </w:rPr>
              <w:t>Velilerin</w:t>
            </w:r>
            <w:r>
              <w:rPr>
                <w:rFonts w:ascii="Times New Roman" w:hAnsi="Times New Roman"/>
                <w:spacing w:val="11"/>
                <w:sz w:val="20"/>
              </w:rPr>
              <w:t> </w:t>
            </w:r>
            <w:r>
              <w:rPr>
                <w:rFonts w:ascii="Times New Roman" w:hAnsi="Times New Roman"/>
                <w:spacing w:val="-4"/>
                <w:sz w:val="20"/>
              </w:rPr>
              <w:t>özel</w:t>
            </w:r>
            <w:r>
              <w:rPr>
                <w:rFonts w:ascii="Times New Roman" w:hAnsi="Times New Roman"/>
                <w:spacing w:val="6"/>
                <w:sz w:val="20"/>
              </w:rPr>
              <w:t> </w:t>
            </w:r>
            <w:r>
              <w:rPr>
                <w:rFonts w:ascii="Times New Roman" w:hAnsi="Times New Roman"/>
                <w:spacing w:val="-4"/>
                <w:sz w:val="20"/>
              </w:rPr>
              <w:t>eğitim</w:t>
            </w:r>
            <w:r>
              <w:rPr>
                <w:rFonts w:ascii="Times New Roman" w:hAnsi="Times New Roman"/>
                <w:spacing w:val="7"/>
                <w:sz w:val="20"/>
              </w:rPr>
              <w:t> </w:t>
            </w:r>
            <w:r>
              <w:rPr>
                <w:rFonts w:ascii="Times New Roman" w:hAnsi="Times New Roman"/>
                <w:spacing w:val="-4"/>
                <w:sz w:val="20"/>
              </w:rPr>
              <w:t>öğrencilerine</w:t>
            </w:r>
            <w:r>
              <w:rPr>
                <w:rFonts w:ascii="Times New Roman" w:hAnsi="Times New Roman"/>
                <w:spacing w:val="17"/>
                <w:sz w:val="20"/>
              </w:rPr>
              <w:t> </w:t>
            </w:r>
            <w:r>
              <w:rPr>
                <w:rFonts w:ascii="Times New Roman" w:hAnsi="Times New Roman"/>
                <w:spacing w:val="-4"/>
                <w:sz w:val="20"/>
              </w:rPr>
              <w:t>yönelik</w:t>
            </w:r>
            <w:r>
              <w:rPr>
                <w:rFonts w:ascii="Times New Roman" w:hAnsi="Times New Roman"/>
                <w:spacing w:val="7"/>
                <w:sz w:val="20"/>
              </w:rPr>
              <w:t> </w:t>
            </w:r>
            <w:r>
              <w:rPr>
                <w:rFonts w:ascii="Times New Roman" w:hAnsi="Times New Roman"/>
                <w:spacing w:val="-4"/>
                <w:sz w:val="20"/>
              </w:rPr>
              <w:t>çalıĢmaları</w:t>
            </w:r>
            <w:r>
              <w:rPr>
                <w:rFonts w:ascii="Times New Roman" w:hAnsi="Times New Roman"/>
                <w:spacing w:val="7"/>
                <w:sz w:val="20"/>
              </w:rPr>
              <w:t> </w:t>
            </w:r>
            <w:r>
              <w:rPr>
                <w:rFonts w:ascii="Times New Roman" w:hAnsi="Times New Roman"/>
                <w:spacing w:val="-4"/>
                <w:sz w:val="20"/>
              </w:rPr>
              <w:t>reddetmesi</w:t>
            </w:r>
          </w:p>
          <w:p>
            <w:pPr>
              <w:pStyle w:val="TableParagraph"/>
              <w:spacing w:line="225" w:lineRule="exact"/>
              <w:ind w:left="109"/>
              <w:rPr>
                <w:rFonts w:ascii="Times New Roman" w:hAnsi="Times New Roman"/>
                <w:sz w:val="20"/>
              </w:rPr>
            </w:pPr>
            <w:r>
              <w:rPr>
                <w:rFonts w:ascii="Times New Roman" w:hAnsi="Times New Roman"/>
                <w:spacing w:val="-2"/>
                <w:sz w:val="20"/>
              </w:rPr>
              <w:t>Bağımlılık</w:t>
            </w:r>
            <w:r>
              <w:rPr>
                <w:rFonts w:ascii="Times New Roman" w:hAnsi="Times New Roman"/>
                <w:spacing w:val="-8"/>
                <w:sz w:val="20"/>
              </w:rPr>
              <w:t> </w:t>
            </w:r>
            <w:r>
              <w:rPr>
                <w:rFonts w:ascii="Times New Roman" w:hAnsi="Times New Roman"/>
                <w:spacing w:val="-2"/>
                <w:sz w:val="20"/>
              </w:rPr>
              <w:t>sorunu</w:t>
            </w:r>
            <w:r>
              <w:rPr>
                <w:rFonts w:ascii="Times New Roman" w:hAnsi="Times New Roman"/>
                <w:spacing w:val="-7"/>
                <w:sz w:val="20"/>
              </w:rPr>
              <w:t> </w:t>
            </w:r>
            <w:r>
              <w:rPr>
                <w:rFonts w:ascii="Times New Roman" w:hAnsi="Times New Roman"/>
                <w:spacing w:val="-2"/>
                <w:sz w:val="20"/>
              </w:rPr>
              <w:t>olan</w:t>
            </w:r>
            <w:r>
              <w:rPr>
                <w:rFonts w:ascii="Times New Roman" w:hAnsi="Times New Roman"/>
                <w:spacing w:val="-1"/>
                <w:sz w:val="20"/>
              </w:rPr>
              <w:t> </w:t>
            </w:r>
            <w:r>
              <w:rPr>
                <w:rFonts w:ascii="Times New Roman" w:hAnsi="Times New Roman"/>
                <w:spacing w:val="-2"/>
                <w:sz w:val="20"/>
              </w:rPr>
              <w:t>öğrenci</w:t>
            </w:r>
            <w:r>
              <w:rPr>
                <w:rFonts w:ascii="Times New Roman" w:hAnsi="Times New Roman"/>
                <w:spacing w:val="-5"/>
                <w:sz w:val="20"/>
              </w:rPr>
              <w:t> </w:t>
            </w:r>
            <w:r>
              <w:rPr>
                <w:rFonts w:ascii="Times New Roman" w:hAnsi="Times New Roman"/>
                <w:spacing w:val="-2"/>
                <w:sz w:val="20"/>
              </w:rPr>
              <w:t>ve</w:t>
            </w:r>
            <w:r>
              <w:rPr>
                <w:rFonts w:ascii="Times New Roman" w:hAnsi="Times New Roman"/>
                <w:spacing w:val="-5"/>
                <w:sz w:val="20"/>
              </w:rPr>
              <w:t> </w:t>
            </w:r>
            <w:r>
              <w:rPr>
                <w:rFonts w:ascii="Times New Roman" w:hAnsi="Times New Roman"/>
                <w:spacing w:val="-2"/>
                <w:sz w:val="20"/>
              </w:rPr>
              <w:t>velilerin</w:t>
            </w:r>
            <w:r>
              <w:rPr>
                <w:rFonts w:ascii="Times New Roman" w:hAnsi="Times New Roman"/>
                <w:sz w:val="20"/>
              </w:rPr>
              <w:t> </w:t>
            </w:r>
            <w:r>
              <w:rPr>
                <w:rFonts w:ascii="Times New Roman" w:hAnsi="Times New Roman"/>
                <w:spacing w:val="-2"/>
                <w:sz w:val="20"/>
              </w:rPr>
              <w:t>toplumdan</w:t>
            </w:r>
            <w:r>
              <w:rPr>
                <w:rFonts w:ascii="Times New Roman" w:hAnsi="Times New Roman"/>
                <w:sz w:val="20"/>
              </w:rPr>
              <w:t> </w:t>
            </w:r>
            <w:r>
              <w:rPr>
                <w:rFonts w:ascii="Times New Roman" w:hAnsi="Times New Roman"/>
                <w:spacing w:val="-2"/>
                <w:sz w:val="20"/>
              </w:rPr>
              <w:t>dıĢlanma</w:t>
            </w:r>
            <w:r>
              <w:rPr>
                <w:rFonts w:ascii="Times New Roman" w:hAnsi="Times New Roman"/>
                <w:spacing w:val="-4"/>
                <w:sz w:val="20"/>
              </w:rPr>
              <w:t> </w:t>
            </w:r>
            <w:r>
              <w:rPr>
                <w:rFonts w:ascii="Times New Roman" w:hAnsi="Times New Roman"/>
                <w:spacing w:val="-2"/>
                <w:sz w:val="20"/>
              </w:rPr>
              <w:t>kaygıları</w:t>
            </w:r>
          </w:p>
        </w:tc>
      </w:tr>
      <w:tr>
        <w:trPr>
          <w:trHeight w:val="460" w:hRule="atLeast"/>
        </w:trPr>
        <w:tc>
          <w:tcPr>
            <w:tcW w:w="2694" w:type="dxa"/>
            <w:shd w:val="clear" w:color="auto" w:fill="00AEEE"/>
          </w:tcPr>
          <w:p>
            <w:pPr>
              <w:pStyle w:val="TableParagraph"/>
              <w:spacing w:line="229" w:lineRule="exact" w:before="212"/>
              <w:ind w:left="110"/>
              <w:rPr>
                <w:rFonts w:ascii="Times New Roman"/>
                <w:b/>
                <w:sz w:val="20"/>
              </w:rPr>
            </w:pPr>
            <w:r>
              <w:rPr>
                <w:rFonts w:ascii="Times New Roman"/>
                <w:b/>
                <w:sz w:val="20"/>
              </w:rPr>
              <w:t>Maliyet</w:t>
            </w:r>
            <w:r>
              <w:rPr>
                <w:rFonts w:ascii="Times New Roman"/>
                <w:b/>
                <w:spacing w:val="-8"/>
                <w:sz w:val="20"/>
              </w:rPr>
              <w:t> </w:t>
            </w:r>
            <w:r>
              <w:rPr>
                <w:rFonts w:ascii="Times New Roman"/>
                <w:b/>
                <w:spacing w:val="-2"/>
                <w:sz w:val="20"/>
              </w:rPr>
              <w:t>Tahmini</w:t>
            </w:r>
          </w:p>
        </w:tc>
        <w:tc>
          <w:tcPr>
            <w:tcW w:w="7943" w:type="dxa"/>
          </w:tcPr>
          <w:p>
            <w:pPr>
              <w:pStyle w:val="TableParagraph"/>
              <w:spacing w:line="225" w:lineRule="auto" w:before="2"/>
              <w:ind w:left="109" w:right="699"/>
              <w:rPr>
                <w:rFonts w:ascii="Times New Roman" w:hAnsi="Times New Roman"/>
                <w:sz w:val="20"/>
              </w:rPr>
            </w:pPr>
            <w:r>
              <w:rPr>
                <w:rFonts w:ascii="Times New Roman" w:hAnsi="Times New Roman"/>
                <w:sz w:val="20"/>
              </w:rPr>
              <w:t>Tüm</w:t>
            </w:r>
            <w:r>
              <w:rPr>
                <w:rFonts w:ascii="Times New Roman" w:hAnsi="Times New Roman"/>
                <w:spacing w:val="-15"/>
                <w:sz w:val="20"/>
              </w:rPr>
              <w:t> </w:t>
            </w:r>
            <w:r>
              <w:rPr>
                <w:rFonts w:ascii="Times New Roman" w:hAnsi="Times New Roman"/>
                <w:sz w:val="20"/>
              </w:rPr>
              <w:t>öğrencilere</w:t>
            </w:r>
            <w:r>
              <w:rPr>
                <w:rFonts w:ascii="Times New Roman" w:hAnsi="Times New Roman"/>
                <w:spacing w:val="-13"/>
                <w:sz w:val="20"/>
              </w:rPr>
              <w:t> </w:t>
            </w:r>
            <w:r>
              <w:rPr>
                <w:rFonts w:ascii="Times New Roman" w:hAnsi="Times New Roman"/>
                <w:sz w:val="20"/>
              </w:rPr>
              <w:t>ve</w:t>
            </w:r>
            <w:r>
              <w:rPr>
                <w:rFonts w:ascii="Times New Roman" w:hAnsi="Times New Roman"/>
                <w:spacing w:val="-12"/>
                <w:sz w:val="20"/>
              </w:rPr>
              <w:t> </w:t>
            </w:r>
            <w:r>
              <w:rPr>
                <w:rFonts w:ascii="Times New Roman" w:hAnsi="Times New Roman"/>
                <w:sz w:val="20"/>
              </w:rPr>
              <w:t>velilere</w:t>
            </w:r>
            <w:r>
              <w:rPr>
                <w:rFonts w:ascii="Times New Roman" w:hAnsi="Times New Roman"/>
                <w:spacing w:val="-13"/>
                <w:sz w:val="20"/>
              </w:rPr>
              <w:t> </w:t>
            </w:r>
            <w:r>
              <w:rPr>
                <w:rFonts w:ascii="Times New Roman" w:hAnsi="Times New Roman"/>
                <w:sz w:val="20"/>
              </w:rPr>
              <w:t>özel</w:t>
            </w:r>
            <w:r>
              <w:rPr>
                <w:rFonts w:ascii="Times New Roman" w:hAnsi="Times New Roman"/>
                <w:spacing w:val="-9"/>
                <w:sz w:val="20"/>
              </w:rPr>
              <w:t> </w:t>
            </w:r>
            <w:r>
              <w:rPr>
                <w:rFonts w:ascii="Times New Roman" w:hAnsi="Times New Roman"/>
                <w:sz w:val="20"/>
              </w:rPr>
              <w:t>eğitim</w:t>
            </w:r>
            <w:r>
              <w:rPr>
                <w:rFonts w:ascii="Times New Roman" w:hAnsi="Times New Roman"/>
                <w:spacing w:val="-9"/>
                <w:sz w:val="20"/>
              </w:rPr>
              <w:t> </w:t>
            </w:r>
            <w:r>
              <w:rPr>
                <w:rFonts w:ascii="Times New Roman" w:hAnsi="Times New Roman"/>
                <w:sz w:val="20"/>
              </w:rPr>
              <w:t>çalıĢmaları</w:t>
            </w:r>
            <w:r>
              <w:rPr>
                <w:rFonts w:ascii="Times New Roman" w:hAnsi="Times New Roman"/>
                <w:spacing w:val="-9"/>
                <w:sz w:val="20"/>
              </w:rPr>
              <w:t> </w:t>
            </w:r>
            <w:r>
              <w:rPr>
                <w:rFonts w:ascii="Times New Roman" w:hAnsi="Times New Roman"/>
                <w:sz w:val="20"/>
              </w:rPr>
              <w:t>hakkında</w:t>
            </w:r>
            <w:r>
              <w:rPr>
                <w:rFonts w:ascii="Times New Roman" w:hAnsi="Times New Roman"/>
                <w:spacing w:val="-13"/>
                <w:sz w:val="20"/>
              </w:rPr>
              <w:t> </w:t>
            </w:r>
            <w:r>
              <w:rPr>
                <w:rFonts w:ascii="Times New Roman" w:hAnsi="Times New Roman"/>
                <w:sz w:val="20"/>
              </w:rPr>
              <w:t>bilgilendirme</w:t>
            </w:r>
            <w:r>
              <w:rPr>
                <w:rFonts w:ascii="Times New Roman" w:hAnsi="Times New Roman"/>
                <w:spacing w:val="-12"/>
                <w:sz w:val="20"/>
              </w:rPr>
              <w:t> </w:t>
            </w:r>
            <w:r>
              <w:rPr>
                <w:rFonts w:ascii="Times New Roman" w:hAnsi="Times New Roman"/>
                <w:sz w:val="20"/>
              </w:rPr>
              <w:t>yapılacak Özel eğitim öğrencilerinin çalıĢmaları düzenli olarak okul genelinde sergilenecek</w:t>
            </w:r>
          </w:p>
        </w:tc>
      </w:tr>
      <w:tr>
        <w:trPr>
          <w:trHeight w:val="1098"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3" w:type="dxa"/>
          </w:tcPr>
          <w:p>
            <w:pPr>
              <w:pStyle w:val="TableParagraph"/>
              <w:spacing w:line="237" w:lineRule="auto"/>
              <w:ind w:left="109" w:right="1432"/>
              <w:rPr>
                <w:rFonts w:ascii="Times New Roman" w:hAnsi="Times New Roman"/>
                <w:sz w:val="24"/>
              </w:rPr>
            </w:pPr>
            <w:r>
              <w:rPr>
                <w:rFonts w:ascii="Times New Roman" w:hAnsi="Times New Roman"/>
                <w:sz w:val="24"/>
              </w:rPr>
              <w:t>Özel eğitim” kavramı ile ilgili önyargılar mevcuttur Kurumumuzda özel eğitim sınıfı bulunmamaktadır</w:t>
            </w:r>
          </w:p>
          <w:p>
            <w:pPr>
              <w:pStyle w:val="TableParagraph"/>
              <w:spacing w:line="268" w:lineRule="exact"/>
              <w:ind w:left="109" w:right="199"/>
              <w:rPr>
                <w:rFonts w:ascii="Times New Roman" w:hAnsi="Times New Roman"/>
                <w:sz w:val="24"/>
              </w:rPr>
            </w:pPr>
            <w:r>
              <w:rPr>
                <w:rFonts w:ascii="Times New Roman" w:hAnsi="Times New Roman"/>
                <w:spacing w:val="-2"/>
                <w:sz w:val="24"/>
              </w:rPr>
              <w:t>Kurumumuzun fiziksel yapısı</w:t>
            </w:r>
            <w:r>
              <w:rPr>
                <w:rFonts w:ascii="Times New Roman" w:hAnsi="Times New Roman"/>
                <w:spacing w:val="-6"/>
                <w:sz w:val="24"/>
              </w:rPr>
              <w:t> </w:t>
            </w:r>
            <w:r>
              <w:rPr>
                <w:rFonts w:ascii="Times New Roman" w:hAnsi="Times New Roman"/>
                <w:spacing w:val="-2"/>
                <w:sz w:val="24"/>
              </w:rPr>
              <w:t>özel</w:t>
            </w:r>
            <w:r>
              <w:rPr>
                <w:rFonts w:ascii="Times New Roman" w:hAnsi="Times New Roman"/>
                <w:spacing w:val="-12"/>
                <w:sz w:val="24"/>
              </w:rPr>
              <w:t> </w:t>
            </w:r>
            <w:r>
              <w:rPr>
                <w:rFonts w:ascii="Times New Roman" w:hAnsi="Times New Roman"/>
                <w:spacing w:val="-2"/>
                <w:sz w:val="24"/>
              </w:rPr>
              <w:t>eğitim sınıfı</w:t>
            </w:r>
            <w:r>
              <w:rPr>
                <w:rFonts w:ascii="Times New Roman" w:hAnsi="Times New Roman"/>
                <w:spacing w:val="-6"/>
                <w:sz w:val="24"/>
              </w:rPr>
              <w:t> </w:t>
            </w:r>
            <w:r>
              <w:rPr>
                <w:rFonts w:ascii="Times New Roman" w:hAnsi="Times New Roman"/>
                <w:spacing w:val="-2"/>
                <w:sz w:val="24"/>
              </w:rPr>
              <w:t>oluĢturulmasını güçleĢtirmektedir</w:t>
            </w:r>
          </w:p>
        </w:tc>
      </w:tr>
      <w:tr>
        <w:trPr>
          <w:trHeight w:val="830"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3" w:type="dxa"/>
          </w:tcPr>
          <w:p>
            <w:pPr>
              <w:pStyle w:val="TableParagraph"/>
              <w:spacing w:line="237" w:lineRule="auto"/>
              <w:ind w:left="109" w:right="199"/>
              <w:rPr>
                <w:rFonts w:ascii="Times New Roman" w:hAnsi="Times New Roman"/>
                <w:sz w:val="24"/>
              </w:rPr>
            </w:pPr>
            <w:r>
              <w:rPr>
                <w:rFonts w:ascii="Times New Roman" w:hAnsi="Times New Roman"/>
                <w:sz w:val="24"/>
              </w:rPr>
              <w:t>Özel</w:t>
            </w:r>
            <w:r>
              <w:rPr>
                <w:rFonts w:ascii="Times New Roman" w:hAnsi="Times New Roman"/>
                <w:spacing w:val="-16"/>
                <w:sz w:val="24"/>
              </w:rPr>
              <w:t> </w:t>
            </w:r>
            <w:r>
              <w:rPr>
                <w:rFonts w:ascii="Times New Roman" w:hAnsi="Times New Roman"/>
                <w:sz w:val="24"/>
              </w:rPr>
              <w:t>eğitim</w:t>
            </w:r>
            <w:r>
              <w:rPr>
                <w:rFonts w:ascii="Times New Roman" w:hAnsi="Times New Roman"/>
                <w:spacing w:val="-15"/>
                <w:sz w:val="24"/>
              </w:rPr>
              <w:t> </w:t>
            </w:r>
            <w:r>
              <w:rPr>
                <w:rFonts w:ascii="Times New Roman" w:hAnsi="Times New Roman"/>
                <w:sz w:val="24"/>
              </w:rPr>
              <w:t>sınıfı,</w:t>
            </w:r>
            <w:r>
              <w:rPr>
                <w:rFonts w:ascii="Times New Roman" w:hAnsi="Times New Roman"/>
                <w:spacing w:val="-15"/>
                <w:sz w:val="24"/>
              </w:rPr>
              <w:t> </w:t>
            </w:r>
            <w:r>
              <w:rPr>
                <w:rFonts w:ascii="Times New Roman" w:hAnsi="Times New Roman"/>
                <w:sz w:val="24"/>
              </w:rPr>
              <w:t>diğer</w:t>
            </w:r>
            <w:r>
              <w:rPr>
                <w:rFonts w:ascii="Times New Roman" w:hAnsi="Times New Roman"/>
                <w:spacing w:val="-15"/>
                <w:sz w:val="24"/>
              </w:rPr>
              <w:t> </w:t>
            </w:r>
            <w:r>
              <w:rPr>
                <w:rFonts w:ascii="Times New Roman" w:hAnsi="Times New Roman"/>
                <w:sz w:val="24"/>
              </w:rPr>
              <w:t>kurumlarla</w:t>
            </w:r>
            <w:r>
              <w:rPr>
                <w:rFonts w:ascii="Times New Roman" w:hAnsi="Times New Roman"/>
                <w:spacing w:val="-15"/>
                <w:sz w:val="24"/>
              </w:rPr>
              <w:t> </w:t>
            </w:r>
            <w:r>
              <w:rPr>
                <w:rFonts w:ascii="Times New Roman" w:hAnsi="Times New Roman"/>
                <w:sz w:val="24"/>
              </w:rPr>
              <w:t>iĢ</w:t>
            </w:r>
            <w:r>
              <w:rPr>
                <w:rFonts w:ascii="Times New Roman" w:hAnsi="Times New Roman"/>
                <w:spacing w:val="-15"/>
                <w:sz w:val="24"/>
              </w:rPr>
              <w:t> </w:t>
            </w:r>
            <w:r>
              <w:rPr>
                <w:rFonts w:ascii="Times New Roman" w:hAnsi="Times New Roman"/>
                <w:sz w:val="24"/>
              </w:rPr>
              <w:t>birliği,</w:t>
            </w:r>
            <w:r>
              <w:rPr>
                <w:rFonts w:ascii="Times New Roman" w:hAnsi="Times New Roman"/>
                <w:spacing w:val="-13"/>
                <w:sz w:val="24"/>
              </w:rPr>
              <w:t> </w:t>
            </w:r>
            <w:r>
              <w:rPr>
                <w:rFonts w:ascii="Times New Roman" w:hAnsi="Times New Roman"/>
                <w:sz w:val="24"/>
              </w:rPr>
              <w:t>eğitim</w:t>
            </w:r>
            <w:r>
              <w:rPr>
                <w:rFonts w:ascii="Times New Roman" w:hAnsi="Times New Roman"/>
                <w:spacing w:val="-15"/>
                <w:sz w:val="24"/>
              </w:rPr>
              <w:t> </w:t>
            </w:r>
            <w:r>
              <w:rPr>
                <w:rFonts w:ascii="Times New Roman" w:hAnsi="Times New Roman"/>
                <w:sz w:val="24"/>
              </w:rPr>
              <w:t>faaliyetlerinde</w:t>
            </w:r>
            <w:r>
              <w:rPr>
                <w:rFonts w:ascii="Times New Roman" w:hAnsi="Times New Roman"/>
                <w:spacing w:val="-15"/>
                <w:sz w:val="24"/>
              </w:rPr>
              <w:t> </w:t>
            </w:r>
            <w:r>
              <w:rPr>
                <w:rFonts w:ascii="Times New Roman" w:hAnsi="Times New Roman"/>
                <w:sz w:val="24"/>
              </w:rPr>
              <w:t>uzman </w:t>
            </w:r>
            <w:r>
              <w:rPr>
                <w:rFonts w:ascii="Times New Roman" w:hAnsi="Times New Roman"/>
                <w:spacing w:val="-2"/>
                <w:sz w:val="24"/>
              </w:rPr>
              <w:t>desteği</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8" w:after="1"/>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4"/>
        <w:gridCol w:w="1560"/>
        <w:gridCol w:w="994"/>
        <w:gridCol w:w="1277"/>
        <w:gridCol w:w="1138"/>
        <w:gridCol w:w="1133"/>
        <w:gridCol w:w="1138"/>
        <w:gridCol w:w="1133"/>
        <w:gridCol w:w="1138"/>
      </w:tblGrid>
      <w:tr>
        <w:trPr>
          <w:trHeight w:val="1104" w:hRule="atLeast"/>
        </w:trPr>
        <w:tc>
          <w:tcPr>
            <w:tcW w:w="2694" w:type="dxa"/>
            <w:gridSpan w:val="2"/>
            <w:shd w:val="clear" w:color="auto" w:fill="00AEEE"/>
          </w:tcPr>
          <w:p>
            <w:pPr>
              <w:pStyle w:val="TableParagraph"/>
              <w:spacing w:line="273" w:lineRule="exact"/>
              <w:ind w:left="110"/>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2</w:t>
            </w:r>
          </w:p>
        </w:tc>
        <w:tc>
          <w:tcPr>
            <w:tcW w:w="7951" w:type="dxa"/>
            <w:gridSpan w:val="7"/>
          </w:tcPr>
          <w:p>
            <w:pPr>
              <w:pStyle w:val="TableParagraph"/>
              <w:ind w:left="110" w:right="104"/>
              <w:jc w:val="both"/>
              <w:rPr>
                <w:rFonts w:ascii="Times New Roman" w:hAnsi="Times New Roman"/>
                <w:sz w:val="24"/>
              </w:rPr>
            </w:pPr>
            <w:r>
              <w:rPr>
                <w:rFonts w:ascii="Times New Roman" w:hAnsi="Times New Roman"/>
                <w:sz w:val="24"/>
              </w:rPr>
              <w:t>Eğitim ve öğretim faaliyetlerinde ortaya çıkan sorunları proje tabanlı yöntemlerle çözüme ulaĢtırmak ve 21. yüzyıl becerileri ile bütünleĢik kaliteli eğitim hizmeti sunmak</w:t>
            </w:r>
          </w:p>
        </w:tc>
      </w:tr>
      <w:tr>
        <w:trPr>
          <w:trHeight w:val="859" w:hRule="atLeast"/>
        </w:trPr>
        <w:tc>
          <w:tcPr>
            <w:tcW w:w="2694" w:type="dxa"/>
            <w:gridSpan w:val="2"/>
            <w:shd w:val="clear" w:color="auto" w:fill="00AEEE"/>
          </w:tcPr>
          <w:p>
            <w:pPr>
              <w:pStyle w:val="TableParagraph"/>
              <w:spacing w:line="273" w:lineRule="exact"/>
              <w:ind w:left="110"/>
              <w:rPr>
                <w:rFonts w:ascii="Times New Roman"/>
                <w:b/>
                <w:sz w:val="24"/>
              </w:rPr>
            </w:pPr>
            <w:r>
              <w:rPr>
                <w:rFonts w:ascii="Times New Roman"/>
                <w:b/>
                <w:sz w:val="24"/>
              </w:rPr>
              <w:t>Hedef</w:t>
            </w:r>
            <w:r>
              <w:rPr>
                <w:rFonts w:ascii="Times New Roman"/>
                <w:b/>
                <w:spacing w:val="-1"/>
                <w:sz w:val="24"/>
              </w:rPr>
              <w:t> </w:t>
            </w:r>
            <w:r>
              <w:rPr>
                <w:rFonts w:ascii="Times New Roman"/>
                <w:b/>
                <w:spacing w:val="-5"/>
                <w:sz w:val="24"/>
              </w:rPr>
              <w:t>2.1</w:t>
            </w:r>
          </w:p>
        </w:tc>
        <w:tc>
          <w:tcPr>
            <w:tcW w:w="7951" w:type="dxa"/>
            <w:gridSpan w:val="7"/>
          </w:tcPr>
          <w:p>
            <w:pPr>
              <w:pStyle w:val="TableParagraph"/>
              <w:spacing w:line="242" w:lineRule="auto"/>
              <w:ind w:left="110"/>
              <w:rPr>
                <w:rFonts w:ascii="Times New Roman" w:hAnsi="Times New Roman"/>
                <w:sz w:val="24"/>
              </w:rPr>
            </w:pPr>
            <w:r>
              <w:rPr>
                <w:rFonts w:ascii="Times New Roman" w:hAnsi="Times New Roman"/>
                <w:sz w:val="24"/>
              </w:rPr>
              <w:t>2028 yılına kadar her öğrencimizin yerel, ulusal ve uluslararası düzeyde proje tabanlı bilimsel, teknolojik çalıĢmalardan en az 1’ine aktif</w:t>
            </w:r>
            <w:r>
              <w:rPr>
                <w:rFonts w:ascii="Times New Roman" w:hAnsi="Times New Roman"/>
                <w:spacing w:val="-4"/>
                <w:sz w:val="24"/>
              </w:rPr>
              <w:t> </w:t>
            </w:r>
            <w:r>
              <w:rPr>
                <w:rFonts w:ascii="Times New Roman" w:hAnsi="Times New Roman"/>
                <w:sz w:val="24"/>
              </w:rPr>
              <w:t>katılımını sağlamak</w:t>
            </w:r>
          </w:p>
        </w:tc>
      </w:tr>
      <w:tr>
        <w:trPr>
          <w:trHeight w:val="1103" w:hRule="atLeast"/>
        </w:trPr>
        <w:tc>
          <w:tcPr>
            <w:tcW w:w="2694" w:type="dxa"/>
            <w:gridSpan w:val="2"/>
            <w:shd w:val="clear" w:color="auto" w:fill="00AEEE"/>
          </w:tcPr>
          <w:p>
            <w:pPr>
              <w:pStyle w:val="TableParagraph"/>
              <w:ind w:left="110" w:right="95"/>
              <w:jc w:val="both"/>
              <w:rPr>
                <w:rFonts w:ascii="Times New Roman" w:hAnsi="Times New Roman"/>
                <w:b/>
                <w:sz w:val="24"/>
              </w:rPr>
            </w:pPr>
            <w:r>
              <w:rPr>
                <w:rFonts w:ascii="Times New Roman" w:hAnsi="Times New Roman"/>
                <w:b/>
                <w:sz w:val="24"/>
              </w:rPr>
              <w:t>Amacın Ġlgili Olduğu Program/Alt Program </w:t>
            </w:r>
            <w:r>
              <w:rPr>
                <w:rFonts w:ascii="Times New Roman" w:hAnsi="Times New Roman"/>
                <w:b/>
                <w:spacing w:val="-4"/>
                <w:sz w:val="24"/>
              </w:rPr>
              <w:t>Adı</w:t>
            </w:r>
          </w:p>
        </w:tc>
        <w:tc>
          <w:tcPr>
            <w:tcW w:w="7951" w:type="dxa"/>
            <w:gridSpan w:val="7"/>
          </w:tcPr>
          <w:p>
            <w:pPr>
              <w:pStyle w:val="TableParagraph"/>
              <w:spacing w:line="268" w:lineRule="exact"/>
              <w:ind w:left="110"/>
              <w:rPr>
                <w:rFonts w:ascii="Times New Roman" w:hAnsi="Times New Roman"/>
                <w:sz w:val="24"/>
              </w:rPr>
            </w:pPr>
            <w:r>
              <w:rPr>
                <w:rFonts w:ascii="Times New Roman" w:hAnsi="Times New Roman"/>
                <w:sz w:val="24"/>
              </w:rPr>
              <w:t>Ortaöğretim</w:t>
            </w:r>
            <w:r>
              <w:rPr>
                <w:rFonts w:ascii="Times New Roman" w:hAnsi="Times New Roman"/>
                <w:spacing w:val="-13"/>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3"/>
                <w:sz w:val="24"/>
              </w:rPr>
              <w:t> </w:t>
            </w:r>
            <w:r>
              <w:rPr>
                <w:rFonts w:ascii="Times New Roman" w:hAnsi="Times New Roman"/>
                <w:sz w:val="24"/>
              </w:rPr>
              <w:t>Çok</w:t>
            </w:r>
            <w:r>
              <w:rPr>
                <w:rFonts w:ascii="Times New Roman" w:hAnsi="Times New Roman"/>
                <w:spacing w:val="-1"/>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r>
      <w:tr>
        <w:trPr>
          <w:trHeight w:val="825" w:hRule="atLeast"/>
        </w:trPr>
        <w:tc>
          <w:tcPr>
            <w:tcW w:w="2694" w:type="dxa"/>
            <w:gridSpan w:val="2"/>
            <w:shd w:val="clear" w:color="auto" w:fill="00AEEE"/>
          </w:tcPr>
          <w:p>
            <w:pPr>
              <w:pStyle w:val="TableParagraph"/>
              <w:spacing w:line="237" w:lineRule="auto"/>
              <w:ind w:left="110"/>
              <w:rPr>
                <w:rFonts w:ascii="Times New Roman" w:hAnsi="Times New Roman"/>
                <w:b/>
                <w:sz w:val="24"/>
              </w:rPr>
            </w:pPr>
            <w:r>
              <w:rPr>
                <w:rFonts w:ascii="Times New Roman" w:hAnsi="Times New Roman"/>
                <w:b/>
                <w:w w:val="90"/>
                <w:sz w:val="24"/>
              </w:rPr>
              <w:t>Amacın</w:t>
            </w:r>
            <w:r>
              <w:rPr>
                <w:rFonts w:ascii="Times New Roman" w:hAnsi="Times New Roman"/>
                <w:b/>
                <w:spacing w:val="40"/>
                <w:sz w:val="24"/>
              </w:rPr>
              <w:t> </w:t>
            </w:r>
            <w:r>
              <w:rPr>
                <w:rFonts w:ascii="Times New Roman" w:hAnsi="Times New Roman"/>
                <w:b/>
                <w:w w:val="90"/>
                <w:sz w:val="24"/>
              </w:rPr>
              <w:t>ĠliĢkili</w:t>
            </w:r>
            <w:r>
              <w:rPr>
                <w:rFonts w:ascii="Times New Roman" w:hAnsi="Times New Roman"/>
                <w:b/>
                <w:spacing w:val="40"/>
                <w:sz w:val="24"/>
              </w:rPr>
              <w:t> </w:t>
            </w:r>
            <w:r>
              <w:rPr>
                <w:rFonts w:ascii="Times New Roman" w:hAnsi="Times New Roman"/>
                <w:b/>
                <w:w w:val="90"/>
                <w:sz w:val="24"/>
              </w:rPr>
              <w:t>Olduğu </w:t>
            </w:r>
            <w:r>
              <w:rPr>
                <w:rFonts w:ascii="Times New Roman" w:hAnsi="Times New Roman"/>
                <w:b/>
                <w:sz w:val="24"/>
              </w:rPr>
              <w:t>Alt Program Hedefi</w:t>
            </w:r>
          </w:p>
        </w:tc>
        <w:tc>
          <w:tcPr>
            <w:tcW w:w="7951" w:type="dxa"/>
            <w:gridSpan w:val="7"/>
          </w:tcPr>
          <w:p>
            <w:pPr>
              <w:pStyle w:val="TableParagraph"/>
              <w:spacing w:line="263" w:lineRule="exact"/>
              <w:ind w:left="110"/>
              <w:rPr>
                <w:rFonts w:ascii="Times New Roman" w:hAnsi="Times New Roman"/>
                <w:sz w:val="24"/>
              </w:rPr>
            </w:pPr>
            <w:r>
              <w:rPr>
                <w:rFonts w:ascii="Times New Roman" w:hAnsi="Times New Roman"/>
                <w:sz w:val="24"/>
              </w:rPr>
              <w:t>21.</w:t>
            </w:r>
            <w:r>
              <w:rPr>
                <w:rFonts w:ascii="Times New Roman" w:hAnsi="Times New Roman"/>
                <w:spacing w:val="-14"/>
                <w:sz w:val="24"/>
              </w:rPr>
              <w:t> </w:t>
            </w:r>
            <w:r>
              <w:rPr>
                <w:rFonts w:ascii="Times New Roman" w:hAnsi="Times New Roman"/>
                <w:sz w:val="24"/>
              </w:rPr>
              <w:t>yüzyıl</w:t>
            </w:r>
            <w:r>
              <w:rPr>
                <w:rFonts w:ascii="Times New Roman" w:hAnsi="Times New Roman"/>
                <w:spacing w:val="-14"/>
                <w:sz w:val="24"/>
              </w:rPr>
              <w:t> </w:t>
            </w:r>
            <w:r>
              <w:rPr>
                <w:rFonts w:ascii="Times New Roman" w:hAnsi="Times New Roman"/>
                <w:sz w:val="24"/>
              </w:rPr>
              <w:t>becerileri</w:t>
            </w:r>
            <w:r>
              <w:rPr>
                <w:rFonts w:ascii="Times New Roman" w:hAnsi="Times New Roman"/>
                <w:spacing w:val="-9"/>
                <w:sz w:val="24"/>
              </w:rPr>
              <w:t> </w:t>
            </w:r>
            <w:r>
              <w:rPr>
                <w:rFonts w:ascii="Times New Roman" w:hAnsi="Times New Roman"/>
                <w:sz w:val="24"/>
              </w:rPr>
              <w:t>ile</w:t>
            </w:r>
            <w:r>
              <w:rPr>
                <w:rFonts w:ascii="Times New Roman" w:hAnsi="Times New Roman"/>
                <w:spacing w:val="-13"/>
                <w:sz w:val="24"/>
              </w:rPr>
              <w:t> </w:t>
            </w:r>
            <w:r>
              <w:rPr>
                <w:rFonts w:ascii="Times New Roman" w:hAnsi="Times New Roman"/>
                <w:sz w:val="24"/>
              </w:rPr>
              <w:t>bütünleĢik</w:t>
            </w:r>
            <w:r>
              <w:rPr>
                <w:rFonts w:ascii="Times New Roman" w:hAnsi="Times New Roman"/>
                <w:spacing w:val="-10"/>
                <w:sz w:val="24"/>
              </w:rPr>
              <w:t> </w:t>
            </w:r>
            <w:r>
              <w:rPr>
                <w:rFonts w:ascii="Times New Roman" w:hAnsi="Times New Roman"/>
                <w:sz w:val="24"/>
              </w:rPr>
              <w:t>kaliteli</w:t>
            </w:r>
            <w:r>
              <w:rPr>
                <w:rFonts w:ascii="Times New Roman" w:hAnsi="Times New Roman"/>
                <w:spacing w:val="-13"/>
                <w:sz w:val="24"/>
              </w:rPr>
              <w:t> </w:t>
            </w:r>
            <w:r>
              <w:rPr>
                <w:rFonts w:ascii="Times New Roman" w:hAnsi="Times New Roman"/>
                <w:sz w:val="24"/>
              </w:rPr>
              <w:t>eğitim</w:t>
            </w:r>
            <w:r>
              <w:rPr>
                <w:rFonts w:ascii="Times New Roman" w:hAnsi="Times New Roman"/>
                <w:spacing w:val="-9"/>
                <w:sz w:val="24"/>
              </w:rPr>
              <w:t> </w:t>
            </w:r>
            <w:r>
              <w:rPr>
                <w:rFonts w:ascii="Times New Roman" w:hAnsi="Times New Roman"/>
                <w:sz w:val="24"/>
              </w:rPr>
              <w:t>hizmeti</w:t>
            </w:r>
            <w:r>
              <w:rPr>
                <w:rFonts w:ascii="Times New Roman" w:hAnsi="Times New Roman"/>
                <w:spacing w:val="-16"/>
                <w:sz w:val="24"/>
              </w:rPr>
              <w:t> </w:t>
            </w:r>
            <w:r>
              <w:rPr>
                <w:rFonts w:ascii="Times New Roman" w:hAnsi="Times New Roman"/>
                <w:spacing w:val="-2"/>
                <w:sz w:val="24"/>
              </w:rPr>
              <w:t>sunmak</w:t>
            </w:r>
          </w:p>
        </w:tc>
      </w:tr>
      <w:tr>
        <w:trPr>
          <w:trHeight w:val="1377" w:hRule="atLeast"/>
        </w:trPr>
        <w:tc>
          <w:tcPr>
            <w:tcW w:w="2694" w:type="dxa"/>
            <w:gridSpan w:val="2"/>
            <w:shd w:val="clear" w:color="auto" w:fill="00AEEE"/>
          </w:tcPr>
          <w:p>
            <w:pPr>
              <w:pStyle w:val="TableParagraph"/>
              <w:spacing w:line="237" w:lineRule="auto"/>
              <w:ind w:left="110" w:right="1312"/>
              <w:rPr>
                <w:rFonts w:ascii="Times New Roman" w:hAnsi="Times New Roman"/>
                <w:b/>
                <w:sz w:val="24"/>
              </w:rPr>
            </w:pPr>
            <w:r>
              <w:rPr>
                <w:rFonts w:ascii="Times New Roman" w:hAnsi="Times New Roman"/>
                <w:b/>
                <w:spacing w:val="-2"/>
                <w:sz w:val="24"/>
              </w:rPr>
              <w:t>Performans Göstergeleri</w:t>
            </w:r>
          </w:p>
        </w:tc>
        <w:tc>
          <w:tcPr>
            <w:tcW w:w="994" w:type="dxa"/>
            <w:shd w:val="clear" w:color="auto" w:fill="00AEEE"/>
          </w:tcPr>
          <w:p>
            <w:pPr>
              <w:pStyle w:val="TableParagraph"/>
              <w:ind w:left="196" w:right="126" w:hanging="58"/>
              <w:jc w:val="both"/>
              <w:rPr>
                <w:rFonts w:ascii="Times New Roman"/>
                <w:b/>
                <w:sz w:val="24"/>
              </w:rPr>
            </w:pPr>
            <w:r>
              <w:rPr>
                <w:rFonts w:ascii="Times New Roman"/>
                <w:b/>
                <w:spacing w:val="-2"/>
                <w:sz w:val="24"/>
              </w:rPr>
              <w:t>Hedefe Etkisi </w:t>
            </w:r>
            <w:r>
              <w:rPr>
                <w:rFonts w:ascii="Times New Roman"/>
                <w:b/>
                <w:spacing w:val="-4"/>
                <w:sz w:val="24"/>
              </w:rPr>
              <w:t>(%)</w:t>
            </w:r>
          </w:p>
        </w:tc>
        <w:tc>
          <w:tcPr>
            <w:tcW w:w="1277" w:type="dxa"/>
            <w:shd w:val="clear" w:color="auto" w:fill="00AEEE"/>
          </w:tcPr>
          <w:p>
            <w:pPr>
              <w:pStyle w:val="TableParagraph"/>
              <w:ind w:left="153" w:right="148" w:firstLine="6"/>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8" w:type="dxa"/>
            <w:shd w:val="clear" w:color="auto" w:fill="00AEEE"/>
          </w:tcPr>
          <w:p>
            <w:pPr>
              <w:pStyle w:val="TableParagraph"/>
              <w:spacing w:line="273" w:lineRule="exact"/>
              <w:ind w:left="19" w:right="14"/>
              <w:jc w:val="center"/>
              <w:rPr>
                <w:rFonts w:ascii="Times New Roman"/>
                <w:b/>
                <w:sz w:val="24"/>
              </w:rPr>
            </w:pPr>
            <w:r>
              <w:rPr>
                <w:rFonts w:ascii="Times New Roman"/>
                <w:b/>
                <w:spacing w:val="-4"/>
                <w:sz w:val="24"/>
              </w:rPr>
              <w:t>2024</w:t>
            </w:r>
          </w:p>
        </w:tc>
        <w:tc>
          <w:tcPr>
            <w:tcW w:w="1133" w:type="dxa"/>
            <w:shd w:val="clear" w:color="auto" w:fill="00AEEE"/>
          </w:tcPr>
          <w:p>
            <w:pPr>
              <w:pStyle w:val="TableParagraph"/>
              <w:spacing w:line="273" w:lineRule="exact"/>
              <w:ind w:left="23" w:right="13"/>
              <w:jc w:val="center"/>
              <w:rPr>
                <w:rFonts w:ascii="Times New Roman"/>
                <w:b/>
                <w:sz w:val="24"/>
              </w:rPr>
            </w:pPr>
            <w:r>
              <w:rPr>
                <w:rFonts w:ascii="Times New Roman"/>
                <w:b/>
                <w:spacing w:val="-4"/>
                <w:sz w:val="24"/>
              </w:rPr>
              <w:t>2025</w:t>
            </w:r>
          </w:p>
        </w:tc>
        <w:tc>
          <w:tcPr>
            <w:tcW w:w="1138" w:type="dxa"/>
            <w:shd w:val="clear" w:color="auto" w:fill="00AEEE"/>
          </w:tcPr>
          <w:p>
            <w:pPr>
              <w:pStyle w:val="TableParagraph"/>
              <w:spacing w:line="273" w:lineRule="exact"/>
              <w:ind w:left="19" w:right="13"/>
              <w:jc w:val="center"/>
              <w:rPr>
                <w:rFonts w:ascii="Times New Roman"/>
                <w:b/>
                <w:sz w:val="24"/>
              </w:rPr>
            </w:pPr>
            <w:r>
              <w:rPr>
                <w:rFonts w:ascii="Times New Roman"/>
                <w:b/>
                <w:spacing w:val="-4"/>
                <w:sz w:val="24"/>
              </w:rPr>
              <w:t>2026</w:t>
            </w:r>
          </w:p>
        </w:tc>
        <w:tc>
          <w:tcPr>
            <w:tcW w:w="1133" w:type="dxa"/>
            <w:shd w:val="clear" w:color="auto" w:fill="00AEEE"/>
          </w:tcPr>
          <w:p>
            <w:pPr>
              <w:pStyle w:val="TableParagraph"/>
              <w:spacing w:line="273" w:lineRule="exact"/>
              <w:ind w:left="23" w:right="22"/>
              <w:jc w:val="center"/>
              <w:rPr>
                <w:rFonts w:ascii="Times New Roman"/>
                <w:b/>
                <w:sz w:val="24"/>
              </w:rPr>
            </w:pPr>
            <w:r>
              <w:rPr>
                <w:rFonts w:ascii="Times New Roman"/>
                <w:b/>
                <w:spacing w:val="-4"/>
                <w:sz w:val="24"/>
              </w:rPr>
              <w:t>2027</w:t>
            </w:r>
          </w:p>
        </w:tc>
        <w:tc>
          <w:tcPr>
            <w:tcW w:w="1138" w:type="dxa"/>
            <w:shd w:val="clear" w:color="auto" w:fill="00AEEE"/>
          </w:tcPr>
          <w:p>
            <w:pPr>
              <w:pStyle w:val="TableParagraph"/>
              <w:spacing w:line="273" w:lineRule="exact"/>
              <w:ind w:left="19" w:right="13"/>
              <w:jc w:val="center"/>
              <w:rPr>
                <w:rFonts w:ascii="Times New Roman"/>
                <w:b/>
                <w:sz w:val="24"/>
              </w:rPr>
            </w:pPr>
            <w:r>
              <w:rPr>
                <w:rFonts w:ascii="Times New Roman"/>
                <w:b/>
                <w:spacing w:val="-4"/>
                <w:sz w:val="24"/>
              </w:rPr>
              <w:t>2028</w:t>
            </w:r>
          </w:p>
        </w:tc>
      </w:tr>
      <w:tr>
        <w:trPr>
          <w:trHeight w:val="969" w:hRule="atLeast"/>
        </w:trPr>
        <w:tc>
          <w:tcPr>
            <w:tcW w:w="1134" w:type="dxa"/>
            <w:tcBorders>
              <w:right w:val="nil"/>
            </w:tcBorders>
            <w:shd w:val="clear" w:color="auto" w:fill="00AEEE"/>
          </w:tcPr>
          <w:p>
            <w:pPr>
              <w:pStyle w:val="TableParagraph"/>
              <w:ind w:left="110" w:right="210"/>
              <w:rPr>
                <w:sz w:val="20"/>
              </w:rPr>
            </w:pPr>
            <w:r>
              <w:rPr>
                <w:sz w:val="20"/>
              </w:rPr>
              <w:t>PG</w:t>
            </w:r>
            <w:r>
              <w:rPr>
                <w:spacing w:val="-14"/>
                <w:sz w:val="20"/>
              </w:rPr>
              <w:t> </w:t>
            </w:r>
            <w:r>
              <w:rPr>
                <w:sz w:val="20"/>
              </w:rPr>
              <w:t>2.1.1 </w:t>
            </w:r>
            <w:r>
              <w:rPr>
                <w:spacing w:val="-2"/>
                <w:w w:val="85"/>
                <w:sz w:val="20"/>
              </w:rPr>
              <w:t>TÜBĠTAK</w:t>
            </w:r>
          </w:p>
          <w:p>
            <w:pPr>
              <w:pStyle w:val="TableParagraph"/>
              <w:ind w:left="110"/>
              <w:rPr>
                <w:sz w:val="20"/>
              </w:rPr>
            </w:pPr>
            <w:r>
              <w:rPr>
                <w:spacing w:val="-2"/>
                <w:sz w:val="20"/>
              </w:rPr>
              <w:t>sayısı</w:t>
            </w:r>
          </w:p>
        </w:tc>
        <w:tc>
          <w:tcPr>
            <w:tcW w:w="1560" w:type="dxa"/>
            <w:tcBorders>
              <w:left w:val="nil"/>
            </w:tcBorders>
            <w:shd w:val="clear" w:color="auto" w:fill="00AEEE"/>
          </w:tcPr>
          <w:p>
            <w:pPr>
              <w:pStyle w:val="TableParagraph"/>
              <w:tabs>
                <w:tab w:pos="697" w:val="left" w:leader="none"/>
              </w:tabs>
              <w:spacing w:before="230"/>
              <w:ind w:left="15"/>
              <w:jc w:val="center"/>
              <w:rPr>
                <w:sz w:val="20"/>
              </w:rPr>
            </w:pPr>
            <w:r>
              <w:rPr>
                <w:spacing w:val="-4"/>
                <w:sz w:val="20"/>
              </w:rPr>
              <w:t>4005</w:t>
            </w:r>
            <w:r>
              <w:rPr>
                <w:sz w:val="20"/>
              </w:rPr>
              <w:tab/>
            </w:r>
            <w:r>
              <w:rPr>
                <w:spacing w:val="-2"/>
                <w:sz w:val="20"/>
              </w:rPr>
              <w:t>baĢvuru</w:t>
            </w:r>
          </w:p>
        </w:tc>
        <w:tc>
          <w:tcPr>
            <w:tcW w:w="994" w:type="dxa"/>
          </w:tcPr>
          <w:p>
            <w:pPr>
              <w:pStyle w:val="TableParagraph"/>
              <w:spacing w:line="268" w:lineRule="exact"/>
              <w:ind w:left="470"/>
              <w:rPr>
                <w:rFonts w:ascii="Times New Roman"/>
                <w:sz w:val="24"/>
              </w:rPr>
            </w:pPr>
            <w:r>
              <w:rPr>
                <w:rFonts w:ascii="Times New Roman"/>
                <w:spacing w:val="-5"/>
                <w:sz w:val="24"/>
              </w:rPr>
              <w:t>20</w:t>
            </w:r>
          </w:p>
        </w:tc>
        <w:tc>
          <w:tcPr>
            <w:tcW w:w="1277" w:type="dxa"/>
          </w:tcPr>
          <w:p>
            <w:pPr>
              <w:pStyle w:val="TableParagraph"/>
              <w:spacing w:line="268" w:lineRule="exact"/>
              <w:ind w:left="16" w:right="1"/>
              <w:jc w:val="center"/>
              <w:rPr>
                <w:rFonts w:ascii="Times New Roman"/>
                <w:sz w:val="24"/>
              </w:rPr>
            </w:pPr>
            <w:r>
              <w:rPr>
                <w:rFonts w:ascii="Times New Roman"/>
                <w:spacing w:val="-10"/>
                <w:sz w:val="24"/>
              </w:rPr>
              <w:t>0</w:t>
            </w:r>
          </w:p>
        </w:tc>
        <w:tc>
          <w:tcPr>
            <w:tcW w:w="1138" w:type="dxa"/>
          </w:tcPr>
          <w:p>
            <w:pPr>
              <w:pStyle w:val="TableParagraph"/>
              <w:spacing w:line="268" w:lineRule="exact"/>
              <w:ind w:left="20" w:right="10"/>
              <w:jc w:val="center"/>
              <w:rPr>
                <w:rFonts w:ascii="Times New Roman"/>
                <w:sz w:val="24"/>
              </w:rPr>
            </w:pPr>
            <w:r>
              <w:rPr>
                <w:rFonts w:ascii="Times New Roman"/>
                <w:spacing w:val="-10"/>
                <w:sz w:val="24"/>
              </w:rPr>
              <w:t>1</w:t>
            </w:r>
          </w:p>
        </w:tc>
        <w:tc>
          <w:tcPr>
            <w:tcW w:w="1133" w:type="dxa"/>
          </w:tcPr>
          <w:p>
            <w:pPr>
              <w:pStyle w:val="TableParagraph"/>
              <w:spacing w:line="268" w:lineRule="exact"/>
              <w:ind w:left="23" w:right="18"/>
              <w:jc w:val="center"/>
              <w:rPr>
                <w:rFonts w:ascii="Times New Roman"/>
                <w:sz w:val="24"/>
              </w:rPr>
            </w:pPr>
            <w:r>
              <w:rPr>
                <w:rFonts w:ascii="Times New Roman"/>
                <w:spacing w:val="-10"/>
                <w:sz w:val="24"/>
              </w:rPr>
              <w:t>2</w:t>
            </w:r>
          </w:p>
        </w:tc>
        <w:tc>
          <w:tcPr>
            <w:tcW w:w="1138" w:type="dxa"/>
          </w:tcPr>
          <w:p>
            <w:pPr>
              <w:pStyle w:val="TableParagraph"/>
              <w:spacing w:line="268" w:lineRule="exact"/>
              <w:ind w:left="19" w:right="18"/>
              <w:jc w:val="center"/>
              <w:rPr>
                <w:rFonts w:ascii="Times New Roman"/>
                <w:sz w:val="24"/>
              </w:rPr>
            </w:pPr>
            <w:r>
              <w:rPr>
                <w:rFonts w:ascii="Times New Roman"/>
                <w:spacing w:val="-10"/>
                <w:sz w:val="24"/>
              </w:rPr>
              <w:t>3</w:t>
            </w:r>
          </w:p>
        </w:tc>
        <w:tc>
          <w:tcPr>
            <w:tcW w:w="1133" w:type="dxa"/>
          </w:tcPr>
          <w:p>
            <w:pPr>
              <w:pStyle w:val="TableParagraph"/>
              <w:spacing w:line="268" w:lineRule="exact"/>
              <w:ind w:left="23" w:right="17"/>
              <w:jc w:val="center"/>
              <w:rPr>
                <w:rFonts w:ascii="Times New Roman"/>
                <w:sz w:val="24"/>
              </w:rPr>
            </w:pPr>
            <w:r>
              <w:rPr>
                <w:rFonts w:ascii="Times New Roman"/>
                <w:spacing w:val="-10"/>
                <w:sz w:val="24"/>
              </w:rPr>
              <w:t>4</w:t>
            </w:r>
          </w:p>
        </w:tc>
        <w:tc>
          <w:tcPr>
            <w:tcW w:w="1138" w:type="dxa"/>
          </w:tcPr>
          <w:p>
            <w:pPr>
              <w:pStyle w:val="TableParagraph"/>
              <w:spacing w:line="268" w:lineRule="exact"/>
              <w:ind w:left="19" w:right="17"/>
              <w:jc w:val="center"/>
              <w:rPr>
                <w:rFonts w:ascii="Times New Roman"/>
                <w:sz w:val="24"/>
              </w:rPr>
            </w:pPr>
            <w:r>
              <w:rPr>
                <w:rFonts w:ascii="Times New Roman"/>
                <w:spacing w:val="-10"/>
                <w:sz w:val="24"/>
              </w:rPr>
              <w:t>5</w:t>
            </w:r>
          </w:p>
        </w:tc>
      </w:tr>
      <w:tr>
        <w:trPr>
          <w:trHeight w:val="734" w:hRule="atLeast"/>
        </w:trPr>
        <w:tc>
          <w:tcPr>
            <w:tcW w:w="2694" w:type="dxa"/>
            <w:gridSpan w:val="2"/>
            <w:shd w:val="clear" w:color="auto" w:fill="00AEEE"/>
          </w:tcPr>
          <w:p>
            <w:pPr>
              <w:pStyle w:val="TableParagraph"/>
              <w:spacing w:line="225" w:lineRule="exact"/>
              <w:ind w:left="110"/>
              <w:rPr>
                <w:sz w:val="20"/>
              </w:rPr>
            </w:pPr>
            <w:r>
              <w:rPr>
                <w:sz w:val="20"/>
              </w:rPr>
              <w:t>PG</w:t>
            </w:r>
            <w:r>
              <w:rPr>
                <w:spacing w:val="-4"/>
                <w:sz w:val="20"/>
              </w:rPr>
              <w:t> </w:t>
            </w:r>
            <w:r>
              <w:rPr>
                <w:spacing w:val="-2"/>
                <w:sz w:val="20"/>
              </w:rPr>
              <w:t>2.1.2</w:t>
            </w:r>
          </w:p>
          <w:p>
            <w:pPr>
              <w:pStyle w:val="TableParagraph"/>
              <w:ind w:left="110"/>
              <w:rPr>
                <w:sz w:val="20"/>
              </w:rPr>
            </w:pPr>
            <w:r>
              <w:rPr>
                <w:spacing w:val="-6"/>
                <w:sz w:val="20"/>
              </w:rPr>
              <w:t>TÜBĠTAK</w:t>
            </w:r>
            <w:r>
              <w:rPr>
                <w:spacing w:val="-4"/>
                <w:sz w:val="20"/>
              </w:rPr>
              <w:t> </w:t>
            </w:r>
            <w:r>
              <w:rPr>
                <w:spacing w:val="-6"/>
                <w:sz w:val="20"/>
              </w:rPr>
              <w:t>4005</w:t>
            </w:r>
            <w:r>
              <w:rPr>
                <w:spacing w:val="1"/>
                <w:sz w:val="20"/>
              </w:rPr>
              <w:t> </w:t>
            </w:r>
            <w:r>
              <w:rPr>
                <w:spacing w:val="-6"/>
                <w:sz w:val="20"/>
              </w:rPr>
              <w:t>kabul</w:t>
            </w:r>
            <w:r>
              <w:rPr>
                <w:spacing w:val="-1"/>
                <w:sz w:val="20"/>
              </w:rPr>
              <w:t> </w:t>
            </w:r>
            <w:r>
              <w:rPr>
                <w:spacing w:val="-6"/>
                <w:sz w:val="20"/>
              </w:rPr>
              <w:t>sayısı</w:t>
            </w:r>
          </w:p>
        </w:tc>
        <w:tc>
          <w:tcPr>
            <w:tcW w:w="994" w:type="dxa"/>
          </w:tcPr>
          <w:p>
            <w:pPr>
              <w:pStyle w:val="TableParagraph"/>
              <w:spacing w:before="212"/>
              <w:ind w:left="379"/>
              <w:rPr>
                <w:rFonts w:ascii="Times New Roman"/>
                <w:sz w:val="24"/>
              </w:rPr>
            </w:pPr>
            <w:r>
              <w:rPr>
                <w:rFonts w:ascii="Times New Roman"/>
                <w:spacing w:val="-5"/>
                <w:sz w:val="24"/>
              </w:rPr>
              <w:t>20</w:t>
            </w:r>
          </w:p>
        </w:tc>
        <w:tc>
          <w:tcPr>
            <w:tcW w:w="1277" w:type="dxa"/>
          </w:tcPr>
          <w:p>
            <w:pPr>
              <w:pStyle w:val="TableParagraph"/>
              <w:spacing w:line="268" w:lineRule="exact"/>
              <w:ind w:left="16" w:right="1"/>
              <w:jc w:val="center"/>
              <w:rPr>
                <w:rFonts w:ascii="Times New Roman"/>
                <w:sz w:val="24"/>
              </w:rPr>
            </w:pPr>
            <w:r>
              <w:rPr>
                <w:rFonts w:ascii="Times New Roman"/>
                <w:spacing w:val="-10"/>
                <w:sz w:val="24"/>
              </w:rPr>
              <w:t>0</w:t>
            </w:r>
          </w:p>
        </w:tc>
        <w:tc>
          <w:tcPr>
            <w:tcW w:w="1138" w:type="dxa"/>
          </w:tcPr>
          <w:p>
            <w:pPr>
              <w:pStyle w:val="TableParagraph"/>
              <w:spacing w:line="268" w:lineRule="exact"/>
              <w:ind w:left="20" w:right="10"/>
              <w:jc w:val="center"/>
              <w:rPr>
                <w:rFonts w:ascii="Times New Roman"/>
                <w:sz w:val="24"/>
              </w:rPr>
            </w:pPr>
            <w:r>
              <w:rPr>
                <w:rFonts w:ascii="Times New Roman"/>
                <w:spacing w:val="-10"/>
                <w:sz w:val="24"/>
              </w:rPr>
              <w:t>1</w:t>
            </w:r>
          </w:p>
        </w:tc>
        <w:tc>
          <w:tcPr>
            <w:tcW w:w="1133" w:type="dxa"/>
          </w:tcPr>
          <w:p>
            <w:pPr>
              <w:pStyle w:val="TableParagraph"/>
              <w:spacing w:line="268" w:lineRule="exact"/>
              <w:ind w:left="23" w:right="18"/>
              <w:jc w:val="center"/>
              <w:rPr>
                <w:rFonts w:ascii="Times New Roman"/>
                <w:sz w:val="24"/>
              </w:rPr>
            </w:pPr>
            <w:r>
              <w:rPr>
                <w:rFonts w:ascii="Times New Roman"/>
                <w:spacing w:val="-10"/>
                <w:sz w:val="24"/>
              </w:rPr>
              <w:t>2</w:t>
            </w:r>
          </w:p>
        </w:tc>
        <w:tc>
          <w:tcPr>
            <w:tcW w:w="1138" w:type="dxa"/>
          </w:tcPr>
          <w:p>
            <w:pPr>
              <w:pStyle w:val="TableParagraph"/>
              <w:spacing w:line="268" w:lineRule="exact"/>
              <w:ind w:left="19" w:right="18"/>
              <w:jc w:val="center"/>
              <w:rPr>
                <w:rFonts w:ascii="Times New Roman"/>
                <w:sz w:val="24"/>
              </w:rPr>
            </w:pPr>
            <w:r>
              <w:rPr>
                <w:rFonts w:ascii="Times New Roman"/>
                <w:spacing w:val="-10"/>
                <w:sz w:val="24"/>
              </w:rPr>
              <w:t>3</w:t>
            </w:r>
          </w:p>
        </w:tc>
        <w:tc>
          <w:tcPr>
            <w:tcW w:w="1133" w:type="dxa"/>
          </w:tcPr>
          <w:p>
            <w:pPr>
              <w:pStyle w:val="TableParagraph"/>
              <w:spacing w:line="268" w:lineRule="exact"/>
              <w:ind w:left="23" w:right="17"/>
              <w:jc w:val="center"/>
              <w:rPr>
                <w:rFonts w:ascii="Times New Roman"/>
                <w:sz w:val="24"/>
              </w:rPr>
            </w:pPr>
            <w:r>
              <w:rPr>
                <w:rFonts w:ascii="Times New Roman"/>
                <w:spacing w:val="-10"/>
                <w:sz w:val="24"/>
              </w:rPr>
              <w:t>4</w:t>
            </w:r>
          </w:p>
        </w:tc>
        <w:tc>
          <w:tcPr>
            <w:tcW w:w="1138" w:type="dxa"/>
          </w:tcPr>
          <w:p>
            <w:pPr>
              <w:pStyle w:val="TableParagraph"/>
              <w:spacing w:line="268" w:lineRule="exact"/>
              <w:ind w:left="19" w:right="17"/>
              <w:jc w:val="center"/>
              <w:rPr>
                <w:rFonts w:ascii="Times New Roman"/>
                <w:sz w:val="24"/>
              </w:rPr>
            </w:pPr>
            <w:r>
              <w:rPr>
                <w:rFonts w:ascii="Times New Roman"/>
                <w:spacing w:val="-10"/>
                <w:sz w:val="24"/>
              </w:rPr>
              <w:t>5</w:t>
            </w:r>
          </w:p>
        </w:tc>
      </w:tr>
      <w:tr>
        <w:trPr>
          <w:trHeight w:val="964" w:hRule="atLeast"/>
        </w:trPr>
        <w:tc>
          <w:tcPr>
            <w:tcW w:w="1134" w:type="dxa"/>
            <w:tcBorders>
              <w:right w:val="nil"/>
            </w:tcBorders>
            <w:shd w:val="clear" w:color="auto" w:fill="00AEEE"/>
          </w:tcPr>
          <w:p>
            <w:pPr>
              <w:pStyle w:val="TableParagraph"/>
              <w:ind w:left="110" w:right="210"/>
              <w:rPr>
                <w:sz w:val="20"/>
              </w:rPr>
            </w:pPr>
            <w:r>
              <w:rPr>
                <w:sz w:val="20"/>
              </w:rPr>
              <w:t>PG</w:t>
            </w:r>
            <w:r>
              <w:rPr>
                <w:spacing w:val="-14"/>
                <w:sz w:val="20"/>
              </w:rPr>
              <w:t> </w:t>
            </w:r>
            <w:r>
              <w:rPr>
                <w:sz w:val="20"/>
              </w:rPr>
              <w:t>2.1.3 </w:t>
            </w:r>
            <w:r>
              <w:rPr>
                <w:spacing w:val="-2"/>
                <w:w w:val="85"/>
                <w:sz w:val="20"/>
              </w:rPr>
              <w:t>TÜBĠTAK</w:t>
            </w:r>
          </w:p>
          <w:p>
            <w:pPr>
              <w:pStyle w:val="TableParagraph"/>
              <w:ind w:left="110"/>
              <w:rPr>
                <w:sz w:val="20"/>
              </w:rPr>
            </w:pPr>
            <w:r>
              <w:rPr>
                <w:spacing w:val="-2"/>
                <w:sz w:val="20"/>
              </w:rPr>
              <w:t>sayısı</w:t>
            </w:r>
          </w:p>
        </w:tc>
        <w:tc>
          <w:tcPr>
            <w:tcW w:w="1560" w:type="dxa"/>
            <w:tcBorders>
              <w:left w:val="nil"/>
            </w:tcBorders>
            <w:shd w:val="clear" w:color="auto" w:fill="00AEEE"/>
          </w:tcPr>
          <w:p>
            <w:pPr>
              <w:pStyle w:val="TableParagraph"/>
              <w:tabs>
                <w:tab w:pos="697" w:val="left" w:leader="none"/>
              </w:tabs>
              <w:spacing w:before="225"/>
              <w:ind w:left="15"/>
              <w:jc w:val="center"/>
              <w:rPr>
                <w:sz w:val="20"/>
              </w:rPr>
            </w:pPr>
            <w:r>
              <w:rPr>
                <w:spacing w:val="-4"/>
                <w:sz w:val="20"/>
              </w:rPr>
              <w:t>4006</w:t>
            </w:r>
            <w:r>
              <w:rPr>
                <w:sz w:val="20"/>
              </w:rPr>
              <w:tab/>
            </w:r>
            <w:r>
              <w:rPr>
                <w:spacing w:val="-2"/>
                <w:sz w:val="20"/>
              </w:rPr>
              <w:t>baĢvuru</w:t>
            </w:r>
          </w:p>
        </w:tc>
        <w:tc>
          <w:tcPr>
            <w:tcW w:w="994" w:type="dxa"/>
          </w:tcPr>
          <w:p>
            <w:pPr>
              <w:pStyle w:val="TableParagraph"/>
              <w:spacing w:before="51"/>
              <w:rPr>
                <w:rFonts w:ascii="Times New Roman"/>
                <w:b/>
                <w:sz w:val="24"/>
              </w:rPr>
            </w:pPr>
          </w:p>
          <w:p>
            <w:pPr>
              <w:pStyle w:val="TableParagraph"/>
              <w:ind w:left="379"/>
              <w:rPr>
                <w:rFonts w:ascii="Times New Roman"/>
                <w:sz w:val="24"/>
              </w:rPr>
            </w:pPr>
            <w:r>
              <w:rPr>
                <w:rFonts w:ascii="Times New Roman"/>
                <w:spacing w:val="-5"/>
                <w:sz w:val="24"/>
              </w:rPr>
              <w:t>20</w:t>
            </w:r>
          </w:p>
        </w:tc>
        <w:tc>
          <w:tcPr>
            <w:tcW w:w="1277" w:type="dxa"/>
          </w:tcPr>
          <w:p>
            <w:pPr>
              <w:pStyle w:val="TableParagraph"/>
              <w:spacing w:line="268" w:lineRule="exact"/>
              <w:ind w:left="16" w:right="1"/>
              <w:jc w:val="center"/>
              <w:rPr>
                <w:rFonts w:ascii="Times New Roman"/>
                <w:sz w:val="24"/>
              </w:rPr>
            </w:pPr>
            <w:r>
              <w:rPr>
                <w:rFonts w:ascii="Times New Roman"/>
                <w:spacing w:val="-10"/>
                <w:sz w:val="24"/>
              </w:rPr>
              <w:t>0</w:t>
            </w:r>
          </w:p>
        </w:tc>
        <w:tc>
          <w:tcPr>
            <w:tcW w:w="1138" w:type="dxa"/>
          </w:tcPr>
          <w:p>
            <w:pPr>
              <w:pStyle w:val="TableParagraph"/>
              <w:spacing w:line="268" w:lineRule="exact"/>
              <w:ind w:left="20" w:right="10"/>
              <w:jc w:val="center"/>
              <w:rPr>
                <w:rFonts w:ascii="Times New Roman"/>
                <w:sz w:val="24"/>
              </w:rPr>
            </w:pPr>
            <w:r>
              <w:rPr>
                <w:rFonts w:ascii="Times New Roman"/>
                <w:spacing w:val="-10"/>
                <w:sz w:val="24"/>
              </w:rPr>
              <w:t>1</w:t>
            </w:r>
          </w:p>
        </w:tc>
        <w:tc>
          <w:tcPr>
            <w:tcW w:w="1133" w:type="dxa"/>
          </w:tcPr>
          <w:p>
            <w:pPr>
              <w:pStyle w:val="TableParagraph"/>
              <w:spacing w:line="268" w:lineRule="exact"/>
              <w:ind w:left="23" w:right="18"/>
              <w:jc w:val="center"/>
              <w:rPr>
                <w:rFonts w:ascii="Times New Roman"/>
                <w:sz w:val="24"/>
              </w:rPr>
            </w:pPr>
            <w:r>
              <w:rPr>
                <w:rFonts w:ascii="Times New Roman"/>
                <w:spacing w:val="-10"/>
                <w:sz w:val="24"/>
              </w:rPr>
              <w:t>2</w:t>
            </w:r>
          </w:p>
        </w:tc>
        <w:tc>
          <w:tcPr>
            <w:tcW w:w="1138" w:type="dxa"/>
          </w:tcPr>
          <w:p>
            <w:pPr>
              <w:pStyle w:val="TableParagraph"/>
              <w:spacing w:line="268" w:lineRule="exact"/>
              <w:ind w:left="19" w:right="18"/>
              <w:jc w:val="center"/>
              <w:rPr>
                <w:rFonts w:ascii="Times New Roman"/>
                <w:sz w:val="24"/>
              </w:rPr>
            </w:pPr>
            <w:r>
              <w:rPr>
                <w:rFonts w:ascii="Times New Roman"/>
                <w:spacing w:val="-10"/>
                <w:sz w:val="24"/>
              </w:rPr>
              <w:t>2</w:t>
            </w:r>
          </w:p>
        </w:tc>
        <w:tc>
          <w:tcPr>
            <w:tcW w:w="1133" w:type="dxa"/>
          </w:tcPr>
          <w:p>
            <w:pPr>
              <w:pStyle w:val="TableParagraph"/>
              <w:spacing w:line="268" w:lineRule="exact"/>
              <w:ind w:left="23" w:right="17"/>
              <w:jc w:val="center"/>
              <w:rPr>
                <w:rFonts w:ascii="Times New Roman"/>
                <w:sz w:val="24"/>
              </w:rPr>
            </w:pPr>
            <w:r>
              <w:rPr>
                <w:rFonts w:ascii="Times New Roman"/>
                <w:spacing w:val="-10"/>
                <w:sz w:val="24"/>
              </w:rPr>
              <w:t>3</w:t>
            </w:r>
          </w:p>
        </w:tc>
        <w:tc>
          <w:tcPr>
            <w:tcW w:w="1138" w:type="dxa"/>
          </w:tcPr>
          <w:p>
            <w:pPr>
              <w:pStyle w:val="TableParagraph"/>
              <w:spacing w:line="268" w:lineRule="exact"/>
              <w:ind w:left="19" w:right="17"/>
              <w:jc w:val="center"/>
              <w:rPr>
                <w:rFonts w:ascii="Times New Roman"/>
                <w:sz w:val="24"/>
              </w:rPr>
            </w:pPr>
            <w:r>
              <w:rPr>
                <w:rFonts w:ascii="Times New Roman"/>
                <w:spacing w:val="-10"/>
                <w:sz w:val="24"/>
              </w:rPr>
              <w:t>4</w:t>
            </w:r>
          </w:p>
        </w:tc>
      </w:tr>
      <w:tr>
        <w:trPr>
          <w:trHeight w:val="965" w:hRule="atLeast"/>
        </w:trPr>
        <w:tc>
          <w:tcPr>
            <w:tcW w:w="1134" w:type="dxa"/>
            <w:tcBorders>
              <w:right w:val="nil"/>
            </w:tcBorders>
            <w:shd w:val="clear" w:color="auto" w:fill="00AEEE"/>
          </w:tcPr>
          <w:p>
            <w:pPr>
              <w:pStyle w:val="TableParagraph"/>
              <w:ind w:left="110" w:right="210"/>
              <w:rPr>
                <w:sz w:val="20"/>
              </w:rPr>
            </w:pPr>
            <w:r>
              <w:rPr>
                <w:sz w:val="20"/>
              </w:rPr>
              <w:t>PG</w:t>
            </w:r>
            <w:r>
              <w:rPr>
                <w:spacing w:val="-14"/>
                <w:sz w:val="20"/>
              </w:rPr>
              <w:t> </w:t>
            </w:r>
            <w:r>
              <w:rPr>
                <w:sz w:val="20"/>
              </w:rPr>
              <w:t>2.1.5 </w:t>
            </w:r>
            <w:r>
              <w:rPr>
                <w:spacing w:val="-2"/>
                <w:w w:val="85"/>
                <w:sz w:val="20"/>
              </w:rPr>
              <w:t>TÜBĠTAK</w:t>
            </w:r>
          </w:p>
          <w:p>
            <w:pPr>
              <w:pStyle w:val="TableParagraph"/>
              <w:spacing w:line="227" w:lineRule="exact"/>
              <w:ind w:left="110"/>
              <w:rPr>
                <w:sz w:val="20"/>
              </w:rPr>
            </w:pPr>
            <w:r>
              <w:rPr>
                <w:spacing w:val="-2"/>
                <w:sz w:val="20"/>
              </w:rPr>
              <w:t>sayısı</w:t>
            </w:r>
          </w:p>
        </w:tc>
        <w:tc>
          <w:tcPr>
            <w:tcW w:w="1560" w:type="dxa"/>
            <w:tcBorders>
              <w:left w:val="nil"/>
            </w:tcBorders>
            <w:shd w:val="clear" w:color="auto" w:fill="00AEEE"/>
          </w:tcPr>
          <w:p>
            <w:pPr>
              <w:pStyle w:val="TableParagraph"/>
              <w:tabs>
                <w:tab w:pos="697" w:val="left" w:leader="none"/>
              </w:tabs>
              <w:spacing w:before="225"/>
              <w:ind w:left="15"/>
              <w:jc w:val="center"/>
              <w:rPr>
                <w:sz w:val="20"/>
              </w:rPr>
            </w:pPr>
            <w:r>
              <w:rPr>
                <w:spacing w:val="-4"/>
                <w:sz w:val="20"/>
              </w:rPr>
              <w:t>4007</w:t>
            </w:r>
            <w:r>
              <w:rPr>
                <w:sz w:val="20"/>
              </w:rPr>
              <w:tab/>
            </w:r>
            <w:r>
              <w:rPr>
                <w:spacing w:val="-2"/>
                <w:sz w:val="20"/>
              </w:rPr>
              <w:t>baĢvuru</w:t>
            </w:r>
          </w:p>
        </w:tc>
        <w:tc>
          <w:tcPr>
            <w:tcW w:w="994" w:type="dxa"/>
          </w:tcPr>
          <w:p>
            <w:pPr>
              <w:pStyle w:val="TableParagraph"/>
              <w:spacing w:before="57"/>
              <w:rPr>
                <w:rFonts w:ascii="Times New Roman"/>
                <w:b/>
                <w:sz w:val="24"/>
              </w:rPr>
            </w:pPr>
          </w:p>
          <w:p>
            <w:pPr>
              <w:pStyle w:val="TableParagraph"/>
              <w:ind w:left="379"/>
              <w:rPr>
                <w:rFonts w:ascii="Times New Roman"/>
                <w:sz w:val="24"/>
              </w:rPr>
            </w:pPr>
            <w:r>
              <w:rPr>
                <w:rFonts w:ascii="Times New Roman"/>
                <w:spacing w:val="-5"/>
                <w:sz w:val="24"/>
              </w:rPr>
              <w:t>20</w:t>
            </w:r>
          </w:p>
        </w:tc>
        <w:tc>
          <w:tcPr>
            <w:tcW w:w="1277" w:type="dxa"/>
          </w:tcPr>
          <w:p>
            <w:pPr>
              <w:pStyle w:val="TableParagraph"/>
              <w:spacing w:line="268" w:lineRule="exact"/>
              <w:ind w:left="16" w:right="1"/>
              <w:jc w:val="center"/>
              <w:rPr>
                <w:rFonts w:ascii="Times New Roman"/>
                <w:sz w:val="24"/>
              </w:rPr>
            </w:pPr>
            <w:r>
              <w:rPr>
                <w:rFonts w:ascii="Times New Roman"/>
                <w:spacing w:val="-10"/>
                <w:sz w:val="24"/>
              </w:rPr>
              <w:t>0</w:t>
            </w:r>
          </w:p>
        </w:tc>
        <w:tc>
          <w:tcPr>
            <w:tcW w:w="1138" w:type="dxa"/>
          </w:tcPr>
          <w:p>
            <w:pPr>
              <w:pStyle w:val="TableParagraph"/>
              <w:spacing w:line="268" w:lineRule="exact"/>
              <w:ind w:left="20" w:right="10"/>
              <w:jc w:val="center"/>
              <w:rPr>
                <w:rFonts w:ascii="Times New Roman"/>
                <w:sz w:val="24"/>
              </w:rPr>
            </w:pPr>
            <w:r>
              <w:rPr>
                <w:rFonts w:ascii="Times New Roman"/>
                <w:spacing w:val="-10"/>
                <w:sz w:val="24"/>
              </w:rPr>
              <w:t>1</w:t>
            </w:r>
          </w:p>
        </w:tc>
        <w:tc>
          <w:tcPr>
            <w:tcW w:w="1133" w:type="dxa"/>
          </w:tcPr>
          <w:p>
            <w:pPr>
              <w:pStyle w:val="TableParagraph"/>
              <w:spacing w:line="268" w:lineRule="exact"/>
              <w:ind w:left="23" w:right="18"/>
              <w:jc w:val="center"/>
              <w:rPr>
                <w:rFonts w:ascii="Times New Roman"/>
                <w:sz w:val="24"/>
              </w:rPr>
            </w:pPr>
            <w:r>
              <w:rPr>
                <w:rFonts w:ascii="Times New Roman"/>
                <w:spacing w:val="-10"/>
                <w:sz w:val="24"/>
              </w:rPr>
              <w:t>2</w:t>
            </w:r>
          </w:p>
        </w:tc>
        <w:tc>
          <w:tcPr>
            <w:tcW w:w="1138" w:type="dxa"/>
          </w:tcPr>
          <w:p>
            <w:pPr>
              <w:pStyle w:val="TableParagraph"/>
              <w:spacing w:line="268" w:lineRule="exact"/>
              <w:ind w:left="19" w:right="18"/>
              <w:jc w:val="center"/>
              <w:rPr>
                <w:rFonts w:ascii="Times New Roman"/>
                <w:sz w:val="24"/>
              </w:rPr>
            </w:pPr>
            <w:r>
              <w:rPr>
                <w:rFonts w:ascii="Times New Roman"/>
                <w:spacing w:val="-10"/>
                <w:sz w:val="24"/>
              </w:rPr>
              <w:t>3</w:t>
            </w:r>
          </w:p>
        </w:tc>
        <w:tc>
          <w:tcPr>
            <w:tcW w:w="1133" w:type="dxa"/>
          </w:tcPr>
          <w:p>
            <w:pPr>
              <w:pStyle w:val="TableParagraph"/>
              <w:spacing w:line="268" w:lineRule="exact"/>
              <w:ind w:left="23" w:right="17"/>
              <w:jc w:val="center"/>
              <w:rPr>
                <w:rFonts w:ascii="Times New Roman"/>
                <w:sz w:val="24"/>
              </w:rPr>
            </w:pPr>
            <w:r>
              <w:rPr>
                <w:rFonts w:ascii="Times New Roman"/>
                <w:spacing w:val="-10"/>
                <w:sz w:val="24"/>
              </w:rPr>
              <w:t>4</w:t>
            </w:r>
          </w:p>
        </w:tc>
        <w:tc>
          <w:tcPr>
            <w:tcW w:w="1138" w:type="dxa"/>
          </w:tcPr>
          <w:p>
            <w:pPr>
              <w:pStyle w:val="TableParagraph"/>
              <w:spacing w:line="268" w:lineRule="exact"/>
              <w:ind w:left="19" w:right="17"/>
              <w:jc w:val="center"/>
              <w:rPr>
                <w:rFonts w:ascii="Times New Roman"/>
                <w:sz w:val="24"/>
              </w:rPr>
            </w:pPr>
            <w:r>
              <w:rPr>
                <w:rFonts w:ascii="Times New Roman"/>
                <w:spacing w:val="-10"/>
                <w:sz w:val="24"/>
              </w:rPr>
              <w:t>5</w:t>
            </w:r>
          </w:p>
        </w:tc>
      </w:tr>
      <w:tr>
        <w:trPr>
          <w:trHeight w:val="690" w:hRule="atLeast"/>
        </w:trPr>
        <w:tc>
          <w:tcPr>
            <w:tcW w:w="1134" w:type="dxa"/>
            <w:tcBorders>
              <w:right w:val="nil"/>
            </w:tcBorders>
            <w:shd w:val="clear" w:color="auto" w:fill="00AEEE"/>
          </w:tcPr>
          <w:p>
            <w:pPr>
              <w:pStyle w:val="TableParagraph"/>
              <w:spacing w:line="229" w:lineRule="exact"/>
              <w:ind w:left="110"/>
              <w:rPr>
                <w:sz w:val="20"/>
              </w:rPr>
            </w:pPr>
            <w:r>
              <w:rPr>
                <w:sz w:val="20"/>
              </w:rPr>
              <w:t>PG</w:t>
            </w:r>
            <w:r>
              <w:rPr>
                <w:spacing w:val="-4"/>
                <w:sz w:val="20"/>
              </w:rPr>
              <w:t> </w:t>
            </w:r>
            <w:r>
              <w:rPr>
                <w:spacing w:val="-2"/>
                <w:sz w:val="20"/>
              </w:rPr>
              <w:t>2.1.7</w:t>
            </w:r>
          </w:p>
          <w:p>
            <w:pPr>
              <w:pStyle w:val="TableParagraph"/>
              <w:spacing w:line="230" w:lineRule="atLeast"/>
              <w:ind w:left="110"/>
              <w:rPr>
                <w:sz w:val="20"/>
              </w:rPr>
            </w:pPr>
            <w:r>
              <w:rPr>
                <w:spacing w:val="-2"/>
                <w:sz w:val="20"/>
              </w:rPr>
              <w:t>Avrupa Tarafından</w:t>
            </w:r>
          </w:p>
        </w:tc>
        <w:tc>
          <w:tcPr>
            <w:tcW w:w="1560" w:type="dxa"/>
            <w:tcBorders>
              <w:left w:val="nil"/>
            </w:tcBorders>
            <w:shd w:val="clear" w:color="auto" w:fill="00AEEE"/>
          </w:tcPr>
          <w:p>
            <w:pPr>
              <w:pStyle w:val="TableParagraph"/>
              <w:tabs>
                <w:tab w:pos="969" w:val="left" w:leader="none"/>
              </w:tabs>
              <w:spacing w:before="210"/>
              <w:ind w:left="176" w:right="102" w:firstLine="283"/>
              <w:rPr>
                <w:sz w:val="20"/>
              </w:rPr>
            </w:pPr>
            <w:r>
              <w:rPr>
                <w:spacing w:val="-2"/>
                <w:sz w:val="20"/>
              </w:rPr>
              <w:t>Komisyonu Açılan</w:t>
            </w:r>
            <w:r>
              <w:rPr>
                <w:sz w:val="20"/>
              </w:rPr>
              <w:tab/>
            </w:r>
            <w:r>
              <w:rPr>
                <w:spacing w:val="-2"/>
                <w:sz w:val="20"/>
              </w:rPr>
              <w:t>Teklif</w:t>
            </w:r>
          </w:p>
        </w:tc>
        <w:tc>
          <w:tcPr>
            <w:tcW w:w="994" w:type="dxa"/>
          </w:tcPr>
          <w:p>
            <w:pPr>
              <w:pStyle w:val="TableParagraph"/>
              <w:spacing w:before="193"/>
              <w:ind w:left="379"/>
              <w:rPr>
                <w:rFonts w:ascii="Times New Roman"/>
                <w:sz w:val="24"/>
              </w:rPr>
            </w:pPr>
            <w:r>
              <w:rPr>
                <w:rFonts w:ascii="Times New Roman"/>
                <w:spacing w:val="-5"/>
                <w:sz w:val="24"/>
              </w:rPr>
              <w:t>20</w:t>
            </w:r>
          </w:p>
        </w:tc>
        <w:tc>
          <w:tcPr>
            <w:tcW w:w="1277" w:type="dxa"/>
          </w:tcPr>
          <w:p>
            <w:pPr>
              <w:pStyle w:val="TableParagraph"/>
              <w:spacing w:line="268" w:lineRule="exact"/>
              <w:ind w:left="16" w:right="1"/>
              <w:jc w:val="center"/>
              <w:rPr>
                <w:rFonts w:ascii="Times New Roman"/>
                <w:sz w:val="24"/>
              </w:rPr>
            </w:pPr>
            <w:r>
              <w:rPr>
                <w:rFonts w:ascii="Times New Roman"/>
                <w:spacing w:val="-10"/>
                <w:sz w:val="24"/>
              </w:rPr>
              <w:t>0</w:t>
            </w:r>
          </w:p>
        </w:tc>
        <w:tc>
          <w:tcPr>
            <w:tcW w:w="1138" w:type="dxa"/>
          </w:tcPr>
          <w:p>
            <w:pPr>
              <w:pStyle w:val="TableParagraph"/>
              <w:spacing w:line="268" w:lineRule="exact"/>
              <w:ind w:left="20" w:right="10"/>
              <w:jc w:val="center"/>
              <w:rPr>
                <w:rFonts w:ascii="Times New Roman"/>
                <w:sz w:val="24"/>
              </w:rPr>
            </w:pPr>
            <w:r>
              <w:rPr>
                <w:rFonts w:ascii="Times New Roman"/>
                <w:spacing w:val="-10"/>
                <w:sz w:val="24"/>
              </w:rPr>
              <w:t>1</w:t>
            </w:r>
          </w:p>
        </w:tc>
        <w:tc>
          <w:tcPr>
            <w:tcW w:w="1133" w:type="dxa"/>
          </w:tcPr>
          <w:p>
            <w:pPr>
              <w:pStyle w:val="TableParagraph"/>
              <w:spacing w:line="268" w:lineRule="exact"/>
              <w:ind w:left="23" w:right="18"/>
              <w:jc w:val="center"/>
              <w:rPr>
                <w:rFonts w:ascii="Times New Roman"/>
                <w:sz w:val="24"/>
              </w:rPr>
            </w:pPr>
            <w:r>
              <w:rPr>
                <w:rFonts w:ascii="Times New Roman"/>
                <w:spacing w:val="-10"/>
                <w:sz w:val="24"/>
              </w:rPr>
              <w:t>2</w:t>
            </w:r>
          </w:p>
        </w:tc>
        <w:tc>
          <w:tcPr>
            <w:tcW w:w="1138" w:type="dxa"/>
          </w:tcPr>
          <w:p>
            <w:pPr>
              <w:pStyle w:val="TableParagraph"/>
              <w:spacing w:line="268" w:lineRule="exact"/>
              <w:ind w:left="19" w:right="18"/>
              <w:jc w:val="center"/>
              <w:rPr>
                <w:rFonts w:ascii="Times New Roman"/>
                <w:sz w:val="24"/>
              </w:rPr>
            </w:pPr>
            <w:r>
              <w:rPr>
                <w:rFonts w:ascii="Times New Roman"/>
                <w:spacing w:val="-10"/>
                <w:sz w:val="24"/>
              </w:rPr>
              <w:t>3</w:t>
            </w:r>
          </w:p>
        </w:tc>
        <w:tc>
          <w:tcPr>
            <w:tcW w:w="1133" w:type="dxa"/>
          </w:tcPr>
          <w:p>
            <w:pPr>
              <w:pStyle w:val="TableParagraph"/>
              <w:spacing w:line="268" w:lineRule="exact"/>
              <w:ind w:left="23" w:right="17"/>
              <w:jc w:val="center"/>
              <w:rPr>
                <w:rFonts w:ascii="Times New Roman"/>
                <w:sz w:val="24"/>
              </w:rPr>
            </w:pPr>
            <w:r>
              <w:rPr>
                <w:rFonts w:ascii="Times New Roman"/>
                <w:spacing w:val="-10"/>
                <w:sz w:val="24"/>
              </w:rPr>
              <w:t>4</w:t>
            </w:r>
          </w:p>
        </w:tc>
        <w:tc>
          <w:tcPr>
            <w:tcW w:w="1138" w:type="dxa"/>
          </w:tcPr>
          <w:p>
            <w:pPr>
              <w:pStyle w:val="TableParagraph"/>
              <w:spacing w:line="268" w:lineRule="exact"/>
              <w:ind w:left="19" w:right="17"/>
              <w:jc w:val="center"/>
              <w:rPr>
                <w:rFonts w:ascii="Times New Roman"/>
                <w:sz w:val="24"/>
              </w:rPr>
            </w:pPr>
            <w:r>
              <w:rPr>
                <w:rFonts w:ascii="Times New Roman"/>
                <w:spacing w:val="-10"/>
                <w:sz w:val="24"/>
              </w:rPr>
              <w:t>5</w:t>
            </w:r>
          </w:p>
        </w:tc>
      </w:tr>
    </w:tbl>
    <w:p>
      <w:pPr>
        <w:spacing w:after="0" w:line="268" w:lineRule="exact"/>
        <w:jc w:val="center"/>
        <w:rPr>
          <w:rFonts w:ascii="Times New Roman"/>
          <w:sz w:val="24"/>
        </w:rPr>
        <w:sectPr>
          <w:type w:val="continuous"/>
          <w:pgSz w:w="11910" w:h="16840"/>
          <w:pgMar w:header="0" w:footer="446" w:top="880" w:bottom="1141"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503" w:hRule="atLeast"/>
        </w:trPr>
        <w:tc>
          <w:tcPr>
            <w:tcW w:w="2694" w:type="dxa"/>
            <w:shd w:val="clear" w:color="auto" w:fill="00AEEE"/>
          </w:tcPr>
          <w:p>
            <w:pPr>
              <w:pStyle w:val="TableParagraph"/>
              <w:spacing w:line="225" w:lineRule="exact"/>
              <w:ind w:left="110"/>
              <w:rPr>
                <w:sz w:val="20"/>
              </w:rPr>
            </w:pPr>
            <w:r>
              <w:rPr>
                <w:spacing w:val="-4"/>
                <w:sz w:val="20"/>
              </w:rPr>
              <w:t>Çağrılarına</w:t>
            </w:r>
            <w:r>
              <w:rPr>
                <w:spacing w:val="-5"/>
                <w:sz w:val="20"/>
              </w:rPr>
              <w:t> </w:t>
            </w:r>
            <w:r>
              <w:rPr>
                <w:spacing w:val="-4"/>
                <w:sz w:val="20"/>
              </w:rPr>
              <w:t>BaĢvuru</w:t>
            </w:r>
            <w:r>
              <w:rPr>
                <w:spacing w:val="-2"/>
                <w:sz w:val="20"/>
              </w:rPr>
              <w:t> </w:t>
            </w:r>
            <w:r>
              <w:rPr>
                <w:spacing w:val="-4"/>
                <w:sz w:val="20"/>
              </w:rPr>
              <w:t>Sayısı</w:t>
            </w:r>
          </w:p>
        </w:tc>
        <w:tc>
          <w:tcPr>
            <w:tcW w:w="994" w:type="dxa"/>
          </w:tcPr>
          <w:p>
            <w:pPr>
              <w:pStyle w:val="TableParagraph"/>
              <w:rPr>
                <w:rFonts w:ascii="Times New Roman"/>
                <w:sz w:val="22"/>
              </w:rPr>
            </w:pPr>
          </w:p>
        </w:tc>
        <w:tc>
          <w:tcPr>
            <w:tcW w:w="1273" w:type="dxa"/>
          </w:tcPr>
          <w:p>
            <w:pPr>
              <w:pStyle w:val="TableParagraph"/>
              <w:rPr>
                <w:rFonts w:ascii="Times New Roman"/>
                <w:sz w:val="22"/>
              </w:rPr>
            </w:pPr>
          </w:p>
        </w:tc>
        <w:tc>
          <w:tcPr>
            <w:tcW w:w="1138" w:type="dxa"/>
          </w:tcPr>
          <w:p>
            <w:pPr>
              <w:pStyle w:val="TableParagraph"/>
              <w:rPr>
                <w:rFonts w:ascii="Times New Roman"/>
                <w:sz w:val="22"/>
              </w:rPr>
            </w:pPr>
          </w:p>
        </w:tc>
        <w:tc>
          <w:tcPr>
            <w:tcW w:w="1133" w:type="dxa"/>
          </w:tcPr>
          <w:p>
            <w:pPr>
              <w:pStyle w:val="TableParagraph"/>
              <w:rPr>
                <w:rFonts w:ascii="Times New Roman"/>
                <w:sz w:val="22"/>
              </w:rPr>
            </w:pPr>
          </w:p>
        </w:tc>
        <w:tc>
          <w:tcPr>
            <w:tcW w:w="1133" w:type="dxa"/>
          </w:tcPr>
          <w:p>
            <w:pPr>
              <w:pStyle w:val="TableParagraph"/>
              <w:rPr>
                <w:rFonts w:ascii="Times New Roman"/>
                <w:sz w:val="22"/>
              </w:rPr>
            </w:pPr>
          </w:p>
        </w:tc>
        <w:tc>
          <w:tcPr>
            <w:tcW w:w="1133" w:type="dxa"/>
          </w:tcPr>
          <w:p>
            <w:pPr>
              <w:pStyle w:val="TableParagraph"/>
              <w:rPr>
                <w:rFonts w:ascii="Times New Roman"/>
                <w:sz w:val="22"/>
              </w:rPr>
            </w:pPr>
          </w:p>
        </w:tc>
        <w:tc>
          <w:tcPr>
            <w:tcW w:w="1138" w:type="dxa"/>
          </w:tcPr>
          <w:p>
            <w:pPr>
              <w:pStyle w:val="TableParagraph"/>
              <w:rPr>
                <w:rFonts w:ascii="Times New Roman"/>
                <w:sz w:val="22"/>
              </w:rPr>
            </w:pPr>
          </w:p>
        </w:tc>
      </w:tr>
    </w:tbl>
    <w:p>
      <w:pPr>
        <w:pStyle w:val="BodyText"/>
        <w:rPr>
          <w:rFonts w:ascii="Times New Roman"/>
          <w:b/>
          <w:sz w:val="20"/>
        </w:rPr>
      </w:pPr>
    </w:p>
    <w:p>
      <w:pPr>
        <w:pStyle w:val="BodyText"/>
        <w:spacing w:before="173"/>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825" w:hRule="atLeast"/>
        </w:trPr>
        <w:tc>
          <w:tcPr>
            <w:tcW w:w="2694" w:type="dxa"/>
            <w:shd w:val="clear" w:color="auto" w:fill="00AEEE"/>
          </w:tcPr>
          <w:p>
            <w:pPr>
              <w:pStyle w:val="TableParagraph"/>
              <w:spacing w:before="270"/>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3" w:type="dxa"/>
          </w:tcPr>
          <w:p>
            <w:pPr>
              <w:pStyle w:val="TableParagraph"/>
              <w:spacing w:line="268" w:lineRule="exact"/>
              <w:ind w:left="110"/>
              <w:rPr>
                <w:rFonts w:ascii="Times New Roman"/>
                <w:sz w:val="24"/>
              </w:rPr>
            </w:pPr>
            <w:r>
              <w:rPr>
                <w:rFonts w:ascii="Times New Roman"/>
                <w:sz w:val="24"/>
              </w:rPr>
              <w:t>Proje</w:t>
            </w:r>
            <w:r>
              <w:rPr>
                <w:rFonts w:ascii="Times New Roman"/>
                <w:spacing w:val="-8"/>
                <w:sz w:val="24"/>
              </w:rPr>
              <w:t> </w:t>
            </w:r>
            <w:r>
              <w:rPr>
                <w:rFonts w:ascii="Times New Roman"/>
                <w:spacing w:val="-2"/>
                <w:sz w:val="24"/>
              </w:rPr>
              <w:t>Ekibi</w:t>
            </w:r>
          </w:p>
        </w:tc>
      </w:tr>
      <w:tr>
        <w:trPr>
          <w:trHeight w:val="825" w:hRule="atLeast"/>
        </w:trPr>
        <w:tc>
          <w:tcPr>
            <w:tcW w:w="2694" w:type="dxa"/>
            <w:shd w:val="clear" w:color="auto" w:fill="00AEEE"/>
          </w:tcPr>
          <w:p>
            <w:pPr>
              <w:pStyle w:val="TableParagraph"/>
              <w:tabs>
                <w:tab w:pos="595" w:val="left" w:leader="none"/>
                <w:tab w:pos="1550" w:val="left" w:leader="none"/>
              </w:tabs>
              <w:spacing w:line="280" w:lineRule="atLeast" w:before="245"/>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Öğretmenler</w:t>
            </w:r>
            <w:r>
              <w:rPr>
                <w:rFonts w:ascii="Times New Roman" w:hAnsi="Times New Roman"/>
                <w:spacing w:val="-9"/>
                <w:sz w:val="24"/>
              </w:rPr>
              <w:t> </w:t>
            </w:r>
            <w:r>
              <w:rPr>
                <w:rFonts w:ascii="Times New Roman" w:hAnsi="Times New Roman"/>
                <w:spacing w:val="-2"/>
                <w:sz w:val="24"/>
              </w:rPr>
              <w:t>Kurulu</w:t>
            </w:r>
          </w:p>
        </w:tc>
      </w:tr>
      <w:tr>
        <w:trPr>
          <w:trHeight w:val="1104"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3" w:type="dxa"/>
          </w:tcPr>
          <w:p>
            <w:pPr>
              <w:pStyle w:val="TableParagraph"/>
              <w:spacing w:line="264" w:lineRule="exact"/>
              <w:ind w:left="110"/>
              <w:rPr>
                <w:rFonts w:ascii="Times New Roman" w:hAnsi="Times New Roman"/>
                <w:sz w:val="24"/>
              </w:rPr>
            </w:pPr>
            <w:r>
              <w:rPr>
                <w:rFonts w:ascii="Times New Roman" w:hAnsi="Times New Roman"/>
                <w:sz w:val="24"/>
              </w:rPr>
              <w:t>Öğretmenlerimizin</w:t>
            </w:r>
            <w:r>
              <w:rPr>
                <w:rFonts w:ascii="Times New Roman" w:hAnsi="Times New Roman"/>
                <w:spacing w:val="-9"/>
                <w:sz w:val="24"/>
              </w:rPr>
              <w:t> </w:t>
            </w:r>
            <w:r>
              <w:rPr>
                <w:rFonts w:ascii="Times New Roman" w:hAnsi="Times New Roman"/>
                <w:sz w:val="24"/>
              </w:rPr>
              <w:t>tamamına</w:t>
            </w:r>
            <w:r>
              <w:rPr>
                <w:rFonts w:ascii="Times New Roman" w:hAnsi="Times New Roman"/>
                <w:spacing w:val="-4"/>
                <w:sz w:val="24"/>
              </w:rPr>
              <w:t> </w:t>
            </w:r>
            <w:r>
              <w:rPr>
                <w:rFonts w:ascii="Times New Roman" w:hAnsi="Times New Roman"/>
                <w:sz w:val="24"/>
              </w:rPr>
              <w:t>proje</w:t>
            </w:r>
            <w:r>
              <w:rPr>
                <w:rFonts w:ascii="Times New Roman" w:hAnsi="Times New Roman"/>
                <w:spacing w:val="-4"/>
                <w:sz w:val="24"/>
              </w:rPr>
              <w:t> </w:t>
            </w:r>
            <w:r>
              <w:rPr>
                <w:rFonts w:ascii="Times New Roman" w:hAnsi="Times New Roman"/>
                <w:sz w:val="24"/>
              </w:rPr>
              <w:t>hazırlama</w:t>
            </w:r>
            <w:r>
              <w:rPr>
                <w:rFonts w:ascii="Times New Roman" w:hAnsi="Times New Roman"/>
                <w:spacing w:val="-9"/>
                <w:sz w:val="24"/>
              </w:rPr>
              <w:t> </w:t>
            </w:r>
            <w:r>
              <w:rPr>
                <w:rFonts w:ascii="Times New Roman" w:hAnsi="Times New Roman"/>
                <w:sz w:val="24"/>
              </w:rPr>
              <w:t>eğitimi</w:t>
            </w:r>
            <w:r>
              <w:rPr>
                <w:rFonts w:ascii="Times New Roman" w:hAnsi="Times New Roman"/>
                <w:spacing w:val="-6"/>
                <w:sz w:val="24"/>
              </w:rPr>
              <w:t> </w:t>
            </w:r>
            <w:r>
              <w:rPr>
                <w:rFonts w:ascii="Times New Roman" w:hAnsi="Times New Roman"/>
                <w:spacing w:val="-2"/>
                <w:sz w:val="24"/>
              </w:rPr>
              <w:t>verilecek</w:t>
            </w:r>
          </w:p>
          <w:p>
            <w:pPr>
              <w:pStyle w:val="TableParagraph"/>
              <w:spacing w:line="242" w:lineRule="auto"/>
              <w:ind w:left="110"/>
              <w:rPr>
                <w:rFonts w:ascii="Times New Roman" w:hAnsi="Times New Roman"/>
                <w:sz w:val="24"/>
              </w:rPr>
            </w:pPr>
            <w:r>
              <w:rPr>
                <w:rFonts w:ascii="Times New Roman" w:hAnsi="Times New Roman"/>
                <w:sz w:val="24"/>
              </w:rPr>
              <w:t>Her</w:t>
            </w:r>
            <w:r>
              <w:rPr>
                <w:rFonts w:ascii="Times New Roman" w:hAnsi="Times New Roman"/>
                <w:spacing w:val="-15"/>
                <w:sz w:val="24"/>
              </w:rPr>
              <w:t> </w:t>
            </w:r>
            <w:r>
              <w:rPr>
                <w:rFonts w:ascii="Times New Roman" w:hAnsi="Times New Roman"/>
                <w:sz w:val="24"/>
              </w:rPr>
              <w:t>öğrencimizin</w:t>
            </w:r>
            <w:r>
              <w:rPr>
                <w:rFonts w:ascii="Times New Roman" w:hAnsi="Times New Roman"/>
                <w:spacing w:val="-15"/>
                <w:sz w:val="24"/>
              </w:rPr>
              <w:t> </w:t>
            </w:r>
            <w:r>
              <w:rPr>
                <w:rFonts w:ascii="Times New Roman" w:hAnsi="Times New Roman"/>
                <w:sz w:val="24"/>
              </w:rPr>
              <w:t>en</w:t>
            </w:r>
            <w:r>
              <w:rPr>
                <w:rFonts w:ascii="Times New Roman" w:hAnsi="Times New Roman"/>
                <w:spacing w:val="-17"/>
                <w:sz w:val="24"/>
              </w:rPr>
              <w:t> </w:t>
            </w:r>
            <w:r>
              <w:rPr>
                <w:rFonts w:ascii="Times New Roman" w:hAnsi="Times New Roman"/>
                <w:sz w:val="24"/>
              </w:rPr>
              <w:t>az</w:t>
            </w:r>
            <w:r>
              <w:rPr>
                <w:rFonts w:ascii="Times New Roman" w:hAnsi="Times New Roman"/>
                <w:spacing w:val="-15"/>
                <w:sz w:val="24"/>
              </w:rPr>
              <w:t> </w:t>
            </w:r>
            <w:r>
              <w:rPr>
                <w:rFonts w:ascii="Times New Roman" w:hAnsi="Times New Roman"/>
                <w:sz w:val="24"/>
              </w:rPr>
              <w:t>1</w:t>
            </w:r>
            <w:r>
              <w:rPr>
                <w:rFonts w:ascii="Times New Roman" w:hAnsi="Times New Roman"/>
                <w:spacing w:val="-15"/>
                <w:sz w:val="24"/>
              </w:rPr>
              <w:t> </w:t>
            </w:r>
            <w:r>
              <w:rPr>
                <w:rFonts w:ascii="Times New Roman" w:hAnsi="Times New Roman"/>
                <w:sz w:val="24"/>
              </w:rPr>
              <w:t>yerel/ulusal/uluslararası</w:t>
            </w:r>
            <w:r>
              <w:rPr>
                <w:rFonts w:ascii="Times New Roman" w:hAnsi="Times New Roman"/>
                <w:spacing w:val="-15"/>
                <w:sz w:val="24"/>
              </w:rPr>
              <w:t> </w:t>
            </w:r>
            <w:r>
              <w:rPr>
                <w:rFonts w:ascii="Times New Roman" w:hAnsi="Times New Roman"/>
                <w:sz w:val="24"/>
              </w:rPr>
              <w:t>proje</w:t>
            </w:r>
            <w:r>
              <w:rPr>
                <w:rFonts w:ascii="Times New Roman" w:hAnsi="Times New Roman"/>
                <w:spacing w:val="-15"/>
                <w:sz w:val="24"/>
              </w:rPr>
              <w:t> </w:t>
            </w:r>
            <w:r>
              <w:rPr>
                <w:rFonts w:ascii="Times New Roman" w:hAnsi="Times New Roman"/>
                <w:sz w:val="24"/>
              </w:rPr>
              <w:t>çalıĢmasına</w:t>
            </w:r>
            <w:r>
              <w:rPr>
                <w:rFonts w:ascii="Times New Roman" w:hAnsi="Times New Roman"/>
                <w:spacing w:val="-15"/>
                <w:sz w:val="24"/>
              </w:rPr>
              <w:t> </w:t>
            </w:r>
            <w:r>
              <w:rPr>
                <w:rFonts w:ascii="Times New Roman" w:hAnsi="Times New Roman"/>
                <w:sz w:val="24"/>
              </w:rPr>
              <w:t>katılımı </w:t>
            </w:r>
            <w:r>
              <w:rPr>
                <w:rFonts w:ascii="Times New Roman" w:hAnsi="Times New Roman"/>
                <w:spacing w:val="-2"/>
                <w:sz w:val="24"/>
              </w:rPr>
              <w:t>sağlanacak</w:t>
            </w:r>
          </w:p>
          <w:p>
            <w:pPr>
              <w:pStyle w:val="TableParagraph"/>
              <w:spacing w:line="266" w:lineRule="exact"/>
              <w:ind w:left="110"/>
              <w:rPr>
                <w:rFonts w:ascii="Times New Roman" w:hAnsi="Times New Roman"/>
                <w:sz w:val="24"/>
              </w:rPr>
            </w:pPr>
            <w:r>
              <w:rPr>
                <w:rFonts w:ascii="Times New Roman" w:hAnsi="Times New Roman"/>
                <w:spacing w:val="-2"/>
                <w:sz w:val="24"/>
              </w:rPr>
              <w:t>Proje</w:t>
            </w:r>
            <w:r>
              <w:rPr>
                <w:rFonts w:ascii="Times New Roman" w:hAnsi="Times New Roman"/>
                <w:spacing w:val="-7"/>
                <w:sz w:val="24"/>
              </w:rPr>
              <w:t> </w:t>
            </w:r>
            <w:r>
              <w:rPr>
                <w:rFonts w:ascii="Times New Roman" w:hAnsi="Times New Roman"/>
                <w:spacing w:val="-2"/>
                <w:sz w:val="24"/>
              </w:rPr>
              <w:t>çalıĢmalarına öğrenci</w:t>
            </w:r>
            <w:r>
              <w:rPr>
                <w:rFonts w:ascii="Times New Roman" w:hAnsi="Times New Roman"/>
                <w:spacing w:val="-8"/>
                <w:sz w:val="24"/>
              </w:rPr>
              <w:t> </w:t>
            </w:r>
            <w:r>
              <w:rPr>
                <w:rFonts w:ascii="Times New Roman" w:hAnsi="Times New Roman"/>
                <w:spacing w:val="-2"/>
                <w:sz w:val="24"/>
              </w:rPr>
              <w:t>velilerinin katılımı</w:t>
            </w:r>
            <w:r>
              <w:rPr>
                <w:rFonts w:ascii="Times New Roman" w:hAnsi="Times New Roman"/>
                <w:spacing w:val="-1"/>
                <w:sz w:val="24"/>
              </w:rPr>
              <w:t> </w:t>
            </w:r>
            <w:r>
              <w:rPr>
                <w:rFonts w:ascii="Times New Roman" w:hAnsi="Times New Roman"/>
                <w:spacing w:val="-2"/>
                <w:sz w:val="24"/>
              </w:rPr>
              <w:t>sağlanacak</w:t>
            </w:r>
          </w:p>
        </w:tc>
      </w:tr>
      <w:tr>
        <w:trPr>
          <w:trHeight w:val="55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3" w:type="dxa"/>
          </w:tcPr>
          <w:p>
            <w:pPr>
              <w:pStyle w:val="TableParagraph"/>
              <w:spacing w:line="268" w:lineRule="exact"/>
              <w:ind w:left="110"/>
              <w:rPr>
                <w:rFonts w:ascii="Times New Roman"/>
                <w:sz w:val="24"/>
              </w:rPr>
            </w:pPr>
            <w:r>
              <w:rPr>
                <w:rFonts w:ascii="Times New Roman"/>
                <w:sz w:val="24"/>
              </w:rPr>
              <w:t>Ekonomik</w:t>
            </w:r>
            <w:r>
              <w:rPr>
                <w:rFonts w:ascii="Times New Roman"/>
                <w:spacing w:val="-5"/>
                <w:sz w:val="24"/>
              </w:rPr>
              <w:t> </w:t>
            </w:r>
            <w:r>
              <w:rPr>
                <w:rFonts w:ascii="Times New Roman"/>
                <w:spacing w:val="-2"/>
                <w:sz w:val="24"/>
              </w:rPr>
              <w:t>yetersizlikler</w:t>
            </w:r>
          </w:p>
        </w:tc>
      </w:tr>
      <w:tr>
        <w:trPr>
          <w:trHeight w:val="552" w:hRule="atLeast"/>
        </w:trPr>
        <w:tc>
          <w:tcPr>
            <w:tcW w:w="2694" w:type="dxa"/>
            <w:shd w:val="clear" w:color="auto" w:fill="00AEEE"/>
          </w:tcPr>
          <w:p>
            <w:pPr>
              <w:pStyle w:val="TableParagraph"/>
              <w:spacing w:line="271" w:lineRule="exact" w:before="261"/>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3" w:type="dxa"/>
          </w:tcPr>
          <w:p>
            <w:pPr>
              <w:pStyle w:val="TableParagraph"/>
              <w:spacing w:line="268" w:lineRule="exact"/>
              <w:ind w:left="110"/>
              <w:rPr>
                <w:rFonts w:ascii="Times New Roman"/>
                <w:sz w:val="24"/>
              </w:rPr>
            </w:pPr>
            <w:r>
              <w:rPr>
                <w:rFonts w:ascii="Times New Roman"/>
                <w:spacing w:val="-2"/>
                <w:sz w:val="24"/>
              </w:rPr>
              <w:t>10000</w:t>
            </w:r>
          </w:p>
        </w:tc>
      </w:tr>
      <w:tr>
        <w:trPr>
          <w:trHeight w:val="551"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Okul-Aile</w:t>
            </w:r>
            <w:r>
              <w:rPr>
                <w:rFonts w:ascii="Times New Roman" w:hAnsi="Times New Roman"/>
                <w:spacing w:val="-7"/>
                <w:sz w:val="24"/>
              </w:rPr>
              <w:t> </w:t>
            </w:r>
            <w:r>
              <w:rPr>
                <w:rFonts w:ascii="Times New Roman" w:hAnsi="Times New Roman"/>
                <w:sz w:val="24"/>
              </w:rPr>
              <w:t>birliği</w:t>
            </w:r>
            <w:r>
              <w:rPr>
                <w:rFonts w:ascii="Times New Roman" w:hAnsi="Times New Roman"/>
                <w:spacing w:val="-9"/>
                <w:sz w:val="24"/>
              </w:rPr>
              <w:t> </w:t>
            </w:r>
            <w:r>
              <w:rPr>
                <w:rFonts w:ascii="Times New Roman" w:hAnsi="Times New Roman"/>
                <w:sz w:val="24"/>
              </w:rPr>
              <w:t>gelirlerinin</w:t>
            </w:r>
            <w:r>
              <w:rPr>
                <w:rFonts w:ascii="Times New Roman" w:hAnsi="Times New Roman"/>
                <w:spacing w:val="-4"/>
                <w:sz w:val="24"/>
              </w:rPr>
              <w:t> </w:t>
            </w:r>
            <w:r>
              <w:rPr>
                <w:rFonts w:ascii="Times New Roman" w:hAnsi="Times New Roman"/>
                <w:sz w:val="24"/>
              </w:rPr>
              <w:t>desteğini</w:t>
            </w:r>
            <w:r>
              <w:rPr>
                <w:rFonts w:ascii="Times New Roman" w:hAnsi="Times New Roman"/>
                <w:spacing w:val="-8"/>
                <w:sz w:val="24"/>
              </w:rPr>
              <w:t> </w:t>
            </w:r>
            <w:r>
              <w:rPr>
                <w:rFonts w:ascii="Times New Roman" w:hAnsi="Times New Roman"/>
                <w:spacing w:val="-2"/>
                <w:sz w:val="24"/>
              </w:rPr>
              <w:t>sağlamak</w:t>
            </w:r>
          </w:p>
        </w:tc>
      </w:tr>
      <w:tr>
        <w:trPr>
          <w:trHeight w:val="551"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Proje</w:t>
            </w:r>
            <w:r>
              <w:rPr>
                <w:rFonts w:ascii="Times New Roman" w:hAnsi="Times New Roman"/>
                <w:spacing w:val="-11"/>
                <w:sz w:val="24"/>
              </w:rPr>
              <w:t> </w:t>
            </w:r>
            <w:r>
              <w:rPr>
                <w:rFonts w:ascii="Times New Roman" w:hAnsi="Times New Roman"/>
                <w:sz w:val="24"/>
              </w:rPr>
              <w:t>hazırlama</w:t>
            </w:r>
            <w:r>
              <w:rPr>
                <w:rFonts w:ascii="Times New Roman" w:hAnsi="Times New Roman"/>
                <w:spacing w:val="-9"/>
                <w:sz w:val="24"/>
              </w:rPr>
              <w:t> </w:t>
            </w:r>
            <w:r>
              <w:rPr>
                <w:rFonts w:ascii="Times New Roman" w:hAnsi="Times New Roman"/>
                <w:spacing w:val="-2"/>
                <w:sz w:val="24"/>
              </w:rPr>
              <w:t>eğitimleri</w:t>
            </w:r>
          </w:p>
        </w:tc>
      </w:tr>
    </w:tbl>
    <w:p>
      <w:pPr>
        <w:pStyle w:val="BodyText"/>
        <w:rPr>
          <w:rFonts w:ascii="Times New Roman"/>
          <w:b/>
          <w:sz w:val="20"/>
        </w:rPr>
      </w:pPr>
    </w:p>
    <w:p>
      <w:pPr>
        <w:pStyle w:val="BodyText"/>
        <w:rPr>
          <w:rFonts w:ascii="Times New Roman"/>
          <w:b/>
          <w:sz w:val="20"/>
        </w:rPr>
      </w:pPr>
    </w:p>
    <w:p>
      <w:pPr>
        <w:pStyle w:val="BodyText"/>
        <w:spacing w:before="152" w:after="1"/>
        <w:rPr>
          <w:rFonts w:ascii="Times New Roman"/>
          <w:b/>
          <w:sz w:val="20"/>
        </w:rPr>
      </w:pPr>
    </w:p>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0"/>
        <w:gridCol w:w="2319"/>
        <w:gridCol w:w="87"/>
        <w:gridCol w:w="908"/>
        <w:gridCol w:w="562"/>
        <w:gridCol w:w="716"/>
        <w:gridCol w:w="1136"/>
        <w:gridCol w:w="1134"/>
        <w:gridCol w:w="186"/>
        <w:gridCol w:w="677"/>
        <w:gridCol w:w="274"/>
        <w:gridCol w:w="711"/>
        <w:gridCol w:w="1144"/>
      </w:tblGrid>
      <w:tr>
        <w:trPr>
          <w:trHeight w:val="1103" w:hRule="atLeast"/>
        </w:trPr>
        <w:tc>
          <w:tcPr>
            <w:tcW w:w="3439" w:type="dxa"/>
            <w:gridSpan w:val="2"/>
            <w:tcBorders>
              <w:left w:val="nil"/>
            </w:tcBorders>
            <w:shd w:val="clear" w:color="auto" w:fill="00AEEE"/>
          </w:tcPr>
          <w:p>
            <w:pPr>
              <w:pStyle w:val="TableParagraph"/>
              <w:spacing w:line="273" w:lineRule="exact"/>
              <w:ind w:left="-5"/>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2</w:t>
            </w:r>
          </w:p>
        </w:tc>
        <w:tc>
          <w:tcPr>
            <w:tcW w:w="7535" w:type="dxa"/>
            <w:gridSpan w:val="11"/>
          </w:tcPr>
          <w:p>
            <w:pPr>
              <w:pStyle w:val="TableParagraph"/>
              <w:ind w:left="104" w:right="101"/>
              <w:jc w:val="both"/>
              <w:rPr>
                <w:rFonts w:ascii="Times New Roman" w:hAnsi="Times New Roman"/>
                <w:sz w:val="24"/>
              </w:rPr>
            </w:pPr>
            <w:r>
              <w:rPr>
                <w:rFonts w:ascii="Times New Roman" w:hAnsi="Times New Roman"/>
                <w:sz w:val="24"/>
              </w:rPr>
              <w:t>Eğitim ve öğretim faaliyetlerinde ortaya çıkan sorunları proje tabanlı yöntemlerle çözüme ulaĢtırmak ve 21. yüzyıl becerileri ile bütünleĢik kaliteli eğitim hizmeti sunmak</w:t>
            </w:r>
          </w:p>
        </w:tc>
      </w:tr>
      <w:tr>
        <w:trPr>
          <w:trHeight w:val="1103" w:hRule="atLeast"/>
        </w:trPr>
        <w:tc>
          <w:tcPr>
            <w:tcW w:w="3439" w:type="dxa"/>
            <w:gridSpan w:val="2"/>
            <w:tcBorders>
              <w:left w:val="nil"/>
            </w:tcBorders>
            <w:shd w:val="clear" w:color="auto" w:fill="00AEEE"/>
          </w:tcPr>
          <w:p>
            <w:pPr>
              <w:pStyle w:val="TableParagraph"/>
              <w:spacing w:line="273" w:lineRule="exact"/>
              <w:ind w:left="-5"/>
              <w:rPr>
                <w:rFonts w:ascii="Times New Roman"/>
                <w:b/>
                <w:sz w:val="24"/>
              </w:rPr>
            </w:pPr>
            <w:r>
              <w:rPr>
                <w:rFonts w:ascii="Times New Roman"/>
                <w:b/>
                <w:sz w:val="24"/>
              </w:rPr>
              <w:t>Hedef</w:t>
            </w:r>
            <w:r>
              <w:rPr>
                <w:rFonts w:ascii="Times New Roman"/>
                <w:b/>
                <w:spacing w:val="-1"/>
                <w:sz w:val="24"/>
              </w:rPr>
              <w:t> </w:t>
            </w:r>
            <w:r>
              <w:rPr>
                <w:rFonts w:ascii="Times New Roman"/>
                <w:b/>
                <w:spacing w:val="-5"/>
                <w:sz w:val="24"/>
              </w:rPr>
              <w:t>2.2</w:t>
            </w:r>
          </w:p>
        </w:tc>
        <w:tc>
          <w:tcPr>
            <w:tcW w:w="87" w:type="dxa"/>
            <w:tcBorders>
              <w:right w:val="nil"/>
            </w:tcBorders>
            <w:shd w:val="clear" w:color="auto" w:fill="00AEEE"/>
          </w:tcPr>
          <w:p>
            <w:pPr>
              <w:pStyle w:val="TableParagraph"/>
              <w:rPr>
                <w:rFonts w:ascii="Times New Roman"/>
                <w:sz w:val="22"/>
              </w:rPr>
            </w:pPr>
          </w:p>
        </w:tc>
        <w:tc>
          <w:tcPr>
            <w:tcW w:w="3322" w:type="dxa"/>
            <w:gridSpan w:val="4"/>
            <w:tcBorders>
              <w:left w:val="nil"/>
              <w:right w:val="nil"/>
            </w:tcBorders>
          </w:tcPr>
          <w:p>
            <w:pPr>
              <w:pStyle w:val="TableParagraph"/>
              <w:ind w:left="22" w:right="143"/>
              <w:rPr>
                <w:rFonts w:ascii="Times New Roman" w:hAnsi="Times New Roman"/>
                <w:sz w:val="24"/>
              </w:rPr>
            </w:pPr>
            <w:r>
              <w:rPr>
                <w:rFonts w:ascii="Times New Roman" w:hAnsi="Times New Roman"/>
                <w:sz w:val="24"/>
              </w:rPr>
              <w:t>EBA</w:t>
            </w:r>
            <w:r>
              <w:rPr>
                <w:rFonts w:ascii="Times New Roman" w:hAnsi="Times New Roman"/>
                <w:spacing w:val="-9"/>
                <w:sz w:val="24"/>
              </w:rPr>
              <w:t> </w:t>
            </w:r>
            <w:r>
              <w:rPr>
                <w:rFonts w:ascii="Times New Roman" w:hAnsi="Times New Roman"/>
                <w:sz w:val="24"/>
              </w:rPr>
              <w:t>kullanan</w:t>
            </w:r>
            <w:r>
              <w:rPr>
                <w:rFonts w:ascii="Times New Roman" w:hAnsi="Times New Roman"/>
                <w:spacing w:val="-8"/>
                <w:sz w:val="24"/>
              </w:rPr>
              <w:t> </w:t>
            </w:r>
            <w:r>
              <w:rPr>
                <w:rFonts w:ascii="Times New Roman" w:hAnsi="Times New Roman"/>
                <w:sz w:val="24"/>
              </w:rPr>
              <w:t>öğrenci</w:t>
            </w:r>
            <w:r>
              <w:rPr>
                <w:rFonts w:ascii="Times New Roman" w:hAnsi="Times New Roman"/>
                <w:spacing w:val="-7"/>
                <w:sz w:val="24"/>
              </w:rPr>
              <w:t> </w:t>
            </w:r>
            <w:r>
              <w:rPr>
                <w:rFonts w:ascii="Times New Roman" w:hAnsi="Times New Roman"/>
                <w:sz w:val="24"/>
              </w:rPr>
              <w:t>oranlarını oranlarını %100’e çıkarmak </w:t>
            </w:r>
            <w:r>
              <w:rPr>
                <w:rFonts w:ascii="Times New Roman" w:hAnsi="Times New Roman"/>
                <w:spacing w:val="-2"/>
                <w:sz w:val="24"/>
              </w:rPr>
              <w:t>indirmek</w:t>
            </w:r>
          </w:p>
        </w:tc>
        <w:tc>
          <w:tcPr>
            <w:tcW w:w="1320" w:type="dxa"/>
            <w:gridSpan w:val="2"/>
            <w:tcBorders>
              <w:left w:val="nil"/>
              <w:right w:val="nil"/>
            </w:tcBorders>
          </w:tcPr>
          <w:p>
            <w:pPr>
              <w:pStyle w:val="TableParagraph"/>
              <w:spacing w:line="268" w:lineRule="exact"/>
              <w:ind w:left="422"/>
              <w:rPr>
                <w:rFonts w:ascii="Times New Roman" w:hAnsi="Times New Roman"/>
                <w:sz w:val="24"/>
              </w:rPr>
            </w:pPr>
            <w:r>
              <w:rPr>
                <w:rFonts w:ascii="Times New Roman" w:hAnsi="Times New Roman"/>
                <w:spacing w:val="-2"/>
                <w:sz w:val="24"/>
              </w:rPr>
              <w:t>%50’ye,</w:t>
            </w:r>
          </w:p>
        </w:tc>
        <w:tc>
          <w:tcPr>
            <w:tcW w:w="677" w:type="dxa"/>
            <w:tcBorders>
              <w:left w:val="nil"/>
              <w:right w:val="nil"/>
            </w:tcBorders>
          </w:tcPr>
          <w:p>
            <w:pPr>
              <w:pStyle w:val="TableParagraph"/>
              <w:spacing w:line="268" w:lineRule="exact"/>
              <w:ind w:left="101"/>
              <w:rPr>
                <w:rFonts w:ascii="Times New Roman"/>
                <w:sz w:val="24"/>
              </w:rPr>
            </w:pPr>
            <w:r>
              <w:rPr>
                <w:rFonts w:ascii="Times New Roman"/>
                <w:spacing w:val="-5"/>
                <w:sz w:val="24"/>
              </w:rPr>
              <w:t>EBA</w:t>
            </w:r>
          </w:p>
        </w:tc>
        <w:tc>
          <w:tcPr>
            <w:tcW w:w="985" w:type="dxa"/>
            <w:gridSpan w:val="2"/>
            <w:tcBorders>
              <w:left w:val="nil"/>
              <w:right w:val="nil"/>
            </w:tcBorders>
          </w:tcPr>
          <w:p>
            <w:pPr>
              <w:pStyle w:val="TableParagraph"/>
              <w:spacing w:line="268" w:lineRule="exact"/>
              <w:ind w:left="96"/>
              <w:rPr>
                <w:rFonts w:ascii="Times New Roman"/>
                <w:sz w:val="24"/>
              </w:rPr>
            </w:pPr>
            <w:r>
              <w:rPr>
                <w:rFonts w:ascii="Times New Roman"/>
                <w:spacing w:val="-2"/>
                <w:sz w:val="24"/>
              </w:rPr>
              <w:t>kullanan</w:t>
            </w:r>
          </w:p>
        </w:tc>
        <w:tc>
          <w:tcPr>
            <w:tcW w:w="1144" w:type="dxa"/>
            <w:tcBorders>
              <w:left w:val="nil"/>
            </w:tcBorders>
          </w:tcPr>
          <w:p>
            <w:pPr>
              <w:pStyle w:val="TableParagraph"/>
              <w:spacing w:line="268" w:lineRule="exact"/>
              <w:ind w:left="15"/>
              <w:jc w:val="center"/>
              <w:rPr>
                <w:rFonts w:ascii="Times New Roman" w:hAnsi="Times New Roman"/>
                <w:sz w:val="24"/>
              </w:rPr>
            </w:pPr>
            <w:r>
              <w:rPr>
                <w:rFonts w:ascii="Times New Roman" w:hAnsi="Times New Roman"/>
                <w:spacing w:val="-2"/>
                <w:sz w:val="24"/>
              </w:rPr>
              <w:t>öğretmen</w:t>
            </w:r>
          </w:p>
        </w:tc>
      </w:tr>
      <w:tr>
        <w:trPr>
          <w:trHeight w:val="830" w:hRule="atLeast"/>
        </w:trPr>
        <w:tc>
          <w:tcPr>
            <w:tcW w:w="3439" w:type="dxa"/>
            <w:gridSpan w:val="2"/>
            <w:tcBorders>
              <w:left w:val="nil"/>
            </w:tcBorders>
            <w:shd w:val="clear" w:color="auto" w:fill="00AEEE"/>
          </w:tcPr>
          <w:p>
            <w:pPr>
              <w:pStyle w:val="TableParagraph"/>
              <w:tabs>
                <w:tab w:pos="1430" w:val="left" w:leader="none"/>
                <w:tab w:pos="2549" w:val="left" w:leader="none"/>
              </w:tabs>
              <w:spacing w:line="237" w:lineRule="auto"/>
              <w:ind w:left="-24" w:right="110" w:firstLine="19"/>
              <w:rPr>
                <w:rFonts w:ascii="Times New Roman" w:hAnsi="Times New Roman"/>
                <w:b/>
                <w:sz w:val="24"/>
              </w:rPr>
            </w:pPr>
            <w:r>
              <w:rPr>
                <w:rFonts w:ascii="Times New Roman" w:hAnsi="Times New Roman"/>
                <w:b/>
                <w:spacing w:val="-2"/>
                <w:sz w:val="24"/>
              </w:rPr>
              <w:t>Amacın</w:t>
            </w:r>
            <w:r>
              <w:rPr>
                <w:rFonts w:ascii="Times New Roman" w:hAnsi="Times New Roman"/>
                <w:b/>
                <w:sz w:val="24"/>
              </w:rPr>
              <w:tab/>
            </w:r>
            <w:r>
              <w:rPr>
                <w:rFonts w:ascii="Times New Roman" w:hAnsi="Times New Roman"/>
                <w:b/>
                <w:spacing w:val="-2"/>
                <w:sz w:val="24"/>
              </w:rPr>
              <w:t>Ġlgili</w:t>
            </w:r>
            <w:r>
              <w:rPr>
                <w:rFonts w:ascii="Times New Roman" w:hAnsi="Times New Roman"/>
                <w:b/>
                <w:sz w:val="24"/>
              </w:rPr>
              <w:tab/>
            </w:r>
            <w:r>
              <w:rPr>
                <w:rFonts w:ascii="Times New Roman" w:hAnsi="Times New Roman"/>
                <w:b/>
                <w:spacing w:val="-2"/>
                <w:sz w:val="24"/>
              </w:rPr>
              <w:t>Olduğu </w:t>
            </w:r>
            <w:r>
              <w:rPr>
                <w:rFonts w:ascii="Times New Roman" w:hAnsi="Times New Roman"/>
                <w:b/>
                <w:sz w:val="24"/>
              </w:rPr>
              <w:t>gram/Alt Program Adı</w:t>
            </w:r>
          </w:p>
        </w:tc>
        <w:tc>
          <w:tcPr>
            <w:tcW w:w="7535" w:type="dxa"/>
            <w:gridSpan w:val="11"/>
          </w:tcPr>
          <w:p>
            <w:pPr>
              <w:pStyle w:val="TableParagraph"/>
              <w:spacing w:line="268" w:lineRule="exact"/>
              <w:ind w:left="104"/>
              <w:rPr>
                <w:rFonts w:ascii="Times New Roman" w:hAnsi="Times New Roman"/>
                <w:sz w:val="24"/>
              </w:rPr>
            </w:pPr>
            <w:r>
              <w:rPr>
                <w:rFonts w:ascii="Times New Roman" w:hAnsi="Times New Roman"/>
                <w:sz w:val="24"/>
              </w:rPr>
              <w:t>Ortaöğretim</w:t>
            </w:r>
            <w:r>
              <w:rPr>
                <w:rFonts w:ascii="Times New Roman" w:hAnsi="Times New Roman"/>
                <w:spacing w:val="-15"/>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2"/>
                <w:sz w:val="24"/>
              </w:rPr>
              <w:t> </w:t>
            </w:r>
            <w:r>
              <w:rPr>
                <w:rFonts w:ascii="Times New Roman" w:hAnsi="Times New Roman"/>
                <w:sz w:val="24"/>
              </w:rPr>
              <w:t>Çok</w:t>
            </w:r>
            <w:r>
              <w:rPr>
                <w:rFonts w:ascii="Times New Roman" w:hAnsi="Times New Roman"/>
                <w:spacing w:val="-2"/>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r>
      <w:tr>
        <w:trPr>
          <w:trHeight w:val="825" w:hRule="atLeast"/>
        </w:trPr>
        <w:tc>
          <w:tcPr>
            <w:tcW w:w="3439" w:type="dxa"/>
            <w:gridSpan w:val="2"/>
            <w:tcBorders>
              <w:left w:val="nil"/>
            </w:tcBorders>
            <w:shd w:val="clear" w:color="auto" w:fill="00AEEE"/>
          </w:tcPr>
          <w:p>
            <w:pPr>
              <w:pStyle w:val="TableParagraph"/>
              <w:tabs>
                <w:tab w:pos="1056" w:val="left" w:leader="none"/>
                <w:tab w:pos="1973" w:val="left" w:leader="none"/>
                <w:tab w:pos="3006" w:val="left" w:leader="none"/>
              </w:tabs>
              <w:spacing w:line="237" w:lineRule="auto"/>
              <w:ind w:left="-24" w:right="110" w:firstLine="19"/>
              <w:rPr>
                <w:rFonts w:ascii="Times New Roman" w:hAnsi="Times New Roman"/>
                <w:b/>
                <w:sz w:val="24"/>
              </w:rPr>
            </w:pPr>
            <w:r>
              <w:rPr>
                <w:rFonts w:ascii="Times New Roman" w:hAnsi="Times New Roman"/>
                <w:b/>
                <w:spacing w:val="-2"/>
                <w:sz w:val="24"/>
              </w:rPr>
              <w:t>Amacın</w:t>
            </w:r>
            <w:r>
              <w:rPr>
                <w:rFonts w:ascii="Times New Roman" w:hAnsi="Times New Roman"/>
                <w:b/>
                <w:sz w:val="24"/>
              </w:rPr>
              <w:tab/>
            </w:r>
            <w:r>
              <w:rPr>
                <w:rFonts w:ascii="Times New Roman" w:hAnsi="Times New Roman"/>
                <w:b/>
                <w:spacing w:val="-2"/>
                <w:sz w:val="24"/>
              </w:rPr>
              <w:t>ĠliĢkili</w:t>
            </w:r>
            <w:r>
              <w:rPr>
                <w:rFonts w:ascii="Times New Roman" w:hAnsi="Times New Roman"/>
                <w:b/>
                <w:sz w:val="24"/>
              </w:rPr>
              <w:tab/>
            </w:r>
            <w:r>
              <w:rPr>
                <w:rFonts w:ascii="Times New Roman" w:hAnsi="Times New Roman"/>
                <w:b/>
                <w:spacing w:val="-2"/>
                <w:sz w:val="24"/>
              </w:rPr>
              <w:t>Olduğu</w:t>
            </w:r>
            <w:r>
              <w:rPr>
                <w:rFonts w:ascii="Times New Roman" w:hAnsi="Times New Roman"/>
                <w:b/>
                <w:sz w:val="24"/>
              </w:rPr>
              <w:tab/>
            </w:r>
            <w:r>
              <w:rPr>
                <w:rFonts w:ascii="Times New Roman" w:hAnsi="Times New Roman"/>
                <w:b/>
                <w:spacing w:val="-4"/>
                <w:sz w:val="24"/>
              </w:rPr>
              <w:t>Alt </w:t>
            </w:r>
            <w:r>
              <w:rPr>
                <w:rFonts w:ascii="Times New Roman" w:hAnsi="Times New Roman"/>
                <w:b/>
                <w:sz w:val="24"/>
              </w:rPr>
              <w:t>gram Hedefi</w:t>
            </w:r>
          </w:p>
        </w:tc>
        <w:tc>
          <w:tcPr>
            <w:tcW w:w="7535" w:type="dxa"/>
            <w:gridSpan w:val="11"/>
          </w:tcPr>
          <w:p>
            <w:pPr>
              <w:pStyle w:val="TableParagraph"/>
              <w:spacing w:line="268" w:lineRule="exact"/>
              <w:ind w:left="104"/>
              <w:rPr>
                <w:rFonts w:ascii="Times New Roman" w:hAnsi="Times New Roman"/>
                <w:sz w:val="24"/>
              </w:rPr>
            </w:pPr>
            <w:r>
              <w:rPr>
                <w:rFonts w:ascii="Times New Roman" w:hAnsi="Times New Roman"/>
                <w:spacing w:val="-6"/>
                <w:sz w:val="24"/>
              </w:rPr>
              <w:t>Eğitime</w:t>
            </w:r>
            <w:r>
              <w:rPr>
                <w:rFonts w:ascii="Times New Roman" w:hAnsi="Times New Roman"/>
                <w:spacing w:val="-2"/>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r>
      <w:tr>
        <w:trPr>
          <w:trHeight w:val="1382" w:hRule="atLeast"/>
        </w:trPr>
        <w:tc>
          <w:tcPr>
            <w:tcW w:w="3439" w:type="dxa"/>
            <w:gridSpan w:val="2"/>
            <w:tcBorders>
              <w:left w:val="nil"/>
            </w:tcBorders>
            <w:shd w:val="clear" w:color="auto" w:fill="00AEEE"/>
          </w:tcPr>
          <w:p>
            <w:pPr>
              <w:pStyle w:val="TableParagraph"/>
              <w:spacing w:line="273" w:lineRule="exact"/>
              <w:ind w:left="-5"/>
              <w:rPr>
                <w:rFonts w:ascii="Times New Roman" w:hAnsi="Times New Roman"/>
                <w:b/>
                <w:sz w:val="24"/>
              </w:rPr>
            </w:pPr>
            <w:r>
              <w:rPr>
                <w:rFonts w:ascii="Times New Roman" w:hAnsi="Times New Roman"/>
                <w:b/>
                <w:sz w:val="24"/>
              </w:rPr>
              <w:t>Performans</w:t>
            </w:r>
            <w:r>
              <w:rPr>
                <w:rFonts w:ascii="Times New Roman" w:hAnsi="Times New Roman"/>
                <w:b/>
                <w:spacing w:val="-10"/>
                <w:sz w:val="24"/>
              </w:rPr>
              <w:t> </w:t>
            </w:r>
            <w:r>
              <w:rPr>
                <w:rFonts w:ascii="Times New Roman" w:hAnsi="Times New Roman"/>
                <w:b/>
                <w:spacing w:val="-2"/>
                <w:sz w:val="24"/>
              </w:rPr>
              <w:t>Göstergeleri</w:t>
            </w:r>
          </w:p>
        </w:tc>
        <w:tc>
          <w:tcPr>
            <w:tcW w:w="995" w:type="dxa"/>
            <w:gridSpan w:val="2"/>
            <w:shd w:val="clear" w:color="auto" w:fill="00AEEE"/>
          </w:tcPr>
          <w:p>
            <w:pPr>
              <w:pStyle w:val="TableParagraph"/>
              <w:ind w:left="191" w:right="138" w:hanging="63"/>
              <w:jc w:val="both"/>
              <w:rPr>
                <w:rFonts w:ascii="Times New Roman"/>
                <w:b/>
                <w:sz w:val="24"/>
              </w:rPr>
            </w:pPr>
            <w:r>
              <w:rPr>
                <w:rFonts w:ascii="Times New Roman"/>
                <w:b/>
                <w:spacing w:val="-2"/>
                <w:sz w:val="24"/>
              </w:rPr>
              <w:t>Hedefe Etkisi </w:t>
            </w:r>
            <w:r>
              <w:rPr>
                <w:rFonts w:ascii="Times New Roman"/>
                <w:b/>
                <w:spacing w:val="-4"/>
                <w:sz w:val="24"/>
              </w:rPr>
              <w:t>(%)</w:t>
            </w:r>
          </w:p>
        </w:tc>
        <w:tc>
          <w:tcPr>
            <w:tcW w:w="1278" w:type="dxa"/>
            <w:gridSpan w:val="2"/>
            <w:shd w:val="clear" w:color="auto" w:fill="00AEEE"/>
          </w:tcPr>
          <w:p>
            <w:pPr>
              <w:pStyle w:val="TableParagraph"/>
              <w:ind w:left="147" w:right="155" w:hanging="5"/>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6" w:type="dxa"/>
            <w:shd w:val="clear" w:color="auto" w:fill="00AEEE"/>
          </w:tcPr>
          <w:p>
            <w:pPr>
              <w:pStyle w:val="TableParagraph"/>
              <w:spacing w:line="273" w:lineRule="exact"/>
              <w:ind w:left="319"/>
              <w:rPr>
                <w:rFonts w:ascii="Times New Roman"/>
                <w:b/>
                <w:sz w:val="24"/>
              </w:rPr>
            </w:pPr>
            <w:r>
              <w:rPr>
                <w:rFonts w:ascii="Times New Roman"/>
                <w:b/>
                <w:spacing w:val="-4"/>
                <w:sz w:val="24"/>
              </w:rPr>
              <w:t>2024</w:t>
            </w:r>
          </w:p>
        </w:tc>
        <w:tc>
          <w:tcPr>
            <w:tcW w:w="1134" w:type="dxa"/>
            <w:shd w:val="clear" w:color="auto" w:fill="00AEEE"/>
          </w:tcPr>
          <w:p>
            <w:pPr>
              <w:pStyle w:val="TableParagraph"/>
              <w:spacing w:line="273" w:lineRule="exact"/>
              <w:ind w:left="321"/>
              <w:rPr>
                <w:rFonts w:ascii="Times New Roman"/>
                <w:b/>
                <w:sz w:val="24"/>
              </w:rPr>
            </w:pPr>
            <w:r>
              <w:rPr>
                <w:rFonts w:ascii="Times New Roman"/>
                <w:b/>
                <w:spacing w:val="-4"/>
                <w:sz w:val="24"/>
              </w:rPr>
              <w:t>2025</w:t>
            </w:r>
          </w:p>
        </w:tc>
        <w:tc>
          <w:tcPr>
            <w:tcW w:w="1137" w:type="dxa"/>
            <w:gridSpan w:val="3"/>
            <w:shd w:val="clear" w:color="auto" w:fill="00AEEE"/>
          </w:tcPr>
          <w:p>
            <w:pPr>
              <w:pStyle w:val="TableParagraph"/>
              <w:spacing w:line="273" w:lineRule="exact"/>
              <w:ind w:left="320"/>
              <w:rPr>
                <w:rFonts w:ascii="Times New Roman"/>
                <w:b/>
                <w:sz w:val="24"/>
              </w:rPr>
            </w:pPr>
            <w:r>
              <w:rPr>
                <w:rFonts w:ascii="Times New Roman"/>
                <w:b/>
                <w:spacing w:val="-4"/>
                <w:sz w:val="24"/>
              </w:rPr>
              <w:t>2026</w:t>
            </w:r>
          </w:p>
        </w:tc>
        <w:tc>
          <w:tcPr>
            <w:tcW w:w="711" w:type="dxa"/>
            <w:shd w:val="clear" w:color="auto" w:fill="00AEEE"/>
          </w:tcPr>
          <w:p>
            <w:pPr>
              <w:pStyle w:val="TableParagraph"/>
              <w:spacing w:line="273" w:lineRule="exact"/>
              <w:ind w:left="100"/>
              <w:rPr>
                <w:rFonts w:ascii="Times New Roman"/>
                <w:b/>
                <w:sz w:val="24"/>
              </w:rPr>
            </w:pPr>
            <w:r>
              <w:rPr>
                <w:rFonts w:ascii="Times New Roman"/>
                <w:b/>
                <w:spacing w:val="-4"/>
                <w:sz w:val="24"/>
              </w:rPr>
              <w:t>2027</w:t>
            </w:r>
          </w:p>
        </w:tc>
        <w:tc>
          <w:tcPr>
            <w:tcW w:w="1144" w:type="dxa"/>
            <w:shd w:val="clear" w:color="auto" w:fill="00AEEE"/>
          </w:tcPr>
          <w:p>
            <w:pPr>
              <w:pStyle w:val="TableParagraph"/>
              <w:spacing w:line="273" w:lineRule="exact"/>
              <w:ind w:right="18"/>
              <w:jc w:val="center"/>
              <w:rPr>
                <w:rFonts w:ascii="Times New Roman"/>
                <w:b/>
                <w:sz w:val="24"/>
              </w:rPr>
            </w:pPr>
            <w:r>
              <w:rPr>
                <w:rFonts w:ascii="Times New Roman"/>
                <w:b/>
                <w:spacing w:val="-4"/>
                <w:sz w:val="24"/>
              </w:rPr>
              <w:t>2028</w:t>
            </w:r>
          </w:p>
        </w:tc>
      </w:tr>
      <w:tr>
        <w:trPr>
          <w:trHeight w:val="174" w:hRule="atLeast"/>
        </w:trPr>
        <w:tc>
          <w:tcPr>
            <w:tcW w:w="1120" w:type="dxa"/>
            <w:tcBorders>
              <w:left w:val="nil"/>
              <w:bottom w:val="nil"/>
              <w:right w:val="nil"/>
            </w:tcBorders>
            <w:shd w:val="clear" w:color="auto" w:fill="00AEEE"/>
          </w:tcPr>
          <w:p>
            <w:pPr>
              <w:pStyle w:val="TableParagraph"/>
              <w:spacing w:line="154" w:lineRule="exact"/>
              <w:ind w:left="105"/>
              <w:rPr>
                <w:rFonts w:ascii="Times New Roman"/>
                <w:b/>
                <w:sz w:val="16"/>
              </w:rPr>
            </w:pPr>
            <w:r>
              <w:rPr>
                <w:rFonts w:ascii="Times New Roman"/>
                <w:b/>
                <w:sz w:val="16"/>
              </w:rPr>
              <w:t>PG</w:t>
            </w:r>
            <w:r>
              <w:rPr>
                <w:rFonts w:ascii="Times New Roman"/>
                <w:b/>
                <w:spacing w:val="-9"/>
                <w:sz w:val="16"/>
              </w:rPr>
              <w:t> </w:t>
            </w:r>
            <w:r>
              <w:rPr>
                <w:rFonts w:ascii="Times New Roman"/>
                <w:b/>
                <w:spacing w:val="-2"/>
                <w:sz w:val="16"/>
              </w:rPr>
              <w:t>2.2.2</w:t>
            </w:r>
          </w:p>
        </w:tc>
        <w:tc>
          <w:tcPr>
            <w:tcW w:w="2319" w:type="dxa"/>
            <w:tcBorders>
              <w:left w:val="nil"/>
              <w:bottom w:val="nil"/>
            </w:tcBorders>
            <w:shd w:val="clear" w:color="auto" w:fill="00AEEE"/>
          </w:tcPr>
          <w:p>
            <w:pPr>
              <w:pStyle w:val="TableParagraph"/>
              <w:spacing w:line="154" w:lineRule="exact"/>
              <w:ind w:right="30"/>
              <w:jc w:val="right"/>
              <w:rPr>
                <w:rFonts w:ascii="Times New Roman" w:hAnsi="Times New Roman"/>
                <w:sz w:val="16"/>
              </w:rPr>
            </w:pPr>
            <w:r>
              <w:rPr>
                <w:rFonts w:ascii="Times New Roman" w:hAnsi="Times New Roman"/>
                <w:sz w:val="16"/>
              </w:rPr>
              <w:t>EBA</w:t>
            </w:r>
            <w:r>
              <w:rPr>
                <w:rFonts w:ascii="Times New Roman" w:hAnsi="Times New Roman"/>
                <w:spacing w:val="1"/>
                <w:sz w:val="16"/>
              </w:rPr>
              <w:t> </w:t>
            </w:r>
            <w:r>
              <w:rPr>
                <w:rFonts w:ascii="Times New Roman" w:hAnsi="Times New Roman"/>
                <w:sz w:val="16"/>
              </w:rPr>
              <w:t>kullanan</w:t>
            </w:r>
            <w:r>
              <w:rPr>
                <w:rFonts w:ascii="Times New Roman" w:hAnsi="Times New Roman"/>
                <w:spacing w:val="8"/>
                <w:sz w:val="16"/>
              </w:rPr>
              <w:t> </w:t>
            </w:r>
            <w:r>
              <w:rPr>
                <w:rFonts w:ascii="Times New Roman" w:hAnsi="Times New Roman"/>
                <w:spacing w:val="-2"/>
                <w:sz w:val="16"/>
              </w:rPr>
              <w:t>Öğetmen</w:t>
            </w:r>
          </w:p>
        </w:tc>
        <w:tc>
          <w:tcPr>
            <w:tcW w:w="87" w:type="dxa"/>
            <w:vMerge w:val="restart"/>
            <w:tcBorders>
              <w:right w:val="nil"/>
            </w:tcBorders>
            <w:shd w:val="clear" w:color="auto" w:fill="00AEEE"/>
          </w:tcPr>
          <w:p>
            <w:pPr>
              <w:pStyle w:val="TableParagraph"/>
              <w:rPr>
                <w:rFonts w:ascii="Times New Roman"/>
                <w:sz w:val="22"/>
              </w:rPr>
            </w:pPr>
          </w:p>
        </w:tc>
        <w:tc>
          <w:tcPr>
            <w:tcW w:w="908" w:type="dxa"/>
            <w:vMerge w:val="restart"/>
            <w:tcBorders>
              <w:left w:val="nil"/>
            </w:tcBorders>
          </w:tcPr>
          <w:p>
            <w:pPr>
              <w:pStyle w:val="TableParagraph"/>
              <w:spacing w:before="126"/>
              <w:ind w:left="286"/>
              <w:rPr>
                <w:rFonts w:ascii="Times New Roman"/>
                <w:sz w:val="24"/>
              </w:rPr>
            </w:pPr>
            <w:r>
              <w:rPr>
                <w:rFonts w:ascii="Times New Roman"/>
                <w:spacing w:val="-5"/>
                <w:sz w:val="24"/>
              </w:rPr>
              <w:t>50</w:t>
            </w:r>
          </w:p>
        </w:tc>
        <w:tc>
          <w:tcPr>
            <w:tcW w:w="1278" w:type="dxa"/>
            <w:gridSpan w:val="2"/>
            <w:vMerge w:val="restart"/>
          </w:tcPr>
          <w:p>
            <w:pPr>
              <w:pStyle w:val="TableParagraph"/>
              <w:spacing w:line="268" w:lineRule="exact"/>
              <w:ind w:left="411"/>
              <w:rPr>
                <w:rFonts w:ascii="Times New Roman"/>
                <w:sz w:val="24"/>
              </w:rPr>
            </w:pPr>
            <w:r>
              <w:rPr>
                <w:rFonts w:ascii="Times New Roman"/>
                <w:spacing w:val="-5"/>
                <w:sz w:val="24"/>
              </w:rPr>
              <w:t>70%</w:t>
            </w:r>
          </w:p>
        </w:tc>
        <w:tc>
          <w:tcPr>
            <w:tcW w:w="1136" w:type="dxa"/>
            <w:vMerge w:val="restart"/>
          </w:tcPr>
          <w:p>
            <w:pPr>
              <w:pStyle w:val="TableParagraph"/>
              <w:spacing w:line="268" w:lineRule="exact"/>
              <w:ind w:left="280"/>
              <w:rPr>
                <w:rFonts w:ascii="Times New Roman"/>
                <w:sz w:val="24"/>
              </w:rPr>
            </w:pPr>
            <w:r>
              <w:rPr>
                <w:rFonts w:ascii="Times New Roman"/>
                <w:spacing w:val="-4"/>
                <w:sz w:val="24"/>
              </w:rPr>
              <w:t>100%</w:t>
            </w:r>
          </w:p>
        </w:tc>
        <w:tc>
          <w:tcPr>
            <w:tcW w:w="1134" w:type="dxa"/>
            <w:vMerge w:val="restart"/>
          </w:tcPr>
          <w:p>
            <w:pPr>
              <w:pStyle w:val="TableParagraph"/>
              <w:spacing w:line="268" w:lineRule="exact"/>
              <w:ind w:left="277"/>
              <w:rPr>
                <w:rFonts w:ascii="Times New Roman"/>
                <w:sz w:val="24"/>
              </w:rPr>
            </w:pPr>
            <w:r>
              <w:rPr>
                <w:rFonts w:ascii="Times New Roman"/>
                <w:spacing w:val="-4"/>
                <w:sz w:val="24"/>
              </w:rPr>
              <w:t>100%</w:t>
            </w:r>
          </w:p>
        </w:tc>
        <w:tc>
          <w:tcPr>
            <w:tcW w:w="1137" w:type="dxa"/>
            <w:gridSpan w:val="3"/>
            <w:vMerge w:val="restart"/>
          </w:tcPr>
          <w:p>
            <w:pPr>
              <w:pStyle w:val="TableParagraph"/>
              <w:spacing w:line="268" w:lineRule="exact"/>
              <w:ind w:left="282"/>
              <w:rPr>
                <w:rFonts w:ascii="Times New Roman"/>
                <w:sz w:val="24"/>
              </w:rPr>
            </w:pPr>
            <w:r>
              <w:rPr>
                <w:rFonts w:ascii="Times New Roman"/>
                <w:spacing w:val="-4"/>
                <w:sz w:val="24"/>
              </w:rPr>
              <w:t>100%</w:t>
            </w:r>
          </w:p>
        </w:tc>
        <w:tc>
          <w:tcPr>
            <w:tcW w:w="711" w:type="dxa"/>
            <w:vMerge w:val="restart"/>
          </w:tcPr>
          <w:p>
            <w:pPr>
              <w:pStyle w:val="TableParagraph"/>
              <w:spacing w:line="262" w:lineRule="exact"/>
              <w:ind w:right="14"/>
              <w:jc w:val="center"/>
              <w:rPr>
                <w:rFonts w:ascii="Times New Roman"/>
                <w:sz w:val="24"/>
              </w:rPr>
            </w:pPr>
            <w:r>
              <w:rPr>
                <w:rFonts w:ascii="Times New Roman"/>
                <w:spacing w:val="-5"/>
                <w:sz w:val="24"/>
              </w:rPr>
              <w:t>100</w:t>
            </w:r>
          </w:p>
          <w:p>
            <w:pPr>
              <w:pStyle w:val="TableParagraph"/>
              <w:spacing w:line="270" w:lineRule="exact"/>
              <w:ind w:left="4" w:right="14"/>
              <w:jc w:val="center"/>
              <w:rPr>
                <w:rFonts w:ascii="Times New Roman"/>
                <w:sz w:val="24"/>
              </w:rPr>
            </w:pPr>
            <w:r>
              <w:rPr>
                <w:rFonts w:ascii="Times New Roman"/>
                <w:spacing w:val="-10"/>
                <w:sz w:val="24"/>
              </w:rPr>
              <w:t>%</w:t>
            </w:r>
          </w:p>
        </w:tc>
        <w:tc>
          <w:tcPr>
            <w:tcW w:w="1144" w:type="dxa"/>
            <w:vMerge w:val="restart"/>
          </w:tcPr>
          <w:p>
            <w:pPr>
              <w:pStyle w:val="TableParagraph"/>
              <w:spacing w:line="268" w:lineRule="exact"/>
              <w:ind w:left="273"/>
              <w:rPr>
                <w:rFonts w:ascii="Times New Roman"/>
                <w:sz w:val="24"/>
              </w:rPr>
            </w:pPr>
            <w:r>
              <w:rPr>
                <w:rFonts w:ascii="Times New Roman"/>
                <w:spacing w:val="-4"/>
                <w:sz w:val="24"/>
              </w:rPr>
              <w:t>100%</w:t>
            </w:r>
          </w:p>
        </w:tc>
      </w:tr>
      <w:tr>
        <w:trPr>
          <w:trHeight w:val="367" w:hRule="atLeast"/>
        </w:trPr>
        <w:tc>
          <w:tcPr>
            <w:tcW w:w="1120" w:type="dxa"/>
            <w:tcBorders>
              <w:top w:val="nil"/>
              <w:left w:val="nil"/>
              <w:right w:val="nil"/>
            </w:tcBorders>
            <w:shd w:val="clear" w:color="auto" w:fill="00AEEE"/>
          </w:tcPr>
          <w:p>
            <w:pPr>
              <w:pStyle w:val="TableParagraph"/>
              <w:rPr>
                <w:rFonts w:ascii="Times New Roman"/>
                <w:sz w:val="22"/>
              </w:rPr>
            </w:pPr>
          </w:p>
        </w:tc>
        <w:tc>
          <w:tcPr>
            <w:tcW w:w="2319" w:type="dxa"/>
            <w:tcBorders>
              <w:top w:val="nil"/>
              <w:left w:val="nil"/>
            </w:tcBorders>
            <w:shd w:val="clear" w:color="auto" w:fill="00AEEE"/>
          </w:tcPr>
          <w:p>
            <w:pPr>
              <w:pStyle w:val="TableParagraph"/>
              <w:spacing w:line="172" w:lineRule="exact"/>
              <w:ind w:left="632"/>
              <w:rPr>
                <w:rFonts w:ascii="Times New Roman" w:hAnsi="Times New Roman"/>
                <w:sz w:val="16"/>
              </w:rPr>
            </w:pPr>
            <w:r>
              <w:rPr>
                <w:rFonts w:ascii="Times New Roman" w:hAnsi="Times New Roman"/>
                <w:spacing w:val="-10"/>
                <w:sz w:val="16"/>
              </w:rPr>
              <w:t>ı</w:t>
            </w:r>
          </w:p>
        </w:tc>
        <w:tc>
          <w:tcPr>
            <w:tcW w:w="87" w:type="dxa"/>
            <w:vMerge/>
            <w:tcBorders>
              <w:top w:val="nil"/>
              <w:right w:val="nil"/>
            </w:tcBorders>
            <w:shd w:val="clear" w:color="auto" w:fill="00AEEE"/>
          </w:tcPr>
          <w:p>
            <w:pPr>
              <w:rPr>
                <w:sz w:val="2"/>
                <w:szCs w:val="2"/>
              </w:rPr>
            </w:pPr>
          </w:p>
        </w:tc>
        <w:tc>
          <w:tcPr>
            <w:tcW w:w="908" w:type="dxa"/>
            <w:vMerge/>
            <w:tcBorders>
              <w:top w:val="nil"/>
              <w:left w:val="nil"/>
            </w:tcBorders>
          </w:tcPr>
          <w:p>
            <w:pPr>
              <w:rPr>
                <w:sz w:val="2"/>
                <w:szCs w:val="2"/>
              </w:rPr>
            </w:pPr>
          </w:p>
        </w:tc>
        <w:tc>
          <w:tcPr>
            <w:tcW w:w="1278" w:type="dxa"/>
            <w:gridSpan w:val="2"/>
            <w:vMerge/>
            <w:tcBorders>
              <w:top w:val="nil"/>
            </w:tcBorders>
          </w:tcPr>
          <w:p>
            <w:pPr>
              <w:rPr>
                <w:sz w:val="2"/>
                <w:szCs w:val="2"/>
              </w:rPr>
            </w:pPr>
          </w:p>
        </w:tc>
        <w:tc>
          <w:tcPr>
            <w:tcW w:w="1136" w:type="dxa"/>
            <w:vMerge/>
            <w:tcBorders>
              <w:top w:val="nil"/>
            </w:tcBorders>
          </w:tcPr>
          <w:p>
            <w:pPr>
              <w:rPr>
                <w:sz w:val="2"/>
                <w:szCs w:val="2"/>
              </w:rPr>
            </w:pPr>
          </w:p>
        </w:tc>
        <w:tc>
          <w:tcPr>
            <w:tcW w:w="1134" w:type="dxa"/>
            <w:vMerge/>
            <w:tcBorders>
              <w:top w:val="nil"/>
            </w:tcBorders>
          </w:tcPr>
          <w:p>
            <w:pPr>
              <w:rPr>
                <w:sz w:val="2"/>
                <w:szCs w:val="2"/>
              </w:rPr>
            </w:pPr>
          </w:p>
        </w:tc>
        <w:tc>
          <w:tcPr>
            <w:tcW w:w="1137" w:type="dxa"/>
            <w:gridSpan w:val="3"/>
            <w:vMerge/>
            <w:tcBorders>
              <w:top w:val="nil"/>
            </w:tcBorders>
          </w:tcPr>
          <w:p>
            <w:pPr>
              <w:rPr>
                <w:sz w:val="2"/>
                <w:szCs w:val="2"/>
              </w:rPr>
            </w:pPr>
          </w:p>
        </w:tc>
        <w:tc>
          <w:tcPr>
            <w:tcW w:w="711" w:type="dxa"/>
            <w:vMerge/>
            <w:tcBorders>
              <w:top w:val="nil"/>
            </w:tcBorders>
          </w:tcPr>
          <w:p>
            <w:pPr>
              <w:rPr>
                <w:sz w:val="2"/>
                <w:szCs w:val="2"/>
              </w:rPr>
            </w:pPr>
          </w:p>
        </w:tc>
        <w:tc>
          <w:tcPr>
            <w:tcW w:w="1144" w:type="dxa"/>
            <w:vMerge/>
            <w:tcBorders>
              <w:top w:val="nil"/>
            </w:tcBorders>
          </w:tcPr>
          <w:p>
            <w:pPr>
              <w:rPr>
                <w:sz w:val="2"/>
                <w:szCs w:val="2"/>
              </w:rPr>
            </w:pPr>
          </w:p>
        </w:tc>
      </w:tr>
      <w:tr>
        <w:trPr>
          <w:trHeight w:val="174" w:hRule="atLeast"/>
        </w:trPr>
        <w:tc>
          <w:tcPr>
            <w:tcW w:w="1120" w:type="dxa"/>
            <w:vMerge w:val="restart"/>
            <w:tcBorders>
              <w:left w:val="nil"/>
              <w:bottom w:val="nil"/>
              <w:right w:val="nil"/>
            </w:tcBorders>
            <w:shd w:val="clear" w:color="auto" w:fill="00AEEE"/>
          </w:tcPr>
          <w:p>
            <w:pPr>
              <w:pStyle w:val="TableParagraph"/>
              <w:tabs>
                <w:tab w:pos="962" w:val="right" w:leader="none"/>
              </w:tabs>
              <w:spacing w:line="178" w:lineRule="exact"/>
              <w:ind w:left="105"/>
              <w:rPr>
                <w:rFonts w:ascii="Times New Roman"/>
                <w:b/>
                <w:sz w:val="16"/>
              </w:rPr>
            </w:pPr>
            <w:r>
              <w:rPr>
                <w:rFonts w:ascii="Times New Roman"/>
                <w:b/>
                <w:spacing w:val="-5"/>
                <w:sz w:val="16"/>
              </w:rPr>
              <w:t>PG</w:t>
            </w:r>
            <w:r>
              <w:rPr>
                <w:rFonts w:ascii="Times New Roman"/>
                <w:b/>
                <w:sz w:val="16"/>
              </w:rPr>
              <w:tab/>
            </w:r>
            <w:r>
              <w:rPr>
                <w:rFonts w:ascii="Times New Roman"/>
                <w:b/>
                <w:spacing w:val="-2"/>
                <w:sz w:val="16"/>
              </w:rPr>
              <w:t>2.2.3</w:t>
            </w:r>
          </w:p>
          <w:p>
            <w:pPr>
              <w:pStyle w:val="TableParagraph"/>
              <w:spacing w:line="153" w:lineRule="exact" w:before="3"/>
              <w:ind w:left="-15"/>
              <w:rPr>
                <w:rFonts w:ascii="Times New Roman"/>
                <w:b/>
                <w:sz w:val="16"/>
              </w:rPr>
            </w:pPr>
            <w:r>
              <w:rPr>
                <w:rFonts w:ascii="Times New Roman"/>
                <w:b/>
                <w:spacing w:val="-4"/>
                <w:sz w:val="16"/>
              </w:rPr>
              <w:t>anan</w:t>
            </w:r>
          </w:p>
        </w:tc>
        <w:tc>
          <w:tcPr>
            <w:tcW w:w="2319" w:type="dxa"/>
            <w:tcBorders>
              <w:left w:val="nil"/>
              <w:bottom w:val="nil"/>
            </w:tcBorders>
            <w:shd w:val="clear" w:color="auto" w:fill="00AEEE"/>
          </w:tcPr>
          <w:p>
            <w:pPr>
              <w:pStyle w:val="TableParagraph"/>
              <w:spacing w:line="154" w:lineRule="exact"/>
              <w:ind w:left="166"/>
              <w:rPr>
                <w:rFonts w:ascii="Times New Roman"/>
                <w:b/>
                <w:sz w:val="16"/>
              </w:rPr>
            </w:pPr>
            <w:r>
              <w:rPr>
                <w:rFonts w:ascii="Times New Roman"/>
                <w:b/>
                <w:spacing w:val="-5"/>
                <w:sz w:val="16"/>
              </w:rPr>
              <w:t>Eba</w:t>
            </w:r>
          </w:p>
        </w:tc>
        <w:tc>
          <w:tcPr>
            <w:tcW w:w="995" w:type="dxa"/>
            <w:gridSpan w:val="2"/>
            <w:vMerge w:val="restart"/>
            <w:tcBorders>
              <w:bottom w:val="nil"/>
            </w:tcBorders>
            <w:shd w:val="clear" w:color="auto" w:fill="00AEEE"/>
          </w:tcPr>
          <w:p>
            <w:pPr>
              <w:pStyle w:val="TableParagraph"/>
              <w:spacing w:line="119" w:lineRule="exact"/>
              <w:ind w:right="71"/>
              <w:jc w:val="center"/>
              <w:rPr>
                <w:rFonts w:ascii="Times New Roman"/>
                <w:sz w:val="16"/>
              </w:rPr>
            </w:pPr>
            <w:r>
              <w:rPr>
                <w:rFonts w:ascii="Times New Roman"/>
                <w:spacing w:val="-2"/>
                <w:sz w:val="16"/>
              </w:rPr>
              <w:t>EBA</w:t>
            </w:r>
            <w:r>
              <w:rPr>
                <w:rFonts w:ascii="Times New Roman"/>
                <w:spacing w:val="-6"/>
                <w:sz w:val="16"/>
              </w:rPr>
              <w:t> </w:t>
            </w:r>
            <w:r>
              <w:rPr>
                <w:rFonts w:ascii="Times New Roman"/>
                <w:spacing w:val="-2"/>
                <w:sz w:val="16"/>
              </w:rPr>
              <w:t>kullanan</w:t>
            </w:r>
          </w:p>
          <w:p>
            <w:pPr>
              <w:pStyle w:val="TableParagraph"/>
              <w:spacing w:line="216" w:lineRule="exact"/>
              <w:ind w:left="72" w:right="71"/>
              <w:jc w:val="center"/>
              <w:rPr>
                <w:rFonts w:ascii="Times New Roman"/>
                <w:sz w:val="24"/>
              </w:rPr>
            </w:pPr>
            <w:r>
              <w:rPr>
                <w:rFonts w:ascii="Times New Roman"/>
                <w:spacing w:val="-5"/>
                <w:sz w:val="24"/>
              </w:rPr>
              <w:t>50</w:t>
            </w:r>
          </w:p>
        </w:tc>
        <w:tc>
          <w:tcPr>
            <w:tcW w:w="562" w:type="dxa"/>
            <w:vMerge w:val="restart"/>
            <w:tcBorders>
              <w:bottom w:val="nil"/>
              <w:right w:val="nil"/>
            </w:tcBorders>
            <w:shd w:val="clear" w:color="auto" w:fill="00AEEE"/>
          </w:tcPr>
          <w:p>
            <w:pPr>
              <w:pStyle w:val="TableParagraph"/>
              <w:spacing w:before="47"/>
              <w:ind w:left="-31"/>
              <w:rPr>
                <w:rFonts w:ascii="Times New Roman" w:hAnsi="Times New Roman"/>
                <w:sz w:val="24"/>
              </w:rPr>
            </w:pPr>
            <w:r>
              <w:rPr>
                <w:rFonts w:ascii="Times New Roman" w:hAnsi="Times New Roman"/>
                <w:spacing w:val="-4"/>
                <w:sz w:val="16"/>
              </w:rPr>
              <w:t>öğrenci</w:t>
            </w:r>
            <w:r>
              <w:rPr>
                <w:rFonts w:ascii="Times New Roman" w:hAnsi="Times New Roman"/>
                <w:spacing w:val="-4"/>
                <w:position w:val="-5"/>
                <w:sz w:val="24"/>
              </w:rPr>
              <w:t>4</w:t>
            </w:r>
          </w:p>
        </w:tc>
        <w:tc>
          <w:tcPr>
            <w:tcW w:w="716" w:type="dxa"/>
            <w:vMerge w:val="restart"/>
            <w:tcBorders>
              <w:left w:val="nil"/>
            </w:tcBorders>
          </w:tcPr>
          <w:p>
            <w:pPr>
              <w:pStyle w:val="TableParagraph"/>
              <w:spacing w:line="263" w:lineRule="exact"/>
              <w:ind w:left="89"/>
              <w:rPr>
                <w:rFonts w:ascii="Times New Roman"/>
                <w:sz w:val="24"/>
              </w:rPr>
            </w:pPr>
            <w:r>
              <w:rPr>
                <w:rFonts w:ascii="Times New Roman"/>
                <w:spacing w:val="-10"/>
                <w:sz w:val="24"/>
              </w:rPr>
              <w:t>%</w:t>
            </w:r>
          </w:p>
        </w:tc>
        <w:tc>
          <w:tcPr>
            <w:tcW w:w="1136" w:type="dxa"/>
            <w:vMerge w:val="restart"/>
          </w:tcPr>
          <w:p>
            <w:pPr>
              <w:pStyle w:val="TableParagraph"/>
              <w:spacing w:line="263" w:lineRule="exact"/>
              <w:ind w:left="280"/>
              <w:rPr>
                <w:rFonts w:ascii="Times New Roman"/>
                <w:sz w:val="24"/>
              </w:rPr>
            </w:pPr>
            <w:r>
              <w:rPr>
                <w:rFonts w:ascii="Times New Roman"/>
                <w:spacing w:val="-4"/>
                <w:sz w:val="24"/>
              </w:rPr>
              <w:t>100%</w:t>
            </w:r>
          </w:p>
        </w:tc>
        <w:tc>
          <w:tcPr>
            <w:tcW w:w="1134" w:type="dxa"/>
            <w:vMerge w:val="restart"/>
          </w:tcPr>
          <w:p>
            <w:pPr>
              <w:pStyle w:val="TableParagraph"/>
              <w:spacing w:line="263" w:lineRule="exact"/>
              <w:ind w:left="277"/>
              <w:rPr>
                <w:rFonts w:ascii="Times New Roman"/>
                <w:sz w:val="24"/>
              </w:rPr>
            </w:pPr>
            <w:r>
              <w:rPr>
                <w:rFonts w:ascii="Times New Roman"/>
                <w:spacing w:val="-4"/>
                <w:sz w:val="24"/>
              </w:rPr>
              <w:t>100%</w:t>
            </w:r>
          </w:p>
        </w:tc>
        <w:tc>
          <w:tcPr>
            <w:tcW w:w="1137" w:type="dxa"/>
            <w:gridSpan w:val="3"/>
            <w:vMerge w:val="restart"/>
          </w:tcPr>
          <w:p>
            <w:pPr>
              <w:pStyle w:val="TableParagraph"/>
              <w:spacing w:line="263" w:lineRule="exact"/>
              <w:ind w:left="282"/>
              <w:rPr>
                <w:rFonts w:ascii="Times New Roman"/>
                <w:sz w:val="24"/>
              </w:rPr>
            </w:pPr>
            <w:r>
              <w:rPr>
                <w:rFonts w:ascii="Times New Roman"/>
                <w:spacing w:val="-4"/>
                <w:sz w:val="24"/>
              </w:rPr>
              <w:t>100%</w:t>
            </w:r>
          </w:p>
        </w:tc>
        <w:tc>
          <w:tcPr>
            <w:tcW w:w="711" w:type="dxa"/>
            <w:vMerge w:val="restart"/>
          </w:tcPr>
          <w:p>
            <w:pPr>
              <w:pStyle w:val="TableParagraph"/>
              <w:spacing w:line="257" w:lineRule="exact"/>
              <w:ind w:right="14"/>
              <w:jc w:val="center"/>
              <w:rPr>
                <w:rFonts w:ascii="Times New Roman"/>
                <w:sz w:val="24"/>
              </w:rPr>
            </w:pPr>
            <w:r>
              <w:rPr>
                <w:rFonts w:ascii="Times New Roman"/>
                <w:spacing w:val="-5"/>
                <w:sz w:val="24"/>
              </w:rPr>
              <w:t>100</w:t>
            </w:r>
          </w:p>
          <w:p>
            <w:pPr>
              <w:pStyle w:val="TableParagraph"/>
              <w:spacing w:line="270" w:lineRule="exact"/>
              <w:ind w:left="4" w:right="14"/>
              <w:jc w:val="center"/>
              <w:rPr>
                <w:rFonts w:ascii="Times New Roman"/>
                <w:sz w:val="24"/>
              </w:rPr>
            </w:pPr>
            <w:r>
              <w:rPr>
                <w:rFonts w:ascii="Times New Roman"/>
                <w:spacing w:val="-10"/>
                <w:sz w:val="24"/>
              </w:rPr>
              <w:t>%</w:t>
            </w:r>
          </w:p>
        </w:tc>
        <w:tc>
          <w:tcPr>
            <w:tcW w:w="1144" w:type="dxa"/>
            <w:vMerge w:val="restart"/>
          </w:tcPr>
          <w:p>
            <w:pPr>
              <w:pStyle w:val="TableParagraph"/>
              <w:spacing w:line="263" w:lineRule="exact"/>
              <w:ind w:left="273"/>
              <w:rPr>
                <w:rFonts w:ascii="Times New Roman"/>
                <w:sz w:val="24"/>
              </w:rPr>
            </w:pPr>
            <w:r>
              <w:rPr>
                <w:rFonts w:ascii="Times New Roman"/>
                <w:spacing w:val="-4"/>
                <w:sz w:val="24"/>
              </w:rPr>
              <w:t>100%</w:t>
            </w:r>
          </w:p>
        </w:tc>
      </w:tr>
      <w:tr>
        <w:trPr>
          <w:trHeight w:val="170" w:hRule="atLeast"/>
        </w:trPr>
        <w:tc>
          <w:tcPr>
            <w:tcW w:w="1120" w:type="dxa"/>
            <w:vMerge/>
            <w:tcBorders>
              <w:top w:val="nil"/>
              <w:left w:val="nil"/>
              <w:bottom w:val="nil"/>
              <w:right w:val="nil"/>
            </w:tcBorders>
            <w:shd w:val="clear" w:color="auto" w:fill="00AEEE"/>
          </w:tcPr>
          <w:p>
            <w:pPr>
              <w:rPr>
                <w:sz w:val="2"/>
                <w:szCs w:val="2"/>
              </w:rPr>
            </w:pPr>
          </w:p>
        </w:tc>
        <w:tc>
          <w:tcPr>
            <w:tcW w:w="2319" w:type="dxa"/>
            <w:tcBorders>
              <w:top w:val="nil"/>
              <w:left w:val="nil"/>
              <w:bottom w:val="nil"/>
            </w:tcBorders>
            <w:shd w:val="clear" w:color="auto" w:fill="00AEEE"/>
          </w:tcPr>
          <w:p>
            <w:pPr>
              <w:pStyle w:val="TableParagraph"/>
              <w:spacing w:line="151" w:lineRule="exact"/>
              <w:ind w:right="45"/>
              <w:jc w:val="right"/>
              <w:rPr>
                <w:rFonts w:ascii="Times New Roman" w:hAnsi="Times New Roman"/>
                <w:sz w:val="16"/>
              </w:rPr>
            </w:pPr>
            <w:r>
              <w:rPr>
                <w:rFonts w:ascii="Times New Roman" w:hAnsi="Times New Roman"/>
                <w:spacing w:val="-10"/>
                <w:sz w:val="16"/>
              </w:rPr>
              <w:t>ı</w:t>
            </w:r>
          </w:p>
        </w:tc>
        <w:tc>
          <w:tcPr>
            <w:tcW w:w="995" w:type="dxa"/>
            <w:gridSpan w:val="2"/>
            <w:vMerge/>
            <w:tcBorders>
              <w:top w:val="nil"/>
              <w:bottom w:val="nil"/>
            </w:tcBorders>
            <w:shd w:val="clear" w:color="auto" w:fill="00AEEE"/>
          </w:tcPr>
          <w:p>
            <w:pPr>
              <w:rPr>
                <w:sz w:val="2"/>
                <w:szCs w:val="2"/>
              </w:rPr>
            </w:pPr>
          </w:p>
        </w:tc>
        <w:tc>
          <w:tcPr>
            <w:tcW w:w="562" w:type="dxa"/>
            <w:vMerge/>
            <w:tcBorders>
              <w:top w:val="nil"/>
              <w:bottom w:val="nil"/>
              <w:right w:val="nil"/>
            </w:tcBorders>
            <w:shd w:val="clear" w:color="auto" w:fill="00AEEE"/>
          </w:tcPr>
          <w:p>
            <w:pPr>
              <w:rPr>
                <w:sz w:val="2"/>
                <w:szCs w:val="2"/>
              </w:rPr>
            </w:pPr>
          </w:p>
        </w:tc>
        <w:tc>
          <w:tcPr>
            <w:tcW w:w="716" w:type="dxa"/>
            <w:vMerge/>
            <w:tcBorders>
              <w:top w:val="nil"/>
              <w:left w:val="nil"/>
            </w:tcBorders>
          </w:tcPr>
          <w:p>
            <w:pPr>
              <w:rPr>
                <w:sz w:val="2"/>
                <w:szCs w:val="2"/>
              </w:rPr>
            </w:pPr>
          </w:p>
        </w:tc>
        <w:tc>
          <w:tcPr>
            <w:tcW w:w="1136" w:type="dxa"/>
            <w:vMerge/>
            <w:tcBorders>
              <w:top w:val="nil"/>
            </w:tcBorders>
          </w:tcPr>
          <w:p>
            <w:pPr>
              <w:rPr>
                <w:sz w:val="2"/>
                <w:szCs w:val="2"/>
              </w:rPr>
            </w:pPr>
          </w:p>
        </w:tc>
        <w:tc>
          <w:tcPr>
            <w:tcW w:w="1134" w:type="dxa"/>
            <w:vMerge/>
            <w:tcBorders>
              <w:top w:val="nil"/>
            </w:tcBorders>
          </w:tcPr>
          <w:p>
            <w:pPr>
              <w:rPr>
                <w:sz w:val="2"/>
                <w:szCs w:val="2"/>
              </w:rPr>
            </w:pPr>
          </w:p>
        </w:tc>
        <w:tc>
          <w:tcPr>
            <w:tcW w:w="1137" w:type="dxa"/>
            <w:gridSpan w:val="3"/>
            <w:vMerge/>
            <w:tcBorders>
              <w:top w:val="nil"/>
            </w:tcBorders>
          </w:tcPr>
          <w:p>
            <w:pPr>
              <w:rPr>
                <w:sz w:val="2"/>
                <w:szCs w:val="2"/>
              </w:rPr>
            </w:pPr>
          </w:p>
        </w:tc>
        <w:tc>
          <w:tcPr>
            <w:tcW w:w="711" w:type="dxa"/>
            <w:vMerge/>
            <w:tcBorders>
              <w:top w:val="nil"/>
            </w:tcBorders>
          </w:tcPr>
          <w:p>
            <w:pPr>
              <w:rPr>
                <w:sz w:val="2"/>
                <w:szCs w:val="2"/>
              </w:rPr>
            </w:pPr>
          </w:p>
        </w:tc>
        <w:tc>
          <w:tcPr>
            <w:tcW w:w="1144" w:type="dxa"/>
            <w:vMerge/>
            <w:tcBorders>
              <w:top w:val="nil"/>
            </w:tcBorders>
          </w:tcPr>
          <w:p>
            <w:pPr>
              <w:rPr>
                <w:sz w:val="2"/>
                <w:szCs w:val="2"/>
              </w:rPr>
            </w:pPr>
          </w:p>
        </w:tc>
      </w:tr>
      <w:tr>
        <w:trPr>
          <w:trHeight w:val="182" w:hRule="atLeast"/>
        </w:trPr>
        <w:tc>
          <w:tcPr>
            <w:tcW w:w="1120" w:type="dxa"/>
            <w:tcBorders>
              <w:top w:val="nil"/>
              <w:left w:val="nil"/>
              <w:right w:val="nil"/>
            </w:tcBorders>
            <w:shd w:val="clear" w:color="auto" w:fill="00AEEE"/>
          </w:tcPr>
          <w:p>
            <w:pPr>
              <w:pStyle w:val="TableParagraph"/>
              <w:rPr>
                <w:rFonts w:ascii="Times New Roman"/>
                <w:sz w:val="12"/>
              </w:rPr>
            </w:pPr>
          </w:p>
        </w:tc>
        <w:tc>
          <w:tcPr>
            <w:tcW w:w="2319" w:type="dxa"/>
            <w:tcBorders>
              <w:top w:val="nil"/>
              <w:left w:val="nil"/>
            </w:tcBorders>
            <w:shd w:val="clear" w:color="auto" w:fill="00AEEE"/>
          </w:tcPr>
          <w:p>
            <w:pPr>
              <w:pStyle w:val="TableParagraph"/>
              <w:rPr>
                <w:rFonts w:ascii="Times New Roman"/>
                <w:sz w:val="12"/>
              </w:rPr>
            </w:pPr>
          </w:p>
        </w:tc>
        <w:tc>
          <w:tcPr>
            <w:tcW w:w="995" w:type="dxa"/>
            <w:gridSpan w:val="2"/>
            <w:tcBorders>
              <w:top w:val="nil"/>
            </w:tcBorders>
          </w:tcPr>
          <w:p>
            <w:pPr>
              <w:pStyle w:val="TableParagraph"/>
              <w:rPr>
                <w:rFonts w:ascii="Times New Roman"/>
                <w:sz w:val="12"/>
              </w:rPr>
            </w:pPr>
          </w:p>
        </w:tc>
        <w:tc>
          <w:tcPr>
            <w:tcW w:w="562" w:type="dxa"/>
            <w:tcBorders>
              <w:top w:val="nil"/>
              <w:right w:val="nil"/>
            </w:tcBorders>
          </w:tcPr>
          <w:p>
            <w:pPr>
              <w:pStyle w:val="TableParagraph"/>
              <w:rPr>
                <w:rFonts w:ascii="Times New Roman"/>
                <w:sz w:val="12"/>
              </w:rPr>
            </w:pPr>
          </w:p>
        </w:tc>
        <w:tc>
          <w:tcPr>
            <w:tcW w:w="716" w:type="dxa"/>
            <w:vMerge/>
            <w:tcBorders>
              <w:top w:val="nil"/>
              <w:left w:val="nil"/>
            </w:tcBorders>
          </w:tcPr>
          <w:p>
            <w:pPr>
              <w:rPr>
                <w:sz w:val="2"/>
                <w:szCs w:val="2"/>
              </w:rPr>
            </w:pPr>
          </w:p>
        </w:tc>
        <w:tc>
          <w:tcPr>
            <w:tcW w:w="1136" w:type="dxa"/>
            <w:vMerge/>
            <w:tcBorders>
              <w:top w:val="nil"/>
            </w:tcBorders>
          </w:tcPr>
          <w:p>
            <w:pPr>
              <w:rPr>
                <w:sz w:val="2"/>
                <w:szCs w:val="2"/>
              </w:rPr>
            </w:pPr>
          </w:p>
        </w:tc>
        <w:tc>
          <w:tcPr>
            <w:tcW w:w="1134" w:type="dxa"/>
            <w:vMerge/>
            <w:tcBorders>
              <w:top w:val="nil"/>
            </w:tcBorders>
          </w:tcPr>
          <w:p>
            <w:pPr>
              <w:rPr>
                <w:sz w:val="2"/>
                <w:szCs w:val="2"/>
              </w:rPr>
            </w:pPr>
          </w:p>
        </w:tc>
        <w:tc>
          <w:tcPr>
            <w:tcW w:w="1137" w:type="dxa"/>
            <w:gridSpan w:val="3"/>
            <w:vMerge/>
            <w:tcBorders>
              <w:top w:val="nil"/>
            </w:tcBorders>
          </w:tcPr>
          <w:p>
            <w:pPr>
              <w:rPr>
                <w:sz w:val="2"/>
                <w:szCs w:val="2"/>
              </w:rPr>
            </w:pPr>
          </w:p>
        </w:tc>
        <w:tc>
          <w:tcPr>
            <w:tcW w:w="711" w:type="dxa"/>
            <w:vMerge/>
            <w:tcBorders>
              <w:top w:val="nil"/>
            </w:tcBorders>
          </w:tcPr>
          <w:p>
            <w:pPr>
              <w:rPr>
                <w:sz w:val="2"/>
                <w:szCs w:val="2"/>
              </w:rPr>
            </w:pPr>
          </w:p>
        </w:tc>
        <w:tc>
          <w:tcPr>
            <w:tcW w:w="1144" w:type="dxa"/>
            <w:vMerge/>
            <w:tcBorders>
              <w:top w:val="nil"/>
            </w:tcBorders>
          </w:tcPr>
          <w:p>
            <w:pPr>
              <w:rPr>
                <w:sz w:val="2"/>
                <w:szCs w:val="2"/>
              </w:rPr>
            </w:pPr>
          </w:p>
        </w:tc>
      </w:tr>
    </w:tbl>
    <w:p>
      <w:pPr>
        <w:pStyle w:val="BodyText"/>
        <w:rPr>
          <w:rFonts w:ascii="Times New Roman"/>
          <w:b/>
          <w:sz w:val="20"/>
        </w:rPr>
      </w:pPr>
    </w:p>
    <w:p>
      <w:pPr>
        <w:pStyle w:val="BodyText"/>
        <w:spacing w:before="144"/>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3"/>
        <w:gridCol w:w="8034"/>
      </w:tblGrid>
      <w:tr>
        <w:trPr>
          <w:trHeight w:val="551" w:hRule="atLeast"/>
        </w:trPr>
        <w:tc>
          <w:tcPr>
            <w:tcW w:w="2723" w:type="dxa"/>
            <w:shd w:val="clear" w:color="auto" w:fill="00AEEE"/>
          </w:tcPr>
          <w:p>
            <w:pPr>
              <w:pStyle w:val="TableParagraph"/>
              <w:spacing w:line="271" w:lineRule="exact" w:before="260"/>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8034" w:type="dxa"/>
          </w:tcPr>
          <w:p>
            <w:pPr>
              <w:pStyle w:val="TableParagraph"/>
              <w:spacing w:line="268" w:lineRule="exact"/>
              <w:ind w:left="110"/>
              <w:rPr>
                <w:rFonts w:ascii="Times New Roman" w:hAnsi="Times New Roman"/>
                <w:sz w:val="24"/>
              </w:rPr>
            </w:pPr>
            <w:r>
              <w:rPr>
                <w:rFonts w:ascii="Times New Roman" w:hAnsi="Times New Roman"/>
                <w:sz w:val="24"/>
              </w:rPr>
              <w:t>Zümre</w:t>
            </w:r>
            <w:r>
              <w:rPr>
                <w:rFonts w:ascii="Times New Roman" w:hAnsi="Times New Roman"/>
                <w:spacing w:val="-10"/>
                <w:sz w:val="24"/>
              </w:rPr>
              <w:t> </w:t>
            </w:r>
            <w:r>
              <w:rPr>
                <w:rFonts w:ascii="Times New Roman" w:hAnsi="Times New Roman"/>
                <w:sz w:val="24"/>
              </w:rPr>
              <w:t>Öğretmenler</w:t>
            </w:r>
            <w:r>
              <w:rPr>
                <w:rFonts w:ascii="Times New Roman" w:hAnsi="Times New Roman"/>
                <w:spacing w:val="-1"/>
                <w:sz w:val="24"/>
              </w:rPr>
              <w:t> </w:t>
            </w:r>
            <w:r>
              <w:rPr>
                <w:rFonts w:ascii="Times New Roman" w:hAnsi="Times New Roman"/>
                <w:spacing w:val="-2"/>
                <w:sz w:val="24"/>
              </w:rPr>
              <w:t>Kurulu</w:t>
            </w:r>
          </w:p>
        </w:tc>
      </w:tr>
    </w:tbl>
    <w:p>
      <w:pPr>
        <w:spacing w:after="0" w:line="268" w:lineRule="exact"/>
        <w:rPr>
          <w:rFonts w:ascii="Times New Roman" w:hAnsi="Times New Roman"/>
          <w:sz w:val="24"/>
        </w:rPr>
        <w:sectPr>
          <w:type w:val="continuous"/>
          <w:pgSz w:w="11910" w:h="16840"/>
          <w:pgMar w:header="0" w:footer="446" w:top="880" w:bottom="909"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3"/>
        <w:gridCol w:w="8034"/>
      </w:tblGrid>
      <w:tr>
        <w:trPr>
          <w:trHeight w:val="825" w:hRule="atLeast"/>
        </w:trPr>
        <w:tc>
          <w:tcPr>
            <w:tcW w:w="2723" w:type="dxa"/>
            <w:shd w:val="clear" w:color="auto" w:fill="00AEEE"/>
          </w:tcPr>
          <w:p>
            <w:pPr>
              <w:pStyle w:val="TableParagraph"/>
              <w:tabs>
                <w:tab w:pos="609" w:val="left" w:leader="none"/>
                <w:tab w:pos="1579" w:val="left" w:leader="none"/>
              </w:tabs>
              <w:spacing w:line="237" w:lineRule="auto" w:before="253"/>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8034" w:type="dxa"/>
          </w:tcPr>
          <w:p>
            <w:pPr>
              <w:pStyle w:val="TableParagraph"/>
              <w:spacing w:line="268" w:lineRule="exact"/>
              <w:ind w:left="110"/>
              <w:rPr>
                <w:rFonts w:ascii="Times New Roman" w:hAnsi="Times New Roman"/>
                <w:sz w:val="24"/>
              </w:rPr>
            </w:pPr>
            <w:r>
              <w:rPr>
                <w:rFonts w:ascii="Times New Roman" w:hAnsi="Times New Roman"/>
                <w:sz w:val="24"/>
              </w:rPr>
              <w:t>Öğretmenler</w:t>
            </w:r>
            <w:r>
              <w:rPr>
                <w:rFonts w:ascii="Times New Roman" w:hAnsi="Times New Roman"/>
                <w:spacing w:val="-9"/>
                <w:sz w:val="24"/>
              </w:rPr>
              <w:t> </w:t>
            </w:r>
            <w:r>
              <w:rPr>
                <w:rFonts w:ascii="Times New Roman" w:hAnsi="Times New Roman"/>
                <w:spacing w:val="-2"/>
                <w:sz w:val="24"/>
              </w:rPr>
              <w:t>Kurulu</w:t>
            </w:r>
          </w:p>
        </w:tc>
      </w:tr>
      <w:tr>
        <w:trPr>
          <w:trHeight w:val="1382" w:hRule="atLeast"/>
        </w:trPr>
        <w:tc>
          <w:tcPr>
            <w:tcW w:w="2723"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8034" w:type="dxa"/>
          </w:tcPr>
          <w:p>
            <w:pPr>
              <w:pStyle w:val="TableParagraph"/>
              <w:spacing w:line="242" w:lineRule="auto"/>
              <w:ind w:left="110"/>
              <w:rPr>
                <w:rFonts w:ascii="Times New Roman" w:hAnsi="Times New Roman"/>
                <w:sz w:val="24"/>
              </w:rPr>
            </w:pPr>
            <w:r>
              <w:rPr>
                <w:rFonts w:ascii="Times New Roman" w:hAnsi="Times New Roman"/>
                <w:sz w:val="24"/>
              </w:rPr>
              <w:t>Teknolojinin</w:t>
            </w:r>
            <w:r>
              <w:rPr>
                <w:rFonts w:ascii="Times New Roman" w:hAnsi="Times New Roman"/>
                <w:spacing w:val="-5"/>
                <w:sz w:val="24"/>
              </w:rPr>
              <w:t> </w:t>
            </w:r>
            <w:r>
              <w:rPr>
                <w:rFonts w:ascii="Times New Roman" w:hAnsi="Times New Roman"/>
                <w:sz w:val="24"/>
              </w:rPr>
              <w:t>verimli</w:t>
            </w:r>
            <w:r>
              <w:rPr>
                <w:rFonts w:ascii="Times New Roman" w:hAnsi="Times New Roman"/>
                <w:spacing w:val="-14"/>
                <w:sz w:val="24"/>
              </w:rPr>
              <w:t> </w:t>
            </w:r>
            <w:r>
              <w:rPr>
                <w:rFonts w:ascii="Times New Roman" w:hAnsi="Times New Roman"/>
                <w:sz w:val="24"/>
              </w:rPr>
              <w:t>kullanımı</w:t>
            </w:r>
            <w:r>
              <w:rPr>
                <w:rFonts w:ascii="Times New Roman" w:hAnsi="Times New Roman"/>
                <w:spacing w:val="-14"/>
                <w:sz w:val="24"/>
              </w:rPr>
              <w:t> </w:t>
            </w:r>
            <w:r>
              <w:rPr>
                <w:rFonts w:ascii="Times New Roman" w:hAnsi="Times New Roman"/>
                <w:sz w:val="24"/>
              </w:rPr>
              <w:t>konusunda</w:t>
            </w:r>
            <w:r>
              <w:rPr>
                <w:rFonts w:ascii="Times New Roman" w:hAnsi="Times New Roman"/>
                <w:spacing w:val="-11"/>
                <w:sz w:val="24"/>
              </w:rPr>
              <w:t> </w:t>
            </w:r>
            <w:r>
              <w:rPr>
                <w:rFonts w:ascii="Times New Roman" w:hAnsi="Times New Roman"/>
                <w:sz w:val="24"/>
              </w:rPr>
              <w:t>öğrencilere</w:t>
            </w:r>
            <w:r>
              <w:rPr>
                <w:rFonts w:ascii="Times New Roman" w:hAnsi="Times New Roman"/>
                <w:spacing w:val="-11"/>
                <w:sz w:val="24"/>
              </w:rPr>
              <w:t> </w:t>
            </w:r>
            <w:r>
              <w:rPr>
                <w:rFonts w:ascii="Times New Roman" w:hAnsi="Times New Roman"/>
                <w:sz w:val="24"/>
              </w:rPr>
              <w:t>ve</w:t>
            </w:r>
            <w:r>
              <w:rPr>
                <w:rFonts w:ascii="Times New Roman" w:hAnsi="Times New Roman"/>
                <w:spacing w:val="-8"/>
                <w:sz w:val="24"/>
              </w:rPr>
              <w:t> </w:t>
            </w:r>
            <w:r>
              <w:rPr>
                <w:rFonts w:ascii="Times New Roman" w:hAnsi="Times New Roman"/>
                <w:sz w:val="24"/>
              </w:rPr>
              <w:t>velilere</w:t>
            </w:r>
            <w:r>
              <w:rPr>
                <w:rFonts w:ascii="Times New Roman" w:hAnsi="Times New Roman"/>
                <w:spacing w:val="-4"/>
                <w:sz w:val="24"/>
              </w:rPr>
              <w:t> </w:t>
            </w:r>
            <w:r>
              <w:rPr>
                <w:rFonts w:ascii="Times New Roman" w:hAnsi="Times New Roman"/>
                <w:sz w:val="24"/>
              </w:rPr>
              <w:t>yönelik çalıĢmalar düzenlenecek</w:t>
            </w:r>
          </w:p>
          <w:p>
            <w:pPr>
              <w:pStyle w:val="TableParagraph"/>
              <w:spacing w:line="271" w:lineRule="exact"/>
              <w:ind w:left="110"/>
              <w:rPr>
                <w:rFonts w:ascii="Times New Roman" w:hAnsi="Times New Roman"/>
                <w:sz w:val="24"/>
              </w:rPr>
            </w:pPr>
            <w:r>
              <w:rPr>
                <w:rFonts w:ascii="Times New Roman" w:hAnsi="Times New Roman"/>
                <w:sz w:val="24"/>
              </w:rPr>
              <w:t>Öğretmenlere</w:t>
            </w:r>
            <w:r>
              <w:rPr>
                <w:rFonts w:ascii="Times New Roman" w:hAnsi="Times New Roman"/>
                <w:spacing w:val="-8"/>
                <w:sz w:val="24"/>
              </w:rPr>
              <w:t> </w:t>
            </w:r>
            <w:r>
              <w:rPr>
                <w:rFonts w:ascii="Times New Roman" w:hAnsi="Times New Roman"/>
                <w:sz w:val="24"/>
              </w:rPr>
              <w:t>EBA</w:t>
            </w:r>
            <w:r>
              <w:rPr>
                <w:rFonts w:ascii="Times New Roman" w:hAnsi="Times New Roman"/>
                <w:spacing w:val="-11"/>
                <w:sz w:val="24"/>
              </w:rPr>
              <w:t> </w:t>
            </w:r>
            <w:r>
              <w:rPr>
                <w:rFonts w:ascii="Times New Roman" w:hAnsi="Times New Roman"/>
                <w:sz w:val="24"/>
              </w:rPr>
              <w:t>kullanımı</w:t>
            </w:r>
            <w:r>
              <w:rPr>
                <w:rFonts w:ascii="Times New Roman" w:hAnsi="Times New Roman"/>
                <w:spacing w:val="-9"/>
                <w:sz w:val="24"/>
              </w:rPr>
              <w:t> </w:t>
            </w:r>
            <w:r>
              <w:rPr>
                <w:rFonts w:ascii="Times New Roman" w:hAnsi="Times New Roman"/>
                <w:sz w:val="24"/>
              </w:rPr>
              <w:t>konusunda</w:t>
            </w:r>
            <w:r>
              <w:rPr>
                <w:rFonts w:ascii="Times New Roman" w:hAnsi="Times New Roman"/>
                <w:spacing w:val="-2"/>
                <w:sz w:val="24"/>
              </w:rPr>
              <w:t> </w:t>
            </w:r>
            <w:r>
              <w:rPr>
                <w:rFonts w:ascii="Times New Roman" w:hAnsi="Times New Roman"/>
                <w:sz w:val="24"/>
              </w:rPr>
              <w:t>bilgilendirme</w:t>
            </w:r>
            <w:r>
              <w:rPr>
                <w:rFonts w:ascii="Times New Roman" w:hAnsi="Times New Roman"/>
                <w:spacing w:val="5"/>
                <w:sz w:val="24"/>
              </w:rPr>
              <w:t> </w:t>
            </w:r>
            <w:r>
              <w:rPr>
                <w:rFonts w:ascii="Times New Roman" w:hAnsi="Times New Roman"/>
                <w:spacing w:val="-2"/>
                <w:sz w:val="24"/>
              </w:rPr>
              <w:t>yapılacak</w:t>
            </w:r>
          </w:p>
          <w:p>
            <w:pPr>
              <w:pStyle w:val="TableParagraph"/>
              <w:spacing w:line="274" w:lineRule="exact"/>
              <w:ind w:left="110"/>
              <w:rPr>
                <w:rFonts w:ascii="Times New Roman" w:hAnsi="Times New Roman"/>
                <w:sz w:val="24"/>
              </w:rPr>
            </w:pPr>
            <w:r>
              <w:rPr>
                <w:rFonts w:ascii="Times New Roman" w:hAnsi="Times New Roman"/>
                <w:sz w:val="24"/>
              </w:rPr>
              <w:t>Teknolojinin</w:t>
            </w:r>
            <w:r>
              <w:rPr>
                <w:rFonts w:ascii="Times New Roman" w:hAnsi="Times New Roman"/>
                <w:spacing w:val="-3"/>
                <w:sz w:val="24"/>
              </w:rPr>
              <w:t> </w:t>
            </w:r>
            <w:r>
              <w:rPr>
                <w:rFonts w:ascii="Times New Roman" w:hAnsi="Times New Roman"/>
                <w:sz w:val="24"/>
              </w:rPr>
              <w:t>etkin</w:t>
            </w:r>
            <w:r>
              <w:rPr>
                <w:rFonts w:ascii="Times New Roman" w:hAnsi="Times New Roman"/>
                <w:spacing w:val="-9"/>
                <w:sz w:val="24"/>
              </w:rPr>
              <w:t> </w:t>
            </w:r>
            <w:r>
              <w:rPr>
                <w:rFonts w:ascii="Times New Roman" w:hAnsi="Times New Roman"/>
                <w:sz w:val="24"/>
              </w:rPr>
              <w:t>ve</w:t>
            </w:r>
            <w:r>
              <w:rPr>
                <w:rFonts w:ascii="Times New Roman" w:hAnsi="Times New Roman"/>
                <w:spacing w:val="-6"/>
                <w:sz w:val="24"/>
              </w:rPr>
              <w:t> </w:t>
            </w:r>
            <w:r>
              <w:rPr>
                <w:rFonts w:ascii="Times New Roman" w:hAnsi="Times New Roman"/>
                <w:sz w:val="24"/>
              </w:rPr>
              <w:t>verimli</w:t>
            </w:r>
            <w:r>
              <w:rPr>
                <w:rFonts w:ascii="Times New Roman" w:hAnsi="Times New Roman"/>
                <w:spacing w:val="-12"/>
                <w:sz w:val="24"/>
              </w:rPr>
              <w:t> </w:t>
            </w:r>
            <w:r>
              <w:rPr>
                <w:rFonts w:ascii="Times New Roman" w:hAnsi="Times New Roman"/>
                <w:sz w:val="24"/>
              </w:rPr>
              <w:t>kullanımı</w:t>
            </w:r>
            <w:r>
              <w:rPr>
                <w:rFonts w:ascii="Times New Roman" w:hAnsi="Times New Roman"/>
                <w:spacing w:val="-7"/>
                <w:sz w:val="24"/>
              </w:rPr>
              <w:t> </w:t>
            </w:r>
            <w:r>
              <w:rPr>
                <w:rFonts w:ascii="Times New Roman" w:hAnsi="Times New Roman"/>
                <w:sz w:val="24"/>
              </w:rPr>
              <w:t>ile</w:t>
            </w:r>
            <w:r>
              <w:rPr>
                <w:rFonts w:ascii="Times New Roman" w:hAnsi="Times New Roman"/>
                <w:spacing w:val="-1"/>
                <w:sz w:val="24"/>
              </w:rPr>
              <w:t> </w:t>
            </w:r>
            <w:r>
              <w:rPr>
                <w:rFonts w:ascii="Times New Roman" w:hAnsi="Times New Roman"/>
                <w:sz w:val="24"/>
              </w:rPr>
              <w:t>ilgili</w:t>
            </w:r>
            <w:r>
              <w:rPr>
                <w:rFonts w:ascii="Times New Roman" w:hAnsi="Times New Roman"/>
                <w:spacing w:val="-13"/>
                <w:sz w:val="24"/>
              </w:rPr>
              <w:t> </w:t>
            </w:r>
            <w:r>
              <w:rPr>
                <w:rFonts w:ascii="Times New Roman" w:hAnsi="Times New Roman"/>
                <w:sz w:val="24"/>
              </w:rPr>
              <w:t>öğrencilere</w:t>
            </w:r>
            <w:r>
              <w:rPr>
                <w:rFonts w:ascii="Times New Roman" w:hAnsi="Times New Roman"/>
                <w:spacing w:val="-4"/>
                <w:sz w:val="24"/>
              </w:rPr>
              <w:t> </w:t>
            </w:r>
            <w:r>
              <w:rPr>
                <w:rFonts w:ascii="Times New Roman" w:hAnsi="Times New Roman"/>
                <w:sz w:val="24"/>
              </w:rPr>
              <w:t>ve</w:t>
            </w:r>
            <w:r>
              <w:rPr>
                <w:rFonts w:ascii="Times New Roman" w:hAnsi="Times New Roman"/>
                <w:spacing w:val="-6"/>
                <w:sz w:val="24"/>
              </w:rPr>
              <w:t> </w:t>
            </w:r>
            <w:r>
              <w:rPr>
                <w:rFonts w:ascii="Times New Roman" w:hAnsi="Times New Roman"/>
                <w:sz w:val="24"/>
              </w:rPr>
              <w:t>velilere bilgilendirme yapılacak</w:t>
            </w:r>
          </w:p>
        </w:tc>
      </w:tr>
      <w:tr>
        <w:trPr>
          <w:trHeight w:val="642" w:hRule="atLeast"/>
        </w:trPr>
        <w:tc>
          <w:tcPr>
            <w:tcW w:w="2723"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8034" w:type="dxa"/>
          </w:tcPr>
          <w:p>
            <w:pPr>
              <w:pStyle w:val="TableParagraph"/>
              <w:spacing w:line="264" w:lineRule="exact"/>
              <w:ind w:left="110"/>
              <w:rPr>
                <w:rFonts w:ascii="Times New Roman" w:hAnsi="Times New Roman"/>
                <w:sz w:val="24"/>
              </w:rPr>
            </w:pPr>
            <w:r>
              <w:rPr>
                <w:rFonts w:ascii="Times New Roman" w:hAnsi="Times New Roman"/>
                <w:sz w:val="24"/>
              </w:rPr>
              <w:t>Her</w:t>
            </w:r>
            <w:r>
              <w:rPr>
                <w:rFonts w:ascii="Times New Roman" w:hAnsi="Times New Roman"/>
                <w:spacing w:val="-7"/>
                <w:sz w:val="24"/>
              </w:rPr>
              <w:t> </w:t>
            </w:r>
            <w:r>
              <w:rPr>
                <w:rFonts w:ascii="Times New Roman" w:hAnsi="Times New Roman"/>
                <w:sz w:val="24"/>
              </w:rPr>
              <w:t>öğrencinin</w:t>
            </w:r>
            <w:r>
              <w:rPr>
                <w:rFonts w:ascii="Times New Roman" w:hAnsi="Times New Roman"/>
                <w:spacing w:val="-8"/>
                <w:sz w:val="24"/>
              </w:rPr>
              <w:t> </w:t>
            </w:r>
            <w:r>
              <w:rPr>
                <w:rFonts w:ascii="Times New Roman" w:hAnsi="Times New Roman"/>
                <w:sz w:val="24"/>
              </w:rPr>
              <w:t>evinde internet</w:t>
            </w:r>
            <w:r>
              <w:rPr>
                <w:rFonts w:ascii="Times New Roman" w:hAnsi="Times New Roman"/>
                <w:spacing w:val="1"/>
                <w:sz w:val="24"/>
              </w:rPr>
              <w:t> </w:t>
            </w:r>
            <w:r>
              <w:rPr>
                <w:rFonts w:ascii="Times New Roman" w:hAnsi="Times New Roman"/>
                <w:sz w:val="24"/>
              </w:rPr>
              <w:t>altyapısı</w:t>
            </w:r>
            <w:r>
              <w:rPr>
                <w:rFonts w:ascii="Times New Roman" w:hAnsi="Times New Roman"/>
                <w:spacing w:val="-11"/>
                <w:sz w:val="24"/>
              </w:rPr>
              <w:t> </w:t>
            </w:r>
            <w:r>
              <w:rPr>
                <w:rFonts w:ascii="Times New Roman" w:hAnsi="Times New Roman"/>
                <w:spacing w:val="-2"/>
                <w:sz w:val="24"/>
              </w:rPr>
              <w:t>olmaması</w:t>
            </w:r>
          </w:p>
          <w:p>
            <w:pPr>
              <w:pStyle w:val="TableParagraph"/>
              <w:spacing w:line="272" w:lineRule="exact"/>
              <w:ind w:left="110"/>
              <w:rPr>
                <w:rFonts w:ascii="Times New Roman" w:hAnsi="Times New Roman"/>
                <w:sz w:val="24"/>
              </w:rPr>
            </w:pPr>
            <w:r>
              <w:rPr>
                <w:rFonts w:ascii="Times New Roman" w:hAnsi="Times New Roman"/>
                <w:sz w:val="24"/>
              </w:rPr>
              <w:t>Teknolojinin</w:t>
            </w:r>
            <w:r>
              <w:rPr>
                <w:rFonts w:ascii="Times New Roman" w:hAnsi="Times New Roman"/>
                <w:spacing w:val="-17"/>
                <w:sz w:val="24"/>
              </w:rPr>
              <w:t> </w:t>
            </w:r>
            <w:r>
              <w:rPr>
                <w:rFonts w:ascii="Times New Roman" w:hAnsi="Times New Roman"/>
                <w:sz w:val="24"/>
              </w:rPr>
              <w:t>kullanımı</w:t>
            </w:r>
            <w:r>
              <w:rPr>
                <w:rFonts w:ascii="Times New Roman" w:hAnsi="Times New Roman"/>
                <w:spacing w:val="-16"/>
                <w:sz w:val="24"/>
              </w:rPr>
              <w:t> </w:t>
            </w:r>
            <w:r>
              <w:rPr>
                <w:rFonts w:ascii="Times New Roman" w:hAnsi="Times New Roman"/>
                <w:sz w:val="24"/>
              </w:rPr>
              <w:t>konusunda</w:t>
            </w:r>
            <w:r>
              <w:rPr>
                <w:rFonts w:ascii="Times New Roman" w:hAnsi="Times New Roman"/>
                <w:spacing w:val="-15"/>
                <w:sz w:val="24"/>
              </w:rPr>
              <w:t> </w:t>
            </w:r>
            <w:r>
              <w:rPr>
                <w:rFonts w:ascii="Times New Roman" w:hAnsi="Times New Roman"/>
                <w:sz w:val="24"/>
              </w:rPr>
              <w:t>ders</w:t>
            </w:r>
            <w:r>
              <w:rPr>
                <w:rFonts w:ascii="Times New Roman" w:hAnsi="Times New Roman"/>
                <w:spacing w:val="-12"/>
                <w:sz w:val="24"/>
              </w:rPr>
              <w:t> </w:t>
            </w:r>
            <w:r>
              <w:rPr>
                <w:rFonts w:ascii="Times New Roman" w:hAnsi="Times New Roman"/>
                <w:sz w:val="24"/>
              </w:rPr>
              <w:t>bilgisi</w:t>
            </w:r>
            <w:r>
              <w:rPr>
                <w:rFonts w:ascii="Times New Roman" w:hAnsi="Times New Roman"/>
                <w:spacing w:val="-14"/>
                <w:sz w:val="24"/>
              </w:rPr>
              <w:t> </w:t>
            </w:r>
            <w:r>
              <w:rPr>
                <w:rFonts w:ascii="Times New Roman" w:hAnsi="Times New Roman"/>
                <w:sz w:val="24"/>
              </w:rPr>
              <w:t>düzeyinin</w:t>
            </w:r>
            <w:r>
              <w:rPr>
                <w:rFonts w:ascii="Times New Roman" w:hAnsi="Times New Roman"/>
                <w:spacing w:val="-15"/>
                <w:sz w:val="24"/>
              </w:rPr>
              <w:t> </w:t>
            </w:r>
            <w:r>
              <w:rPr>
                <w:rFonts w:ascii="Times New Roman" w:hAnsi="Times New Roman"/>
                <w:sz w:val="24"/>
              </w:rPr>
              <w:t>düĢük</w:t>
            </w:r>
            <w:r>
              <w:rPr>
                <w:rFonts w:ascii="Times New Roman" w:hAnsi="Times New Roman"/>
                <w:spacing w:val="-11"/>
                <w:sz w:val="24"/>
              </w:rPr>
              <w:t> </w:t>
            </w:r>
            <w:r>
              <w:rPr>
                <w:rFonts w:ascii="Times New Roman" w:hAnsi="Times New Roman"/>
                <w:spacing w:val="-2"/>
                <w:sz w:val="24"/>
              </w:rPr>
              <w:t>olması</w:t>
            </w:r>
          </w:p>
        </w:tc>
      </w:tr>
      <w:tr>
        <w:trPr>
          <w:trHeight w:val="551" w:hRule="atLeast"/>
        </w:trPr>
        <w:tc>
          <w:tcPr>
            <w:tcW w:w="2723" w:type="dxa"/>
            <w:shd w:val="clear" w:color="auto" w:fill="00AEEE"/>
          </w:tcPr>
          <w:p>
            <w:pPr>
              <w:pStyle w:val="TableParagraph"/>
              <w:spacing w:line="271" w:lineRule="exact" w:before="261"/>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8034" w:type="dxa"/>
          </w:tcPr>
          <w:p>
            <w:pPr>
              <w:pStyle w:val="TableParagraph"/>
              <w:rPr>
                <w:rFonts w:ascii="Times New Roman"/>
                <w:sz w:val="22"/>
              </w:rPr>
            </w:pPr>
          </w:p>
        </w:tc>
      </w:tr>
      <w:tr>
        <w:trPr>
          <w:trHeight w:val="2208" w:hRule="atLeast"/>
        </w:trPr>
        <w:tc>
          <w:tcPr>
            <w:tcW w:w="2723"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8034" w:type="dxa"/>
          </w:tcPr>
          <w:p>
            <w:pPr>
              <w:pStyle w:val="TableParagraph"/>
              <w:spacing w:line="237" w:lineRule="auto"/>
              <w:ind w:left="110" w:right="1729"/>
              <w:rPr>
                <w:rFonts w:ascii="Times New Roman" w:hAnsi="Times New Roman"/>
                <w:sz w:val="24"/>
              </w:rPr>
            </w:pPr>
            <w:r>
              <w:rPr>
                <w:rFonts w:ascii="Times New Roman" w:hAnsi="Times New Roman"/>
                <w:sz w:val="24"/>
              </w:rPr>
              <w:t>EBA</w:t>
            </w:r>
            <w:r>
              <w:rPr>
                <w:rFonts w:ascii="Times New Roman" w:hAnsi="Times New Roman"/>
                <w:spacing w:val="-10"/>
                <w:sz w:val="24"/>
              </w:rPr>
              <w:t> </w:t>
            </w:r>
            <w:r>
              <w:rPr>
                <w:rFonts w:ascii="Times New Roman" w:hAnsi="Times New Roman"/>
                <w:sz w:val="24"/>
              </w:rPr>
              <w:t>kullanan</w:t>
            </w:r>
            <w:r>
              <w:rPr>
                <w:rFonts w:ascii="Times New Roman" w:hAnsi="Times New Roman"/>
                <w:spacing w:val="-10"/>
                <w:sz w:val="24"/>
              </w:rPr>
              <w:t> </w:t>
            </w:r>
            <w:r>
              <w:rPr>
                <w:rFonts w:ascii="Times New Roman" w:hAnsi="Times New Roman"/>
                <w:sz w:val="24"/>
              </w:rPr>
              <w:t>öğretmen</w:t>
            </w:r>
            <w:r>
              <w:rPr>
                <w:rFonts w:ascii="Times New Roman" w:hAnsi="Times New Roman"/>
                <w:spacing w:val="-10"/>
                <w:sz w:val="24"/>
              </w:rPr>
              <w:t> </w:t>
            </w:r>
            <w:r>
              <w:rPr>
                <w:rFonts w:ascii="Times New Roman" w:hAnsi="Times New Roman"/>
                <w:sz w:val="24"/>
              </w:rPr>
              <w:t>oranı</w:t>
            </w:r>
            <w:r>
              <w:rPr>
                <w:rFonts w:ascii="Times New Roman" w:hAnsi="Times New Roman"/>
                <w:spacing w:val="-5"/>
                <w:sz w:val="24"/>
              </w:rPr>
              <w:t> </w:t>
            </w:r>
            <w:r>
              <w:rPr>
                <w:rFonts w:ascii="Times New Roman" w:hAnsi="Times New Roman"/>
                <w:sz w:val="24"/>
              </w:rPr>
              <w:t>beklenen</w:t>
            </w:r>
            <w:r>
              <w:rPr>
                <w:rFonts w:ascii="Times New Roman" w:hAnsi="Times New Roman"/>
                <w:spacing w:val="-10"/>
                <w:sz w:val="24"/>
              </w:rPr>
              <w:t> </w:t>
            </w:r>
            <w:r>
              <w:rPr>
                <w:rFonts w:ascii="Times New Roman" w:hAnsi="Times New Roman"/>
                <w:sz w:val="24"/>
              </w:rPr>
              <w:t>seviyenin</w:t>
            </w:r>
            <w:r>
              <w:rPr>
                <w:rFonts w:ascii="Times New Roman" w:hAnsi="Times New Roman"/>
                <w:spacing w:val="-2"/>
                <w:sz w:val="24"/>
              </w:rPr>
              <w:t> </w:t>
            </w:r>
            <w:r>
              <w:rPr>
                <w:rFonts w:ascii="Times New Roman" w:hAnsi="Times New Roman"/>
                <w:sz w:val="24"/>
              </w:rPr>
              <w:t>altındadır EBA kullanan öğrenci oranı beklenen seviyenin altındadır</w:t>
            </w:r>
          </w:p>
          <w:p>
            <w:pPr>
              <w:pStyle w:val="TableParagraph"/>
              <w:spacing w:line="237" w:lineRule="auto"/>
              <w:ind w:left="110" w:right="1413"/>
              <w:rPr>
                <w:rFonts w:ascii="Times New Roman" w:hAnsi="Times New Roman"/>
                <w:sz w:val="24"/>
              </w:rPr>
            </w:pPr>
            <w:r>
              <w:rPr>
                <w:rFonts w:ascii="Times New Roman" w:hAnsi="Times New Roman"/>
                <w:sz w:val="24"/>
              </w:rPr>
              <w:t>Tüm</w:t>
            </w:r>
            <w:r>
              <w:rPr>
                <w:rFonts w:ascii="Times New Roman" w:hAnsi="Times New Roman"/>
                <w:spacing w:val="-15"/>
                <w:sz w:val="24"/>
              </w:rPr>
              <w:t> </w:t>
            </w:r>
            <w:r>
              <w:rPr>
                <w:rFonts w:ascii="Times New Roman" w:hAnsi="Times New Roman"/>
                <w:sz w:val="24"/>
              </w:rPr>
              <w:t>öğrencilerin</w:t>
            </w:r>
            <w:r>
              <w:rPr>
                <w:rFonts w:ascii="Times New Roman" w:hAnsi="Times New Roman"/>
                <w:spacing w:val="-12"/>
                <w:sz w:val="24"/>
              </w:rPr>
              <w:t> </w:t>
            </w:r>
            <w:r>
              <w:rPr>
                <w:rFonts w:ascii="Times New Roman" w:hAnsi="Times New Roman"/>
                <w:sz w:val="24"/>
              </w:rPr>
              <w:t>evlerinde/yurtlarda</w:t>
            </w:r>
            <w:r>
              <w:rPr>
                <w:rFonts w:ascii="Times New Roman" w:hAnsi="Times New Roman"/>
                <w:spacing w:val="-7"/>
                <w:sz w:val="24"/>
              </w:rPr>
              <w:t> </w:t>
            </w:r>
            <w:r>
              <w:rPr>
                <w:rFonts w:ascii="Times New Roman" w:hAnsi="Times New Roman"/>
                <w:sz w:val="24"/>
              </w:rPr>
              <w:t>internet</w:t>
            </w:r>
            <w:r>
              <w:rPr>
                <w:rFonts w:ascii="Times New Roman" w:hAnsi="Times New Roman"/>
                <w:spacing w:val="-4"/>
                <w:sz w:val="24"/>
              </w:rPr>
              <w:t> </w:t>
            </w:r>
            <w:r>
              <w:rPr>
                <w:rFonts w:ascii="Times New Roman" w:hAnsi="Times New Roman"/>
                <w:sz w:val="24"/>
              </w:rPr>
              <w:t>altyapısı</w:t>
            </w:r>
            <w:r>
              <w:rPr>
                <w:rFonts w:ascii="Times New Roman" w:hAnsi="Times New Roman"/>
                <w:spacing w:val="-11"/>
                <w:sz w:val="24"/>
              </w:rPr>
              <w:t> </w:t>
            </w:r>
            <w:r>
              <w:rPr>
                <w:rFonts w:ascii="Times New Roman" w:hAnsi="Times New Roman"/>
                <w:sz w:val="24"/>
              </w:rPr>
              <w:t>ve</w:t>
            </w:r>
            <w:r>
              <w:rPr>
                <w:rFonts w:ascii="Times New Roman" w:hAnsi="Times New Roman"/>
                <w:spacing w:val="-10"/>
                <w:sz w:val="24"/>
              </w:rPr>
              <w:t> </w:t>
            </w:r>
            <w:r>
              <w:rPr>
                <w:rFonts w:ascii="Times New Roman" w:hAnsi="Times New Roman"/>
                <w:sz w:val="24"/>
              </w:rPr>
              <w:t>bilgisayar </w:t>
            </w:r>
            <w:r>
              <w:rPr>
                <w:rFonts w:ascii="Times New Roman" w:hAnsi="Times New Roman"/>
                <w:spacing w:val="-2"/>
                <w:sz w:val="24"/>
              </w:rPr>
              <w:t>bulunmamaktadır</w:t>
            </w:r>
          </w:p>
          <w:p>
            <w:pPr>
              <w:pStyle w:val="TableParagraph"/>
              <w:spacing w:before="3"/>
              <w:ind w:left="110"/>
              <w:rPr>
                <w:rFonts w:ascii="Times New Roman" w:hAnsi="Times New Roman"/>
                <w:sz w:val="24"/>
              </w:rPr>
            </w:pPr>
            <w:r>
              <w:rPr>
                <w:rFonts w:ascii="Times New Roman" w:hAnsi="Times New Roman"/>
                <w:sz w:val="24"/>
              </w:rPr>
              <w:t>Veliler,</w:t>
            </w:r>
            <w:r>
              <w:rPr>
                <w:rFonts w:ascii="Times New Roman" w:hAnsi="Times New Roman"/>
                <w:spacing w:val="-15"/>
                <w:sz w:val="24"/>
              </w:rPr>
              <w:t> </w:t>
            </w:r>
            <w:r>
              <w:rPr>
                <w:rFonts w:ascii="Times New Roman" w:hAnsi="Times New Roman"/>
                <w:sz w:val="24"/>
              </w:rPr>
              <w:t>teknolojik</w:t>
            </w:r>
            <w:r>
              <w:rPr>
                <w:rFonts w:ascii="Times New Roman" w:hAnsi="Times New Roman"/>
                <w:spacing w:val="-15"/>
                <w:sz w:val="24"/>
              </w:rPr>
              <w:t> </w:t>
            </w:r>
            <w:r>
              <w:rPr>
                <w:rFonts w:ascii="Times New Roman" w:hAnsi="Times New Roman"/>
                <w:sz w:val="24"/>
              </w:rPr>
              <w:t>araçları</w:t>
            </w:r>
            <w:r>
              <w:rPr>
                <w:rFonts w:ascii="Times New Roman" w:hAnsi="Times New Roman"/>
                <w:spacing w:val="-16"/>
                <w:sz w:val="24"/>
              </w:rPr>
              <w:t> </w:t>
            </w:r>
            <w:r>
              <w:rPr>
                <w:rFonts w:ascii="Times New Roman" w:hAnsi="Times New Roman"/>
                <w:sz w:val="24"/>
              </w:rPr>
              <w:t>(telefon,</w:t>
            </w:r>
            <w:r>
              <w:rPr>
                <w:rFonts w:ascii="Times New Roman" w:hAnsi="Times New Roman"/>
                <w:spacing w:val="-15"/>
                <w:sz w:val="24"/>
              </w:rPr>
              <w:t> </w:t>
            </w:r>
            <w:r>
              <w:rPr>
                <w:rFonts w:ascii="Times New Roman" w:hAnsi="Times New Roman"/>
                <w:sz w:val="24"/>
              </w:rPr>
              <w:t>bilgisayar,</w:t>
            </w:r>
            <w:r>
              <w:rPr>
                <w:rFonts w:ascii="Times New Roman" w:hAnsi="Times New Roman"/>
                <w:spacing w:val="-15"/>
                <w:sz w:val="24"/>
              </w:rPr>
              <w:t> </w:t>
            </w:r>
            <w:r>
              <w:rPr>
                <w:rFonts w:ascii="Times New Roman" w:hAnsi="Times New Roman"/>
                <w:sz w:val="24"/>
              </w:rPr>
              <w:t>tablet)</w:t>
            </w:r>
            <w:r>
              <w:rPr>
                <w:rFonts w:ascii="Times New Roman" w:hAnsi="Times New Roman"/>
                <w:spacing w:val="-15"/>
                <w:sz w:val="24"/>
              </w:rPr>
              <w:t> </w:t>
            </w:r>
            <w:r>
              <w:rPr>
                <w:rFonts w:ascii="Times New Roman" w:hAnsi="Times New Roman"/>
                <w:sz w:val="24"/>
              </w:rPr>
              <w:t>“baĢından</w:t>
            </w:r>
            <w:r>
              <w:rPr>
                <w:rFonts w:ascii="Times New Roman" w:hAnsi="Times New Roman"/>
                <w:spacing w:val="-15"/>
                <w:sz w:val="24"/>
              </w:rPr>
              <w:t> </w:t>
            </w:r>
            <w:r>
              <w:rPr>
                <w:rFonts w:ascii="Times New Roman" w:hAnsi="Times New Roman"/>
                <w:sz w:val="24"/>
              </w:rPr>
              <w:t>savma”</w:t>
            </w:r>
            <w:r>
              <w:rPr>
                <w:rFonts w:ascii="Times New Roman" w:hAnsi="Times New Roman"/>
                <w:spacing w:val="-15"/>
                <w:sz w:val="24"/>
              </w:rPr>
              <w:t> </w:t>
            </w:r>
            <w:r>
              <w:rPr>
                <w:rFonts w:ascii="Times New Roman" w:hAnsi="Times New Roman"/>
                <w:sz w:val="24"/>
              </w:rPr>
              <w:t>aracı olarak görmektedirler</w:t>
            </w:r>
          </w:p>
          <w:p>
            <w:pPr>
              <w:pStyle w:val="TableParagraph"/>
              <w:spacing w:line="274" w:lineRule="exact"/>
              <w:ind w:left="110"/>
              <w:rPr>
                <w:rFonts w:ascii="Times New Roman" w:hAnsi="Times New Roman"/>
                <w:sz w:val="24"/>
              </w:rPr>
            </w:pPr>
            <w:r>
              <w:rPr>
                <w:rFonts w:ascii="Times New Roman" w:hAnsi="Times New Roman"/>
                <w:sz w:val="24"/>
              </w:rPr>
              <w:t>Veliler,</w:t>
            </w:r>
            <w:r>
              <w:rPr>
                <w:rFonts w:ascii="Times New Roman" w:hAnsi="Times New Roman"/>
                <w:spacing w:val="-8"/>
                <w:sz w:val="24"/>
              </w:rPr>
              <w:t> </w:t>
            </w:r>
            <w:r>
              <w:rPr>
                <w:rFonts w:ascii="Times New Roman" w:hAnsi="Times New Roman"/>
                <w:sz w:val="24"/>
              </w:rPr>
              <w:t>teknolojik</w:t>
            </w:r>
            <w:r>
              <w:rPr>
                <w:rFonts w:ascii="Times New Roman" w:hAnsi="Times New Roman"/>
                <w:spacing w:val="-9"/>
                <w:sz w:val="24"/>
              </w:rPr>
              <w:t> </w:t>
            </w:r>
            <w:r>
              <w:rPr>
                <w:rFonts w:ascii="Times New Roman" w:hAnsi="Times New Roman"/>
                <w:sz w:val="24"/>
              </w:rPr>
              <w:t>araçları</w:t>
            </w:r>
            <w:r>
              <w:rPr>
                <w:rFonts w:ascii="Times New Roman" w:hAnsi="Times New Roman"/>
                <w:spacing w:val="-13"/>
                <w:sz w:val="24"/>
              </w:rPr>
              <w:t> </w:t>
            </w:r>
            <w:r>
              <w:rPr>
                <w:rFonts w:ascii="Times New Roman" w:hAnsi="Times New Roman"/>
                <w:sz w:val="24"/>
              </w:rPr>
              <w:t>bilinçli</w:t>
            </w:r>
            <w:r>
              <w:rPr>
                <w:rFonts w:ascii="Times New Roman" w:hAnsi="Times New Roman"/>
                <w:spacing w:val="-13"/>
                <w:sz w:val="24"/>
              </w:rPr>
              <w:t> </w:t>
            </w:r>
            <w:r>
              <w:rPr>
                <w:rFonts w:ascii="Times New Roman" w:hAnsi="Times New Roman"/>
                <w:sz w:val="24"/>
              </w:rPr>
              <w:t>kullanmayı</w:t>
            </w:r>
            <w:r>
              <w:rPr>
                <w:rFonts w:ascii="Times New Roman" w:hAnsi="Times New Roman"/>
                <w:spacing w:val="-13"/>
                <w:sz w:val="24"/>
              </w:rPr>
              <w:t> </w:t>
            </w:r>
            <w:r>
              <w:rPr>
                <w:rFonts w:ascii="Times New Roman" w:hAnsi="Times New Roman"/>
                <w:sz w:val="24"/>
              </w:rPr>
              <w:t>öğretmek</w:t>
            </w:r>
            <w:r>
              <w:rPr>
                <w:rFonts w:ascii="Times New Roman" w:hAnsi="Times New Roman"/>
                <w:spacing w:val="-1"/>
                <w:sz w:val="24"/>
              </w:rPr>
              <w:t> </w:t>
            </w:r>
            <w:r>
              <w:rPr>
                <w:rFonts w:ascii="Times New Roman" w:hAnsi="Times New Roman"/>
                <w:sz w:val="24"/>
              </w:rPr>
              <w:t>yerine</w:t>
            </w:r>
            <w:r>
              <w:rPr>
                <w:rFonts w:ascii="Times New Roman" w:hAnsi="Times New Roman"/>
                <w:spacing w:val="-6"/>
                <w:sz w:val="24"/>
              </w:rPr>
              <w:t> </w:t>
            </w:r>
            <w:r>
              <w:rPr>
                <w:rFonts w:ascii="Times New Roman" w:hAnsi="Times New Roman"/>
                <w:sz w:val="24"/>
              </w:rPr>
              <w:t>“yasaklama” yöntemine baĢvurmaktadır</w:t>
            </w:r>
          </w:p>
        </w:tc>
      </w:tr>
      <w:tr>
        <w:trPr>
          <w:trHeight w:val="551" w:hRule="atLeast"/>
        </w:trPr>
        <w:tc>
          <w:tcPr>
            <w:tcW w:w="2723"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8034" w:type="dxa"/>
          </w:tcPr>
          <w:p>
            <w:pPr>
              <w:pStyle w:val="TableParagraph"/>
              <w:spacing w:line="262" w:lineRule="exact"/>
              <w:ind w:left="110"/>
              <w:rPr>
                <w:rFonts w:ascii="Times New Roman" w:hAnsi="Times New Roman"/>
                <w:sz w:val="24"/>
              </w:rPr>
            </w:pPr>
            <w:r>
              <w:rPr>
                <w:rFonts w:ascii="Times New Roman" w:hAnsi="Times New Roman"/>
                <w:spacing w:val="-2"/>
                <w:sz w:val="24"/>
              </w:rPr>
              <w:t>EBA</w:t>
            </w:r>
            <w:r>
              <w:rPr>
                <w:rFonts w:ascii="Times New Roman" w:hAnsi="Times New Roman"/>
                <w:spacing w:val="-11"/>
                <w:sz w:val="24"/>
              </w:rPr>
              <w:t> </w:t>
            </w:r>
            <w:r>
              <w:rPr>
                <w:rFonts w:ascii="Times New Roman" w:hAnsi="Times New Roman"/>
                <w:spacing w:val="-2"/>
                <w:sz w:val="24"/>
              </w:rPr>
              <w:t>kullanımı</w:t>
            </w:r>
            <w:r>
              <w:rPr>
                <w:rFonts w:ascii="Times New Roman" w:hAnsi="Times New Roman"/>
                <w:spacing w:val="-8"/>
                <w:sz w:val="24"/>
              </w:rPr>
              <w:t> </w:t>
            </w:r>
            <w:r>
              <w:rPr>
                <w:rFonts w:ascii="Times New Roman" w:hAnsi="Times New Roman"/>
                <w:spacing w:val="-2"/>
                <w:sz w:val="24"/>
              </w:rPr>
              <w:t>ile</w:t>
            </w:r>
            <w:r>
              <w:rPr>
                <w:rFonts w:ascii="Times New Roman" w:hAnsi="Times New Roman"/>
                <w:sz w:val="24"/>
              </w:rPr>
              <w:t> </w:t>
            </w:r>
            <w:r>
              <w:rPr>
                <w:rFonts w:ascii="Times New Roman" w:hAnsi="Times New Roman"/>
                <w:spacing w:val="-2"/>
                <w:sz w:val="24"/>
              </w:rPr>
              <w:t>ilgili</w:t>
            </w:r>
            <w:r>
              <w:rPr>
                <w:rFonts w:ascii="Times New Roman" w:hAnsi="Times New Roman"/>
                <w:spacing w:val="-4"/>
                <w:sz w:val="24"/>
              </w:rPr>
              <w:t> </w:t>
            </w:r>
            <w:r>
              <w:rPr>
                <w:rFonts w:ascii="Times New Roman" w:hAnsi="Times New Roman"/>
                <w:spacing w:val="-2"/>
                <w:sz w:val="24"/>
              </w:rPr>
              <w:t>bilgilendirme çalıĢmaları</w:t>
            </w:r>
          </w:p>
          <w:p>
            <w:pPr>
              <w:pStyle w:val="TableParagraph"/>
              <w:spacing w:line="270" w:lineRule="exact"/>
              <w:ind w:left="110"/>
              <w:rPr>
                <w:rFonts w:ascii="Times New Roman" w:hAnsi="Times New Roman"/>
                <w:sz w:val="24"/>
              </w:rPr>
            </w:pPr>
            <w:r>
              <w:rPr>
                <w:rFonts w:ascii="Times New Roman" w:hAnsi="Times New Roman"/>
                <w:sz w:val="24"/>
              </w:rPr>
              <w:t>Teknolojinin</w:t>
            </w:r>
            <w:r>
              <w:rPr>
                <w:rFonts w:ascii="Times New Roman" w:hAnsi="Times New Roman"/>
                <w:spacing w:val="-2"/>
                <w:sz w:val="24"/>
              </w:rPr>
              <w:t> </w:t>
            </w:r>
            <w:r>
              <w:rPr>
                <w:rFonts w:ascii="Times New Roman" w:hAnsi="Times New Roman"/>
                <w:sz w:val="24"/>
              </w:rPr>
              <w:t>bilinçli</w:t>
            </w:r>
            <w:r>
              <w:rPr>
                <w:rFonts w:ascii="Times New Roman" w:hAnsi="Times New Roman"/>
                <w:spacing w:val="-9"/>
                <w:sz w:val="24"/>
              </w:rPr>
              <w:t> </w:t>
            </w:r>
            <w:r>
              <w:rPr>
                <w:rFonts w:ascii="Times New Roman" w:hAnsi="Times New Roman"/>
                <w:sz w:val="24"/>
              </w:rPr>
              <w:t>kullanımı</w:t>
            </w:r>
            <w:r>
              <w:rPr>
                <w:rFonts w:ascii="Times New Roman" w:hAnsi="Times New Roman"/>
                <w:spacing w:val="-9"/>
                <w:sz w:val="24"/>
              </w:rPr>
              <w:t> </w:t>
            </w:r>
            <w:r>
              <w:rPr>
                <w:rFonts w:ascii="Times New Roman" w:hAnsi="Times New Roman"/>
                <w:sz w:val="24"/>
              </w:rPr>
              <w:t>konusunda</w:t>
            </w:r>
            <w:r>
              <w:rPr>
                <w:rFonts w:ascii="Times New Roman" w:hAnsi="Times New Roman"/>
                <w:spacing w:val="-2"/>
                <w:sz w:val="24"/>
              </w:rPr>
              <w:t> </w:t>
            </w:r>
            <w:r>
              <w:rPr>
                <w:rFonts w:ascii="Times New Roman" w:hAnsi="Times New Roman"/>
                <w:sz w:val="24"/>
              </w:rPr>
              <w:t>öğrenci</w:t>
            </w:r>
            <w:r>
              <w:rPr>
                <w:rFonts w:ascii="Times New Roman" w:hAnsi="Times New Roman"/>
                <w:spacing w:val="-6"/>
                <w:sz w:val="24"/>
              </w:rPr>
              <w:t> </w:t>
            </w:r>
            <w:r>
              <w:rPr>
                <w:rFonts w:ascii="Times New Roman" w:hAnsi="Times New Roman"/>
                <w:sz w:val="24"/>
              </w:rPr>
              <w:t>ve veli</w:t>
            </w:r>
            <w:r>
              <w:rPr>
                <w:rFonts w:ascii="Times New Roman" w:hAnsi="Times New Roman"/>
                <w:spacing w:val="-9"/>
                <w:sz w:val="24"/>
              </w:rPr>
              <w:t> </w:t>
            </w:r>
            <w:r>
              <w:rPr>
                <w:rFonts w:ascii="Times New Roman" w:hAnsi="Times New Roman"/>
                <w:spacing w:val="-2"/>
                <w:sz w:val="24"/>
              </w:rPr>
              <w:t>eğitimleri</w:t>
            </w:r>
          </w:p>
        </w:tc>
      </w:tr>
    </w:tbl>
    <w:p>
      <w:pPr>
        <w:pStyle w:val="BodyText"/>
        <w:rPr>
          <w:rFonts w:ascii="Times New Roman"/>
          <w:b/>
          <w:sz w:val="20"/>
        </w:rPr>
      </w:pPr>
    </w:p>
    <w:p>
      <w:pPr>
        <w:pStyle w:val="BodyText"/>
        <w:rPr>
          <w:rFonts w:ascii="Times New Roman"/>
          <w:b/>
          <w:sz w:val="20"/>
        </w:rPr>
      </w:pPr>
    </w:p>
    <w:p>
      <w:pPr>
        <w:pStyle w:val="BodyText"/>
        <w:spacing w:before="186"/>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524"/>
        <w:gridCol w:w="615"/>
        <w:gridCol w:w="1134"/>
        <w:gridCol w:w="1134"/>
        <w:gridCol w:w="1134"/>
        <w:gridCol w:w="1139"/>
      </w:tblGrid>
      <w:tr>
        <w:trPr>
          <w:trHeight w:val="882"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2</w:t>
            </w:r>
          </w:p>
        </w:tc>
        <w:tc>
          <w:tcPr>
            <w:tcW w:w="7947" w:type="dxa"/>
            <w:gridSpan w:val="8"/>
          </w:tcPr>
          <w:p>
            <w:pPr>
              <w:pStyle w:val="TableParagraph"/>
              <w:ind w:left="110" w:right="87"/>
              <w:rPr>
                <w:sz w:val="20"/>
              </w:rPr>
            </w:pPr>
            <w:r>
              <w:rPr>
                <w:sz w:val="20"/>
              </w:rPr>
              <w:t>Eğitim ve öğretim faaliyetlerinde ortaya çıkan sorunları proje tabanlı yöntemlerle çözüme</w:t>
            </w:r>
            <w:r>
              <w:rPr>
                <w:spacing w:val="-14"/>
                <w:sz w:val="20"/>
              </w:rPr>
              <w:t> </w:t>
            </w:r>
            <w:r>
              <w:rPr>
                <w:sz w:val="20"/>
              </w:rPr>
              <w:t>ulaĢtırmak</w:t>
            </w:r>
            <w:r>
              <w:rPr>
                <w:spacing w:val="-17"/>
                <w:sz w:val="20"/>
              </w:rPr>
              <w:t> </w:t>
            </w:r>
            <w:r>
              <w:rPr>
                <w:sz w:val="20"/>
              </w:rPr>
              <w:t>ve</w:t>
            </w:r>
            <w:r>
              <w:rPr>
                <w:spacing w:val="-15"/>
                <w:sz w:val="20"/>
              </w:rPr>
              <w:t> </w:t>
            </w:r>
            <w:r>
              <w:rPr>
                <w:sz w:val="20"/>
              </w:rPr>
              <w:t>21.</w:t>
            </w:r>
            <w:r>
              <w:rPr>
                <w:spacing w:val="-14"/>
                <w:sz w:val="20"/>
              </w:rPr>
              <w:t> </w:t>
            </w:r>
            <w:r>
              <w:rPr>
                <w:sz w:val="20"/>
              </w:rPr>
              <w:t>yüzyıl</w:t>
            </w:r>
            <w:r>
              <w:rPr>
                <w:spacing w:val="-14"/>
                <w:sz w:val="20"/>
              </w:rPr>
              <w:t> </w:t>
            </w:r>
            <w:r>
              <w:rPr>
                <w:sz w:val="20"/>
              </w:rPr>
              <w:t>becerileri</w:t>
            </w:r>
            <w:r>
              <w:rPr>
                <w:spacing w:val="-14"/>
                <w:sz w:val="20"/>
              </w:rPr>
              <w:t> </w:t>
            </w:r>
            <w:r>
              <w:rPr>
                <w:sz w:val="20"/>
              </w:rPr>
              <w:t>ile</w:t>
            </w:r>
            <w:r>
              <w:rPr>
                <w:spacing w:val="-14"/>
                <w:sz w:val="20"/>
              </w:rPr>
              <w:t> </w:t>
            </w:r>
            <w:r>
              <w:rPr>
                <w:sz w:val="20"/>
              </w:rPr>
              <w:t>bütünleĢik</w:t>
            </w:r>
            <w:r>
              <w:rPr>
                <w:spacing w:val="-13"/>
                <w:sz w:val="20"/>
              </w:rPr>
              <w:t> </w:t>
            </w:r>
            <w:r>
              <w:rPr>
                <w:sz w:val="20"/>
              </w:rPr>
              <w:t>kaliteli</w:t>
            </w:r>
            <w:r>
              <w:rPr>
                <w:spacing w:val="-13"/>
                <w:sz w:val="20"/>
              </w:rPr>
              <w:t> </w:t>
            </w:r>
            <w:r>
              <w:rPr>
                <w:sz w:val="20"/>
              </w:rPr>
              <w:t>eğitim</w:t>
            </w:r>
            <w:r>
              <w:rPr>
                <w:spacing w:val="-11"/>
                <w:sz w:val="20"/>
              </w:rPr>
              <w:t> </w:t>
            </w:r>
            <w:r>
              <w:rPr>
                <w:sz w:val="20"/>
              </w:rPr>
              <w:t>hizmeti</w:t>
            </w:r>
            <w:r>
              <w:rPr>
                <w:spacing w:val="-13"/>
                <w:sz w:val="20"/>
              </w:rPr>
              <w:t> </w:t>
            </w:r>
            <w:r>
              <w:rPr>
                <w:sz w:val="20"/>
              </w:rPr>
              <w:t>sunmak</w:t>
            </w:r>
          </w:p>
        </w:tc>
      </w:tr>
      <w:tr>
        <w:trPr>
          <w:trHeight w:val="854"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z w:val="24"/>
              </w:rPr>
              <w:t>Hedef</w:t>
            </w:r>
            <w:r>
              <w:rPr>
                <w:rFonts w:ascii="Times New Roman"/>
                <w:b/>
                <w:spacing w:val="-2"/>
                <w:sz w:val="24"/>
              </w:rPr>
              <w:t> </w:t>
            </w:r>
            <w:r>
              <w:rPr>
                <w:rFonts w:ascii="Times New Roman"/>
                <w:b/>
                <w:spacing w:val="-4"/>
                <w:sz w:val="24"/>
              </w:rPr>
              <w:t>2.3.</w:t>
            </w:r>
          </w:p>
        </w:tc>
        <w:tc>
          <w:tcPr>
            <w:tcW w:w="7947" w:type="dxa"/>
            <w:gridSpan w:val="8"/>
          </w:tcPr>
          <w:p>
            <w:pPr>
              <w:pStyle w:val="TableParagraph"/>
              <w:ind w:left="110" w:right="87"/>
              <w:rPr>
                <w:sz w:val="20"/>
              </w:rPr>
            </w:pPr>
            <w:r>
              <w:rPr>
                <w:sz w:val="20"/>
              </w:rPr>
              <w:t>Öğrencilerimizin</w:t>
            </w:r>
            <w:r>
              <w:rPr>
                <w:spacing w:val="40"/>
                <w:sz w:val="20"/>
              </w:rPr>
              <w:t> </w:t>
            </w:r>
            <w:r>
              <w:rPr>
                <w:sz w:val="20"/>
              </w:rPr>
              <w:t>sosyal</w:t>
            </w:r>
            <w:r>
              <w:rPr>
                <w:spacing w:val="40"/>
                <w:sz w:val="20"/>
              </w:rPr>
              <w:t> </w:t>
            </w:r>
            <w:r>
              <w:rPr>
                <w:sz w:val="20"/>
              </w:rPr>
              <w:t>ve</w:t>
            </w:r>
            <w:r>
              <w:rPr>
                <w:spacing w:val="39"/>
                <w:sz w:val="20"/>
              </w:rPr>
              <w:t> </w:t>
            </w:r>
            <w:r>
              <w:rPr>
                <w:sz w:val="20"/>
              </w:rPr>
              <w:t>duyuĢsal</w:t>
            </w:r>
            <w:r>
              <w:rPr>
                <w:spacing w:val="40"/>
                <w:sz w:val="20"/>
              </w:rPr>
              <w:t> </w:t>
            </w:r>
            <w:r>
              <w:rPr>
                <w:sz w:val="20"/>
              </w:rPr>
              <w:t>gereksinimlerini</w:t>
            </w:r>
            <w:r>
              <w:rPr>
                <w:spacing w:val="40"/>
                <w:sz w:val="20"/>
              </w:rPr>
              <w:t> </w:t>
            </w:r>
            <w:r>
              <w:rPr>
                <w:sz w:val="20"/>
              </w:rPr>
              <w:t>karĢılamak</w:t>
            </w:r>
            <w:r>
              <w:rPr>
                <w:spacing w:val="40"/>
                <w:sz w:val="20"/>
              </w:rPr>
              <w:t> </w:t>
            </w:r>
            <w:r>
              <w:rPr>
                <w:sz w:val="20"/>
              </w:rPr>
              <w:t>üzere</w:t>
            </w:r>
            <w:r>
              <w:rPr>
                <w:spacing w:val="38"/>
                <w:sz w:val="20"/>
              </w:rPr>
              <w:t> </w:t>
            </w:r>
            <w:r>
              <w:rPr>
                <w:sz w:val="20"/>
              </w:rPr>
              <w:t>her</w:t>
            </w:r>
            <w:r>
              <w:rPr>
                <w:spacing w:val="40"/>
                <w:sz w:val="20"/>
              </w:rPr>
              <w:t> </w:t>
            </w:r>
            <w:r>
              <w:rPr>
                <w:sz w:val="20"/>
              </w:rPr>
              <w:t>eğitim- öğretim kademesinde en az 1 faaliyete katılımlarını sağlamak</w:t>
            </w:r>
          </w:p>
        </w:tc>
      </w:tr>
      <w:tr>
        <w:trPr>
          <w:trHeight w:val="1103" w:hRule="atLeast"/>
        </w:trPr>
        <w:tc>
          <w:tcPr>
            <w:tcW w:w="2694" w:type="dxa"/>
            <w:shd w:val="clear" w:color="auto" w:fill="00AEEE"/>
          </w:tcPr>
          <w:p>
            <w:pPr>
              <w:pStyle w:val="TableParagraph"/>
              <w:ind w:left="110" w:right="95"/>
              <w:jc w:val="both"/>
              <w:rPr>
                <w:rFonts w:ascii="Times New Roman" w:hAnsi="Times New Roman"/>
                <w:b/>
                <w:sz w:val="24"/>
              </w:rPr>
            </w:pPr>
            <w:r>
              <w:rPr>
                <w:rFonts w:ascii="Times New Roman" w:hAnsi="Times New Roman"/>
                <w:b/>
                <w:sz w:val="24"/>
              </w:rPr>
              <w:t>Amacın Ġlgili Olduğu Program/Alt Program </w:t>
            </w:r>
            <w:r>
              <w:rPr>
                <w:rFonts w:ascii="Times New Roman" w:hAnsi="Times New Roman"/>
                <w:b/>
                <w:spacing w:val="-4"/>
                <w:sz w:val="24"/>
              </w:rPr>
              <w:t>Adı</w:t>
            </w:r>
          </w:p>
        </w:tc>
        <w:tc>
          <w:tcPr>
            <w:tcW w:w="7947" w:type="dxa"/>
            <w:gridSpan w:val="8"/>
          </w:tcPr>
          <w:p>
            <w:pPr>
              <w:pStyle w:val="TableParagraph"/>
              <w:spacing w:line="268" w:lineRule="exact"/>
              <w:ind w:left="110"/>
              <w:rPr>
                <w:rFonts w:ascii="Times New Roman" w:hAnsi="Times New Roman"/>
                <w:sz w:val="24"/>
              </w:rPr>
            </w:pPr>
            <w:r>
              <w:rPr>
                <w:rFonts w:ascii="Times New Roman" w:hAnsi="Times New Roman"/>
                <w:sz w:val="24"/>
              </w:rPr>
              <w:t>Ortaöğretim</w:t>
            </w:r>
            <w:r>
              <w:rPr>
                <w:rFonts w:ascii="Times New Roman" w:hAnsi="Times New Roman"/>
                <w:spacing w:val="-13"/>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3"/>
                <w:sz w:val="24"/>
              </w:rPr>
              <w:t> </w:t>
            </w:r>
            <w:r>
              <w:rPr>
                <w:rFonts w:ascii="Times New Roman" w:hAnsi="Times New Roman"/>
                <w:sz w:val="24"/>
              </w:rPr>
              <w:t>Çok</w:t>
            </w:r>
            <w:r>
              <w:rPr>
                <w:rFonts w:ascii="Times New Roman" w:hAnsi="Times New Roman"/>
                <w:spacing w:val="-1"/>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r>
      <w:tr>
        <w:trPr>
          <w:trHeight w:val="825" w:hRule="atLeast"/>
        </w:trPr>
        <w:tc>
          <w:tcPr>
            <w:tcW w:w="2694" w:type="dxa"/>
            <w:shd w:val="clear" w:color="auto" w:fill="00AEEE"/>
          </w:tcPr>
          <w:p>
            <w:pPr>
              <w:pStyle w:val="TableParagraph"/>
              <w:spacing w:line="242" w:lineRule="auto"/>
              <w:ind w:left="110"/>
              <w:rPr>
                <w:rFonts w:ascii="Times New Roman" w:hAnsi="Times New Roman"/>
                <w:b/>
                <w:sz w:val="24"/>
              </w:rPr>
            </w:pPr>
            <w:r>
              <w:rPr>
                <w:rFonts w:ascii="Times New Roman" w:hAnsi="Times New Roman"/>
                <w:b/>
                <w:w w:val="90"/>
                <w:sz w:val="24"/>
              </w:rPr>
              <w:t>Amacın</w:t>
            </w:r>
            <w:r>
              <w:rPr>
                <w:rFonts w:ascii="Times New Roman" w:hAnsi="Times New Roman"/>
                <w:b/>
                <w:spacing w:val="40"/>
                <w:sz w:val="24"/>
              </w:rPr>
              <w:t> </w:t>
            </w:r>
            <w:r>
              <w:rPr>
                <w:rFonts w:ascii="Times New Roman" w:hAnsi="Times New Roman"/>
                <w:b/>
                <w:w w:val="90"/>
                <w:sz w:val="24"/>
              </w:rPr>
              <w:t>ĠliĢkili</w:t>
            </w:r>
            <w:r>
              <w:rPr>
                <w:rFonts w:ascii="Times New Roman" w:hAnsi="Times New Roman"/>
                <w:b/>
                <w:spacing w:val="40"/>
                <w:sz w:val="24"/>
              </w:rPr>
              <w:t> </w:t>
            </w:r>
            <w:r>
              <w:rPr>
                <w:rFonts w:ascii="Times New Roman" w:hAnsi="Times New Roman"/>
                <w:b/>
                <w:w w:val="90"/>
                <w:sz w:val="24"/>
              </w:rPr>
              <w:t>Olduğu </w:t>
            </w:r>
            <w:r>
              <w:rPr>
                <w:rFonts w:ascii="Times New Roman" w:hAnsi="Times New Roman"/>
                <w:b/>
                <w:sz w:val="24"/>
              </w:rPr>
              <w:t>Alt Program Hedefi</w:t>
            </w:r>
          </w:p>
        </w:tc>
        <w:tc>
          <w:tcPr>
            <w:tcW w:w="7947" w:type="dxa"/>
            <w:gridSpan w:val="8"/>
          </w:tcPr>
          <w:p>
            <w:pPr>
              <w:pStyle w:val="TableParagraph"/>
              <w:spacing w:line="268" w:lineRule="exact"/>
              <w:ind w:left="110"/>
              <w:rPr>
                <w:rFonts w:ascii="Times New Roman" w:hAnsi="Times New Roman"/>
                <w:sz w:val="24"/>
              </w:rPr>
            </w:pPr>
            <w:r>
              <w:rPr>
                <w:rFonts w:ascii="Times New Roman" w:hAnsi="Times New Roman"/>
                <w:spacing w:val="-6"/>
                <w:sz w:val="24"/>
              </w:rPr>
              <w:t>Eğitime</w:t>
            </w:r>
            <w:r>
              <w:rPr>
                <w:rFonts w:ascii="Times New Roman" w:hAnsi="Times New Roman"/>
                <w:spacing w:val="-3"/>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r>
      <w:tr>
        <w:trPr>
          <w:trHeight w:val="1382" w:hRule="atLeast"/>
        </w:trPr>
        <w:tc>
          <w:tcPr>
            <w:tcW w:w="2694" w:type="dxa"/>
            <w:shd w:val="clear" w:color="auto" w:fill="00AEEE"/>
          </w:tcPr>
          <w:p>
            <w:pPr>
              <w:pStyle w:val="TableParagraph"/>
              <w:spacing w:line="237" w:lineRule="auto" w:before="3"/>
              <w:ind w:left="110" w:right="1312"/>
              <w:rPr>
                <w:rFonts w:ascii="Times New Roman" w:hAnsi="Times New Roman"/>
                <w:b/>
                <w:sz w:val="24"/>
              </w:rPr>
            </w:pPr>
            <w:r>
              <w:rPr>
                <w:rFonts w:ascii="Times New Roman" w:hAnsi="Times New Roman"/>
                <w:b/>
                <w:spacing w:val="-2"/>
                <w:sz w:val="24"/>
              </w:rPr>
              <w:t>Performans Göstergeleri</w:t>
            </w:r>
          </w:p>
        </w:tc>
        <w:tc>
          <w:tcPr>
            <w:tcW w:w="994" w:type="dxa"/>
            <w:shd w:val="clear" w:color="auto" w:fill="00AEEE"/>
          </w:tcPr>
          <w:p>
            <w:pPr>
              <w:pStyle w:val="TableParagraph"/>
              <w:spacing w:before="1"/>
              <w:ind w:left="196" w:right="126" w:hanging="58"/>
              <w:jc w:val="both"/>
              <w:rPr>
                <w:rFonts w:ascii="Times New Roman"/>
                <w:b/>
                <w:sz w:val="24"/>
              </w:rPr>
            </w:pPr>
            <w:r>
              <w:rPr>
                <w:rFonts w:ascii="Times New Roman"/>
                <w:b/>
                <w:spacing w:val="-2"/>
                <w:sz w:val="24"/>
              </w:rPr>
              <w:t>Hedefe Etkisi </w:t>
            </w:r>
            <w:r>
              <w:rPr>
                <w:rFonts w:ascii="Times New Roman"/>
                <w:b/>
                <w:spacing w:val="-4"/>
                <w:sz w:val="24"/>
              </w:rPr>
              <w:t>(%)</w:t>
            </w:r>
          </w:p>
        </w:tc>
        <w:tc>
          <w:tcPr>
            <w:tcW w:w="1273" w:type="dxa"/>
            <w:shd w:val="clear" w:color="auto" w:fill="00AEEE"/>
          </w:tcPr>
          <w:p>
            <w:pPr>
              <w:pStyle w:val="TableParagraph"/>
              <w:spacing w:before="1"/>
              <w:ind w:left="153" w:right="144" w:firstLine="6"/>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9" w:type="dxa"/>
            <w:gridSpan w:val="2"/>
            <w:shd w:val="clear" w:color="auto" w:fill="00AEEE"/>
          </w:tcPr>
          <w:p>
            <w:pPr>
              <w:pStyle w:val="TableParagraph"/>
              <w:spacing w:before="1"/>
              <w:ind w:left="330"/>
              <w:rPr>
                <w:rFonts w:ascii="Times New Roman"/>
                <w:b/>
                <w:sz w:val="24"/>
              </w:rPr>
            </w:pPr>
            <w:r>
              <w:rPr>
                <w:rFonts w:ascii="Times New Roman"/>
                <w:b/>
                <w:spacing w:val="-4"/>
                <w:sz w:val="24"/>
              </w:rPr>
              <w:t>2024</w:t>
            </w:r>
          </w:p>
        </w:tc>
        <w:tc>
          <w:tcPr>
            <w:tcW w:w="1134" w:type="dxa"/>
            <w:shd w:val="clear" w:color="auto" w:fill="00AEEE"/>
          </w:tcPr>
          <w:p>
            <w:pPr>
              <w:pStyle w:val="TableParagraph"/>
              <w:spacing w:before="1"/>
              <w:ind w:right="312"/>
              <w:jc w:val="right"/>
              <w:rPr>
                <w:rFonts w:ascii="Times New Roman"/>
                <w:b/>
                <w:sz w:val="24"/>
              </w:rPr>
            </w:pPr>
            <w:r>
              <w:rPr>
                <w:rFonts w:ascii="Times New Roman"/>
                <w:b/>
                <w:spacing w:val="-4"/>
                <w:sz w:val="24"/>
              </w:rPr>
              <w:t>2025</w:t>
            </w:r>
          </w:p>
        </w:tc>
        <w:tc>
          <w:tcPr>
            <w:tcW w:w="1134" w:type="dxa"/>
            <w:shd w:val="clear" w:color="auto" w:fill="00AEEE"/>
          </w:tcPr>
          <w:p>
            <w:pPr>
              <w:pStyle w:val="TableParagraph"/>
              <w:spacing w:before="1"/>
              <w:ind w:right="309"/>
              <w:jc w:val="right"/>
              <w:rPr>
                <w:rFonts w:ascii="Times New Roman"/>
                <w:b/>
                <w:sz w:val="24"/>
              </w:rPr>
            </w:pPr>
            <w:r>
              <w:rPr>
                <w:rFonts w:ascii="Times New Roman"/>
                <w:b/>
                <w:spacing w:val="-4"/>
                <w:sz w:val="24"/>
              </w:rPr>
              <w:t>2026</w:t>
            </w:r>
          </w:p>
        </w:tc>
        <w:tc>
          <w:tcPr>
            <w:tcW w:w="1134" w:type="dxa"/>
            <w:shd w:val="clear" w:color="auto" w:fill="00AEEE"/>
          </w:tcPr>
          <w:p>
            <w:pPr>
              <w:pStyle w:val="TableParagraph"/>
              <w:spacing w:before="1"/>
              <w:ind w:right="315"/>
              <w:jc w:val="right"/>
              <w:rPr>
                <w:rFonts w:ascii="Times New Roman"/>
                <w:b/>
                <w:sz w:val="24"/>
              </w:rPr>
            </w:pPr>
            <w:r>
              <w:rPr>
                <w:rFonts w:ascii="Times New Roman"/>
                <w:b/>
                <w:spacing w:val="-4"/>
                <w:sz w:val="24"/>
              </w:rPr>
              <w:t>2027</w:t>
            </w:r>
          </w:p>
        </w:tc>
        <w:tc>
          <w:tcPr>
            <w:tcW w:w="1139" w:type="dxa"/>
            <w:shd w:val="clear" w:color="auto" w:fill="00AEEE"/>
          </w:tcPr>
          <w:p>
            <w:pPr>
              <w:pStyle w:val="TableParagraph"/>
              <w:spacing w:before="1"/>
              <w:ind w:right="316"/>
              <w:jc w:val="right"/>
              <w:rPr>
                <w:rFonts w:ascii="Times New Roman"/>
                <w:b/>
                <w:sz w:val="24"/>
              </w:rPr>
            </w:pPr>
            <w:r>
              <w:rPr>
                <w:rFonts w:ascii="Times New Roman"/>
                <w:b/>
                <w:spacing w:val="-4"/>
                <w:sz w:val="24"/>
              </w:rPr>
              <w:t>2028</w:t>
            </w:r>
          </w:p>
        </w:tc>
      </w:tr>
      <w:tr>
        <w:trPr>
          <w:trHeight w:val="455" w:hRule="atLeast"/>
        </w:trPr>
        <w:tc>
          <w:tcPr>
            <w:tcW w:w="2694" w:type="dxa"/>
            <w:tcBorders>
              <w:bottom w:val="nil"/>
            </w:tcBorders>
            <w:shd w:val="clear" w:color="auto" w:fill="00AEEE"/>
          </w:tcPr>
          <w:p>
            <w:pPr>
              <w:pStyle w:val="TableParagraph"/>
              <w:spacing w:line="225" w:lineRule="exact"/>
              <w:ind w:left="215"/>
              <w:rPr>
                <w:b/>
                <w:sz w:val="20"/>
              </w:rPr>
            </w:pPr>
            <w:r>
              <w:rPr>
                <w:b/>
                <w:sz w:val="20"/>
              </w:rPr>
              <w:t>PG</w:t>
            </w:r>
            <w:r>
              <w:rPr>
                <w:b/>
                <w:spacing w:val="-4"/>
                <w:sz w:val="20"/>
              </w:rPr>
              <w:t> </w:t>
            </w:r>
            <w:r>
              <w:rPr>
                <w:b/>
                <w:spacing w:val="-2"/>
                <w:sz w:val="20"/>
              </w:rPr>
              <w:t>2.3.1</w:t>
            </w:r>
          </w:p>
          <w:p>
            <w:pPr>
              <w:pStyle w:val="TableParagraph"/>
              <w:spacing w:line="210" w:lineRule="exact"/>
              <w:ind w:left="215" w:right="-29"/>
              <w:rPr>
                <w:sz w:val="20"/>
              </w:rPr>
            </w:pPr>
            <w:r>
              <w:rPr>
                <w:sz w:val="20"/>
              </w:rPr>
              <w:t>Sanat,</w:t>
            </w:r>
            <w:r>
              <w:rPr>
                <w:spacing w:val="29"/>
                <w:sz w:val="20"/>
              </w:rPr>
              <w:t> </w:t>
            </w:r>
            <w:r>
              <w:rPr>
                <w:sz w:val="20"/>
              </w:rPr>
              <w:t>bilim,</w:t>
            </w:r>
            <w:r>
              <w:rPr>
                <w:spacing w:val="27"/>
                <w:sz w:val="20"/>
              </w:rPr>
              <w:t> </w:t>
            </w:r>
            <w:r>
              <w:rPr>
                <w:sz w:val="20"/>
              </w:rPr>
              <w:t>kültür</w:t>
            </w:r>
            <w:r>
              <w:rPr>
                <w:spacing w:val="23"/>
                <w:sz w:val="20"/>
              </w:rPr>
              <w:t> </w:t>
            </w:r>
            <w:r>
              <w:rPr>
                <w:sz w:val="20"/>
              </w:rPr>
              <w:t>ve</w:t>
            </w:r>
            <w:r>
              <w:rPr>
                <w:spacing w:val="29"/>
                <w:sz w:val="20"/>
              </w:rPr>
              <w:t> </w:t>
            </w:r>
            <w:r>
              <w:rPr>
                <w:spacing w:val="-4"/>
                <w:sz w:val="20"/>
              </w:rPr>
              <w:t>spor</w:t>
            </w:r>
          </w:p>
        </w:tc>
        <w:tc>
          <w:tcPr>
            <w:tcW w:w="994" w:type="dxa"/>
            <w:tcBorders>
              <w:bottom w:val="nil"/>
            </w:tcBorders>
            <w:shd w:val="clear" w:color="auto" w:fill="00AEEE"/>
          </w:tcPr>
          <w:p>
            <w:pPr>
              <w:pStyle w:val="TableParagraph"/>
              <w:spacing w:line="230" w:lineRule="exact"/>
              <w:ind w:left="216" w:right="-29"/>
              <w:rPr>
                <w:sz w:val="20"/>
              </w:rPr>
            </w:pPr>
            <w:r>
              <w:rPr>
                <w:sz w:val="20"/>
              </w:rPr>
              <w:t>Sanat,</w:t>
            </w:r>
            <w:r>
              <w:rPr>
                <w:spacing w:val="-14"/>
                <w:sz w:val="20"/>
              </w:rPr>
              <w:t> </w:t>
            </w:r>
            <w:r>
              <w:rPr>
                <w:sz w:val="20"/>
              </w:rPr>
              <w:t>bi </w:t>
            </w:r>
            <w:r>
              <w:rPr>
                <w:spacing w:val="-2"/>
                <w:sz w:val="20"/>
              </w:rPr>
              <w:t>alanların</w:t>
            </w:r>
          </w:p>
        </w:tc>
        <w:tc>
          <w:tcPr>
            <w:tcW w:w="1273" w:type="dxa"/>
            <w:tcBorders>
              <w:bottom w:val="nil"/>
            </w:tcBorders>
            <w:shd w:val="clear" w:color="auto" w:fill="00AEEE"/>
          </w:tcPr>
          <w:p>
            <w:pPr>
              <w:pStyle w:val="TableParagraph"/>
              <w:tabs>
                <w:tab w:pos="1152" w:val="left" w:leader="none"/>
              </w:tabs>
              <w:spacing w:line="226" w:lineRule="exact"/>
              <w:ind w:left="-10" w:right="-15" w:firstLine="48"/>
              <w:rPr>
                <w:sz w:val="20"/>
              </w:rPr>
            </w:pPr>
            <w:r>
              <w:rPr>
                <w:sz w:val="20"/>
              </w:rPr>
              <w:t>lim,</w:t>
            </w:r>
            <w:r>
              <w:rPr>
                <w:spacing w:val="40"/>
                <w:sz w:val="20"/>
              </w:rPr>
              <w:t> </w:t>
            </w:r>
            <w:r>
              <w:rPr>
                <w:sz w:val="20"/>
              </w:rPr>
              <w:t>kültür</w:t>
            </w:r>
            <w:r>
              <w:rPr>
                <w:spacing w:val="35"/>
                <w:sz w:val="20"/>
              </w:rPr>
              <w:t> </w:t>
            </w:r>
            <w:r>
              <w:rPr>
                <w:sz w:val="20"/>
              </w:rPr>
              <w:t>ve </w:t>
            </w:r>
            <w:r>
              <w:rPr>
                <w:spacing w:val="-5"/>
                <w:sz w:val="20"/>
              </w:rPr>
              <w:t>a</w:t>
            </w:r>
            <w:r>
              <w:rPr>
                <w:rFonts w:ascii="Times New Roman" w:hAnsi="Times New Roman"/>
                <w:spacing w:val="-5"/>
                <w:sz w:val="20"/>
              </w:rPr>
              <w:t>20</w:t>
            </w:r>
            <w:r>
              <w:rPr>
                <w:spacing w:val="-5"/>
                <w:sz w:val="20"/>
              </w:rPr>
              <w:t>n</w:t>
            </w:r>
            <w:r>
              <w:rPr>
                <w:rFonts w:ascii="Times New Roman" w:hAnsi="Times New Roman"/>
                <w:spacing w:val="-5"/>
                <w:sz w:val="20"/>
              </w:rPr>
              <w:t>%</w:t>
            </w:r>
            <w:r>
              <w:rPr>
                <w:spacing w:val="-5"/>
                <w:sz w:val="20"/>
              </w:rPr>
              <w:t>birinde</w:t>
            </w:r>
            <w:r>
              <w:rPr>
                <w:sz w:val="20"/>
              </w:rPr>
              <w:tab/>
            </w:r>
            <w:r>
              <w:rPr>
                <w:spacing w:val="-10"/>
                <w:sz w:val="20"/>
              </w:rPr>
              <w:t>e</w:t>
            </w:r>
          </w:p>
        </w:tc>
        <w:tc>
          <w:tcPr>
            <w:tcW w:w="524" w:type="dxa"/>
            <w:tcBorders>
              <w:bottom w:val="nil"/>
              <w:right w:val="nil"/>
            </w:tcBorders>
            <w:shd w:val="clear" w:color="auto" w:fill="00AEEE"/>
          </w:tcPr>
          <w:p>
            <w:pPr>
              <w:pStyle w:val="TableParagraph"/>
              <w:spacing w:line="227" w:lineRule="exact"/>
              <w:ind w:left="28"/>
              <w:rPr>
                <w:sz w:val="20"/>
              </w:rPr>
            </w:pPr>
            <w:r>
              <w:rPr>
                <w:spacing w:val="-4"/>
                <w:sz w:val="20"/>
              </w:rPr>
              <w:t>spor</w:t>
            </w:r>
          </w:p>
          <w:p>
            <w:pPr>
              <w:pStyle w:val="TableParagraph"/>
              <w:spacing w:line="208" w:lineRule="exact"/>
              <w:ind w:left="-20"/>
              <w:rPr>
                <w:rFonts w:ascii="Times New Roman"/>
                <w:sz w:val="20"/>
              </w:rPr>
            </w:pPr>
            <w:r>
              <w:rPr>
                <w:rFonts w:ascii="Times New Roman"/>
                <w:spacing w:val="-3"/>
                <w:w w:val="99"/>
                <w:sz w:val="20"/>
              </w:rPr>
              <w:t>1</w:t>
            </w:r>
            <w:r>
              <w:rPr>
                <w:spacing w:val="-91"/>
                <w:sz w:val="20"/>
              </w:rPr>
              <w:t>a</w:t>
            </w:r>
            <w:r>
              <w:rPr>
                <w:rFonts w:ascii="Times New Roman"/>
                <w:spacing w:val="11"/>
                <w:w w:val="99"/>
                <w:sz w:val="20"/>
              </w:rPr>
              <w:t>0</w:t>
            </w:r>
            <w:r>
              <w:rPr>
                <w:rFonts w:ascii="Times New Roman"/>
                <w:spacing w:val="-85"/>
                <w:w w:val="99"/>
                <w:sz w:val="20"/>
              </w:rPr>
              <w:t>0</w:t>
            </w:r>
            <w:r>
              <w:rPr>
                <w:spacing w:val="6"/>
                <w:sz w:val="20"/>
              </w:rPr>
              <w:t>z</w:t>
            </w:r>
            <w:r>
              <w:rPr>
                <w:rFonts w:ascii="Times New Roman"/>
                <w:spacing w:val="6"/>
                <w:w w:val="99"/>
                <w:sz w:val="20"/>
              </w:rPr>
              <w:t>%</w:t>
            </w:r>
          </w:p>
        </w:tc>
        <w:tc>
          <w:tcPr>
            <w:tcW w:w="615" w:type="dxa"/>
            <w:vMerge w:val="restart"/>
            <w:tcBorders>
              <w:left w:val="nil"/>
            </w:tcBorders>
          </w:tcPr>
          <w:p>
            <w:pPr>
              <w:pStyle w:val="TableParagraph"/>
              <w:rPr>
                <w:rFonts w:ascii="Times New Roman"/>
                <w:sz w:val="22"/>
              </w:rPr>
            </w:pPr>
          </w:p>
        </w:tc>
        <w:tc>
          <w:tcPr>
            <w:tcW w:w="1134" w:type="dxa"/>
            <w:tcBorders>
              <w:bottom w:val="nil"/>
            </w:tcBorders>
          </w:tcPr>
          <w:p>
            <w:pPr>
              <w:pStyle w:val="TableParagraph"/>
              <w:spacing w:line="219" w:lineRule="exact" w:before="216"/>
              <w:ind w:left="108"/>
              <w:rPr>
                <w:rFonts w:ascii="Times New Roman"/>
                <w:sz w:val="20"/>
              </w:rPr>
            </w:pPr>
            <w:r>
              <w:rPr>
                <w:rFonts w:ascii="Times New Roman"/>
                <w:spacing w:val="-4"/>
                <w:sz w:val="20"/>
              </w:rPr>
              <w:t>100%</w:t>
            </w:r>
          </w:p>
        </w:tc>
        <w:tc>
          <w:tcPr>
            <w:tcW w:w="1134" w:type="dxa"/>
            <w:tcBorders>
              <w:bottom w:val="nil"/>
            </w:tcBorders>
          </w:tcPr>
          <w:p>
            <w:pPr>
              <w:pStyle w:val="TableParagraph"/>
              <w:spacing w:line="219" w:lineRule="exact" w:before="216"/>
              <w:ind w:left="112"/>
              <w:rPr>
                <w:rFonts w:ascii="Times New Roman"/>
                <w:sz w:val="20"/>
              </w:rPr>
            </w:pPr>
            <w:r>
              <w:rPr>
                <w:rFonts w:ascii="Times New Roman"/>
                <w:spacing w:val="-4"/>
                <w:sz w:val="20"/>
              </w:rPr>
              <w:t>100%</w:t>
            </w:r>
          </w:p>
        </w:tc>
        <w:tc>
          <w:tcPr>
            <w:tcW w:w="1134" w:type="dxa"/>
            <w:tcBorders>
              <w:bottom w:val="nil"/>
            </w:tcBorders>
          </w:tcPr>
          <w:p>
            <w:pPr>
              <w:pStyle w:val="TableParagraph"/>
              <w:spacing w:line="219" w:lineRule="exact" w:before="216"/>
              <w:ind w:left="107"/>
              <w:rPr>
                <w:rFonts w:ascii="Times New Roman"/>
                <w:sz w:val="20"/>
              </w:rPr>
            </w:pPr>
            <w:r>
              <w:rPr>
                <w:rFonts w:ascii="Times New Roman"/>
                <w:spacing w:val="-4"/>
                <w:sz w:val="20"/>
              </w:rPr>
              <w:t>100%</w:t>
            </w:r>
          </w:p>
        </w:tc>
        <w:tc>
          <w:tcPr>
            <w:tcW w:w="1139" w:type="dxa"/>
            <w:tcBorders>
              <w:bottom w:val="nil"/>
            </w:tcBorders>
          </w:tcPr>
          <w:p>
            <w:pPr>
              <w:pStyle w:val="TableParagraph"/>
              <w:spacing w:line="219" w:lineRule="exact" w:before="216"/>
              <w:ind w:left="111"/>
              <w:rPr>
                <w:rFonts w:ascii="Times New Roman"/>
                <w:sz w:val="20"/>
              </w:rPr>
            </w:pPr>
            <w:r>
              <w:rPr>
                <w:rFonts w:ascii="Times New Roman"/>
                <w:spacing w:val="-4"/>
                <w:sz w:val="20"/>
              </w:rPr>
              <w:t>100%</w:t>
            </w:r>
          </w:p>
        </w:tc>
      </w:tr>
      <w:tr>
        <w:trPr>
          <w:trHeight w:val="215" w:hRule="atLeast"/>
        </w:trPr>
        <w:tc>
          <w:tcPr>
            <w:tcW w:w="2694" w:type="dxa"/>
            <w:tcBorders>
              <w:top w:val="nil"/>
              <w:bottom w:val="nil"/>
            </w:tcBorders>
            <w:shd w:val="clear" w:color="auto" w:fill="00AEEE"/>
          </w:tcPr>
          <w:p>
            <w:pPr>
              <w:pStyle w:val="TableParagraph"/>
              <w:spacing w:line="196" w:lineRule="exact"/>
              <w:ind w:left="215" w:right="-29"/>
              <w:rPr>
                <w:sz w:val="20"/>
              </w:rPr>
            </w:pPr>
            <w:r>
              <w:rPr>
                <w:sz w:val="20"/>
              </w:rPr>
              <w:t>alanlarından</w:t>
            </w:r>
            <w:r>
              <w:rPr>
                <w:spacing w:val="54"/>
                <w:sz w:val="20"/>
              </w:rPr>
              <w:t> </w:t>
            </w:r>
            <w:r>
              <w:rPr>
                <w:sz w:val="20"/>
              </w:rPr>
              <w:t>birinde</w:t>
            </w:r>
            <w:r>
              <w:rPr>
                <w:spacing w:val="55"/>
                <w:sz w:val="20"/>
              </w:rPr>
              <w:t> </w:t>
            </w:r>
            <w:r>
              <w:rPr>
                <w:sz w:val="20"/>
              </w:rPr>
              <w:t>en</w:t>
            </w:r>
            <w:r>
              <w:rPr>
                <w:spacing w:val="55"/>
                <w:sz w:val="20"/>
              </w:rPr>
              <w:t> </w:t>
            </w:r>
            <w:r>
              <w:rPr>
                <w:spacing w:val="-5"/>
                <w:sz w:val="20"/>
              </w:rPr>
              <w:t>az</w:t>
            </w:r>
          </w:p>
        </w:tc>
        <w:tc>
          <w:tcPr>
            <w:tcW w:w="994" w:type="dxa"/>
            <w:tcBorders>
              <w:top w:val="nil"/>
              <w:bottom w:val="nil"/>
            </w:tcBorders>
            <w:shd w:val="clear" w:color="auto" w:fill="00AEEE"/>
          </w:tcPr>
          <w:p>
            <w:pPr>
              <w:pStyle w:val="TableParagraph"/>
              <w:spacing w:line="196" w:lineRule="exact"/>
              <w:ind w:left="216"/>
              <w:rPr>
                <w:sz w:val="20"/>
              </w:rPr>
            </w:pPr>
            <w:r>
              <w:rPr>
                <w:spacing w:val="4"/>
                <w:w w:val="94"/>
                <w:sz w:val="20"/>
              </w:rPr>
              <w:t>b</w:t>
            </w:r>
            <w:r>
              <w:rPr>
                <w:w w:val="94"/>
                <w:sz w:val="20"/>
              </w:rPr>
              <w:t>i</w:t>
            </w:r>
            <w:r>
              <w:rPr>
                <w:spacing w:val="-54"/>
                <w:w w:val="94"/>
                <w:sz w:val="20"/>
              </w:rPr>
              <w:t>r</w:t>
            </w:r>
            <w:r>
              <w:rPr>
                <w:rFonts w:ascii="Times New Roman"/>
                <w:w w:val="99"/>
                <w:position w:val="-10"/>
                <w:sz w:val="24"/>
              </w:rPr>
              <w:t>5</w:t>
            </w:r>
            <w:r>
              <w:rPr>
                <w:rFonts w:ascii="Times New Roman"/>
                <w:spacing w:val="-96"/>
                <w:w w:val="99"/>
                <w:position w:val="-10"/>
                <w:sz w:val="24"/>
              </w:rPr>
              <w:t>0</w:t>
            </w:r>
            <w:r>
              <w:rPr>
                <w:spacing w:val="-1"/>
                <w:w w:val="94"/>
                <w:sz w:val="20"/>
              </w:rPr>
              <w:t>f</w:t>
            </w:r>
            <w:r>
              <w:rPr>
                <w:spacing w:val="4"/>
                <w:w w:val="94"/>
                <w:sz w:val="20"/>
              </w:rPr>
              <w:t>aa</w:t>
            </w:r>
            <w:r>
              <w:rPr>
                <w:w w:val="94"/>
                <w:sz w:val="20"/>
              </w:rPr>
              <w:t>liy</w:t>
            </w:r>
          </w:p>
        </w:tc>
        <w:tc>
          <w:tcPr>
            <w:tcW w:w="1273" w:type="dxa"/>
            <w:tcBorders>
              <w:top w:val="nil"/>
              <w:bottom w:val="nil"/>
            </w:tcBorders>
            <w:shd w:val="clear" w:color="auto" w:fill="00AEEE"/>
          </w:tcPr>
          <w:p>
            <w:pPr>
              <w:pStyle w:val="TableParagraph"/>
              <w:spacing w:line="196" w:lineRule="exact"/>
              <w:ind w:left="-10" w:right="12"/>
              <w:jc w:val="center"/>
              <w:rPr>
                <w:sz w:val="20"/>
              </w:rPr>
            </w:pPr>
            <w:r>
              <w:rPr>
                <w:sz w:val="20"/>
              </w:rPr>
              <w:t>ete</w:t>
            </w:r>
            <w:r>
              <w:rPr>
                <w:spacing w:val="25"/>
                <w:sz w:val="20"/>
              </w:rPr>
              <w:t> </w:t>
            </w:r>
            <w:r>
              <w:rPr>
                <w:sz w:val="20"/>
              </w:rPr>
              <w:t>katılan</w:t>
            </w:r>
            <w:r>
              <w:rPr>
                <w:spacing w:val="22"/>
                <w:sz w:val="20"/>
              </w:rPr>
              <w:t> </w:t>
            </w:r>
            <w:r>
              <w:rPr>
                <w:spacing w:val="-5"/>
                <w:sz w:val="20"/>
              </w:rPr>
              <w:t>öğ</w:t>
            </w:r>
          </w:p>
        </w:tc>
        <w:tc>
          <w:tcPr>
            <w:tcW w:w="524" w:type="dxa"/>
            <w:tcBorders>
              <w:top w:val="nil"/>
              <w:bottom w:val="nil"/>
              <w:right w:val="nil"/>
            </w:tcBorders>
            <w:shd w:val="clear" w:color="auto" w:fill="00AEEE"/>
          </w:tcPr>
          <w:p>
            <w:pPr>
              <w:pStyle w:val="TableParagraph"/>
              <w:spacing w:line="196" w:lineRule="exact"/>
              <w:ind w:left="-20"/>
              <w:rPr>
                <w:sz w:val="20"/>
              </w:rPr>
            </w:pPr>
            <w:r>
              <w:rPr>
                <w:spacing w:val="-2"/>
                <w:sz w:val="20"/>
              </w:rPr>
              <w:t>renci</w:t>
            </w:r>
          </w:p>
        </w:tc>
        <w:tc>
          <w:tcPr>
            <w:tcW w:w="615" w:type="dxa"/>
            <w:vMerge/>
            <w:tcBorders>
              <w:top w:val="nil"/>
              <w:left w:val="nil"/>
            </w:tcBorders>
          </w:tcPr>
          <w:p>
            <w:pPr>
              <w:rPr>
                <w:sz w:val="2"/>
                <w:szCs w:val="2"/>
              </w:rPr>
            </w:pPr>
          </w:p>
        </w:tc>
        <w:tc>
          <w:tcPr>
            <w:tcW w:w="1134"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139" w:type="dxa"/>
            <w:tcBorders>
              <w:top w:val="nil"/>
              <w:bottom w:val="nil"/>
            </w:tcBorders>
          </w:tcPr>
          <w:p>
            <w:pPr>
              <w:pStyle w:val="TableParagraph"/>
              <w:rPr>
                <w:rFonts w:ascii="Times New Roman"/>
                <w:sz w:val="14"/>
              </w:rPr>
            </w:pPr>
          </w:p>
        </w:tc>
      </w:tr>
      <w:tr>
        <w:trPr>
          <w:trHeight w:val="686" w:hRule="atLeast"/>
        </w:trPr>
        <w:tc>
          <w:tcPr>
            <w:tcW w:w="2694" w:type="dxa"/>
            <w:tcBorders>
              <w:top w:val="nil"/>
            </w:tcBorders>
            <w:shd w:val="clear" w:color="auto" w:fill="00AEEE"/>
          </w:tcPr>
          <w:p>
            <w:pPr>
              <w:pStyle w:val="TableParagraph"/>
              <w:ind w:left="215" w:right="-29"/>
              <w:rPr>
                <w:sz w:val="20"/>
              </w:rPr>
            </w:pPr>
            <w:r>
              <w:rPr>
                <w:sz w:val="20"/>
              </w:rPr>
              <w:t>bir</w:t>
            </w:r>
            <w:r>
              <w:rPr>
                <w:spacing w:val="24"/>
                <w:sz w:val="20"/>
              </w:rPr>
              <w:t> </w:t>
            </w:r>
            <w:r>
              <w:rPr>
                <w:sz w:val="20"/>
              </w:rPr>
              <w:t>faaliyete</w:t>
            </w:r>
            <w:r>
              <w:rPr>
                <w:spacing w:val="27"/>
                <w:sz w:val="20"/>
              </w:rPr>
              <w:t> </w:t>
            </w:r>
            <w:r>
              <w:rPr>
                <w:sz w:val="20"/>
              </w:rPr>
              <w:t>katılan</w:t>
            </w:r>
            <w:r>
              <w:rPr>
                <w:spacing w:val="27"/>
                <w:sz w:val="20"/>
              </w:rPr>
              <w:t> </w:t>
            </w:r>
            <w:r>
              <w:rPr>
                <w:sz w:val="20"/>
              </w:rPr>
              <w:t>öğrenci </w:t>
            </w:r>
            <w:r>
              <w:rPr>
                <w:spacing w:val="-2"/>
                <w:sz w:val="20"/>
              </w:rPr>
              <w:t>oranı</w:t>
            </w:r>
          </w:p>
        </w:tc>
        <w:tc>
          <w:tcPr>
            <w:tcW w:w="994" w:type="dxa"/>
            <w:tcBorders>
              <w:top w:val="nil"/>
            </w:tcBorders>
            <w:shd w:val="clear" w:color="auto" w:fill="00AEEE"/>
          </w:tcPr>
          <w:p>
            <w:pPr>
              <w:pStyle w:val="TableParagraph"/>
              <w:spacing w:before="4"/>
              <w:ind w:left="216"/>
              <w:rPr>
                <w:sz w:val="20"/>
              </w:rPr>
            </w:pPr>
            <w:r>
              <w:rPr>
                <w:spacing w:val="-2"/>
                <w:sz w:val="20"/>
              </w:rPr>
              <w:t>oranı</w:t>
            </w:r>
          </w:p>
        </w:tc>
        <w:tc>
          <w:tcPr>
            <w:tcW w:w="1273" w:type="dxa"/>
            <w:tcBorders>
              <w:top w:val="nil"/>
            </w:tcBorders>
            <w:shd w:val="clear" w:color="auto" w:fill="00AEEE"/>
          </w:tcPr>
          <w:p>
            <w:pPr>
              <w:pStyle w:val="TableParagraph"/>
              <w:rPr>
                <w:rFonts w:ascii="Times New Roman"/>
                <w:sz w:val="22"/>
              </w:rPr>
            </w:pPr>
          </w:p>
        </w:tc>
        <w:tc>
          <w:tcPr>
            <w:tcW w:w="524" w:type="dxa"/>
            <w:tcBorders>
              <w:top w:val="nil"/>
              <w:right w:val="nil"/>
            </w:tcBorders>
            <w:shd w:val="clear" w:color="auto" w:fill="00AEEE"/>
          </w:tcPr>
          <w:p>
            <w:pPr>
              <w:pStyle w:val="TableParagraph"/>
              <w:rPr>
                <w:rFonts w:ascii="Times New Roman"/>
                <w:sz w:val="22"/>
              </w:rPr>
            </w:pPr>
          </w:p>
        </w:tc>
        <w:tc>
          <w:tcPr>
            <w:tcW w:w="615" w:type="dxa"/>
            <w:vMerge/>
            <w:tcBorders>
              <w:top w:val="nil"/>
              <w:left w:val="nil"/>
            </w:tcBorders>
          </w:tcPr>
          <w:p>
            <w:pPr>
              <w:rPr>
                <w:sz w:val="2"/>
                <w:szCs w:val="2"/>
              </w:rPr>
            </w:pPr>
          </w:p>
        </w:tc>
        <w:tc>
          <w:tcPr>
            <w:tcW w:w="1134" w:type="dxa"/>
            <w:tcBorders>
              <w:top w:val="nil"/>
            </w:tcBorders>
          </w:tcPr>
          <w:p>
            <w:pPr>
              <w:pStyle w:val="TableParagraph"/>
              <w:rPr>
                <w:rFonts w:ascii="Times New Roman"/>
                <w:sz w:val="22"/>
              </w:rPr>
            </w:pPr>
          </w:p>
        </w:tc>
        <w:tc>
          <w:tcPr>
            <w:tcW w:w="1134" w:type="dxa"/>
            <w:tcBorders>
              <w:top w:val="nil"/>
            </w:tcBorders>
          </w:tcPr>
          <w:p>
            <w:pPr>
              <w:pStyle w:val="TableParagraph"/>
              <w:rPr>
                <w:rFonts w:ascii="Times New Roman"/>
                <w:sz w:val="22"/>
              </w:rPr>
            </w:pPr>
          </w:p>
        </w:tc>
        <w:tc>
          <w:tcPr>
            <w:tcW w:w="1134" w:type="dxa"/>
            <w:tcBorders>
              <w:top w:val="nil"/>
            </w:tcBorders>
          </w:tcPr>
          <w:p>
            <w:pPr>
              <w:pStyle w:val="TableParagraph"/>
              <w:rPr>
                <w:rFonts w:ascii="Times New Roman"/>
                <w:sz w:val="22"/>
              </w:rPr>
            </w:pPr>
          </w:p>
        </w:tc>
        <w:tc>
          <w:tcPr>
            <w:tcW w:w="1139" w:type="dxa"/>
            <w:tcBorders>
              <w:top w:val="nil"/>
            </w:tcBorders>
          </w:tcPr>
          <w:p>
            <w:pPr>
              <w:pStyle w:val="TableParagraph"/>
              <w:rPr>
                <w:rFonts w:ascii="Times New Roman"/>
                <w:sz w:val="22"/>
              </w:rPr>
            </w:pPr>
          </w:p>
        </w:tc>
      </w:tr>
      <w:tr>
        <w:trPr>
          <w:trHeight w:val="964" w:hRule="atLeast"/>
        </w:trPr>
        <w:tc>
          <w:tcPr>
            <w:tcW w:w="2694" w:type="dxa"/>
            <w:shd w:val="clear" w:color="auto" w:fill="00AEEE"/>
          </w:tcPr>
          <w:p>
            <w:pPr>
              <w:pStyle w:val="TableParagraph"/>
              <w:spacing w:line="225" w:lineRule="exact"/>
              <w:ind w:left="110"/>
              <w:rPr>
                <w:b/>
                <w:sz w:val="20"/>
              </w:rPr>
            </w:pPr>
            <w:r>
              <w:rPr>
                <w:b/>
                <w:sz w:val="20"/>
              </w:rPr>
              <w:t>PG</w:t>
            </w:r>
            <w:r>
              <w:rPr>
                <w:b/>
                <w:spacing w:val="-4"/>
                <w:sz w:val="20"/>
              </w:rPr>
              <w:t> </w:t>
            </w:r>
            <w:r>
              <w:rPr>
                <w:b/>
                <w:spacing w:val="-2"/>
                <w:sz w:val="20"/>
              </w:rPr>
              <w:t>2.3.2</w:t>
            </w:r>
          </w:p>
          <w:p>
            <w:pPr>
              <w:pStyle w:val="TableParagraph"/>
              <w:tabs>
                <w:tab w:pos="1997" w:val="left" w:leader="none"/>
              </w:tabs>
              <w:ind w:left="110" w:right="100"/>
              <w:rPr>
                <w:sz w:val="20"/>
              </w:rPr>
            </w:pPr>
            <w:r>
              <w:rPr>
                <w:spacing w:val="-2"/>
                <w:sz w:val="20"/>
              </w:rPr>
              <w:t>Evinde/iĢyerinde</w:t>
            </w:r>
            <w:r>
              <w:rPr>
                <w:sz w:val="20"/>
              </w:rPr>
              <w:tab/>
            </w:r>
            <w:r>
              <w:rPr>
                <w:spacing w:val="-2"/>
                <w:sz w:val="20"/>
              </w:rPr>
              <w:t>ziyaret </w:t>
            </w:r>
            <w:r>
              <w:rPr>
                <w:sz w:val="20"/>
              </w:rPr>
              <w:t>edilen öğrenci/veli oranı</w:t>
            </w:r>
          </w:p>
        </w:tc>
        <w:tc>
          <w:tcPr>
            <w:tcW w:w="994" w:type="dxa"/>
          </w:tcPr>
          <w:p>
            <w:pPr>
              <w:pStyle w:val="TableParagraph"/>
              <w:spacing w:before="51"/>
              <w:rPr>
                <w:rFonts w:ascii="Times New Roman"/>
                <w:b/>
                <w:sz w:val="24"/>
              </w:rPr>
            </w:pPr>
          </w:p>
          <w:p>
            <w:pPr>
              <w:pStyle w:val="TableParagraph"/>
              <w:ind w:left="110"/>
              <w:rPr>
                <w:rFonts w:ascii="Times New Roman"/>
                <w:sz w:val="24"/>
              </w:rPr>
            </w:pPr>
            <w:r>
              <w:rPr>
                <w:rFonts w:ascii="Times New Roman"/>
                <w:spacing w:val="-5"/>
                <w:sz w:val="24"/>
              </w:rPr>
              <w:t>30</w:t>
            </w:r>
          </w:p>
        </w:tc>
        <w:tc>
          <w:tcPr>
            <w:tcW w:w="1273" w:type="dxa"/>
          </w:tcPr>
          <w:p>
            <w:pPr>
              <w:pStyle w:val="TableParagraph"/>
              <w:spacing w:before="51"/>
              <w:rPr>
                <w:rFonts w:ascii="Times New Roman"/>
                <w:b/>
                <w:sz w:val="24"/>
              </w:rPr>
            </w:pPr>
          </w:p>
          <w:p>
            <w:pPr>
              <w:pStyle w:val="TableParagraph"/>
              <w:ind w:left="24" w:right="12"/>
              <w:jc w:val="center"/>
              <w:rPr>
                <w:rFonts w:ascii="Times New Roman"/>
                <w:sz w:val="24"/>
              </w:rPr>
            </w:pPr>
            <w:r>
              <w:rPr>
                <w:rFonts w:ascii="Times New Roman"/>
                <w:spacing w:val="-5"/>
                <w:sz w:val="24"/>
              </w:rPr>
              <w:t>25%</w:t>
            </w:r>
          </w:p>
        </w:tc>
        <w:tc>
          <w:tcPr>
            <w:tcW w:w="1139" w:type="dxa"/>
            <w:gridSpan w:val="2"/>
          </w:tcPr>
          <w:p>
            <w:pPr>
              <w:pStyle w:val="TableParagraph"/>
              <w:spacing w:before="216"/>
              <w:ind w:left="335"/>
              <w:rPr>
                <w:rFonts w:ascii="Times New Roman"/>
                <w:sz w:val="20"/>
              </w:rPr>
            </w:pPr>
            <w:r>
              <w:rPr>
                <w:rFonts w:ascii="Times New Roman"/>
                <w:spacing w:val="-4"/>
                <w:sz w:val="20"/>
              </w:rPr>
              <w:t>100%</w:t>
            </w:r>
          </w:p>
        </w:tc>
        <w:tc>
          <w:tcPr>
            <w:tcW w:w="1134" w:type="dxa"/>
          </w:tcPr>
          <w:p>
            <w:pPr>
              <w:pStyle w:val="TableParagraph"/>
              <w:spacing w:before="216"/>
              <w:ind w:right="312"/>
              <w:jc w:val="right"/>
              <w:rPr>
                <w:rFonts w:ascii="Times New Roman"/>
                <w:sz w:val="20"/>
              </w:rPr>
            </w:pPr>
            <w:r>
              <w:rPr>
                <w:rFonts w:ascii="Times New Roman"/>
                <w:spacing w:val="-4"/>
                <w:sz w:val="20"/>
              </w:rPr>
              <w:t>100%</w:t>
            </w:r>
          </w:p>
        </w:tc>
        <w:tc>
          <w:tcPr>
            <w:tcW w:w="1134" w:type="dxa"/>
          </w:tcPr>
          <w:p>
            <w:pPr>
              <w:pStyle w:val="TableParagraph"/>
              <w:spacing w:before="216"/>
              <w:ind w:right="312"/>
              <w:jc w:val="right"/>
              <w:rPr>
                <w:rFonts w:ascii="Times New Roman"/>
                <w:sz w:val="20"/>
              </w:rPr>
            </w:pPr>
            <w:r>
              <w:rPr>
                <w:rFonts w:ascii="Times New Roman"/>
                <w:spacing w:val="-4"/>
                <w:sz w:val="20"/>
              </w:rPr>
              <w:t>100%</w:t>
            </w:r>
          </w:p>
        </w:tc>
        <w:tc>
          <w:tcPr>
            <w:tcW w:w="1134" w:type="dxa"/>
          </w:tcPr>
          <w:p>
            <w:pPr>
              <w:pStyle w:val="TableParagraph"/>
              <w:spacing w:before="216"/>
              <w:ind w:right="314"/>
              <w:jc w:val="right"/>
              <w:rPr>
                <w:rFonts w:ascii="Times New Roman"/>
                <w:sz w:val="20"/>
              </w:rPr>
            </w:pPr>
            <w:r>
              <w:rPr>
                <w:rFonts w:ascii="Times New Roman"/>
                <w:spacing w:val="-4"/>
                <w:sz w:val="20"/>
              </w:rPr>
              <w:t>100%</w:t>
            </w:r>
          </w:p>
        </w:tc>
        <w:tc>
          <w:tcPr>
            <w:tcW w:w="1139" w:type="dxa"/>
          </w:tcPr>
          <w:p>
            <w:pPr>
              <w:pStyle w:val="TableParagraph"/>
              <w:spacing w:before="216"/>
              <w:ind w:right="319"/>
              <w:jc w:val="right"/>
              <w:rPr>
                <w:rFonts w:ascii="Times New Roman"/>
                <w:sz w:val="20"/>
              </w:rPr>
            </w:pPr>
            <w:r>
              <w:rPr>
                <w:rFonts w:ascii="Times New Roman"/>
                <w:spacing w:val="-4"/>
                <w:sz w:val="20"/>
              </w:rPr>
              <w:t>100%</w:t>
            </w:r>
          </w:p>
        </w:tc>
      </w:tr>
    </w:tbl>
    <w:p>
      <w:pPr>
        <w:spacing w:after="0"/>
        <w:jc w:val="right"/>
        <w:rPr>
          <w:rFonts w:ascii="Times New Roman"/>
          <w:sz w:val="20"/>
        </w:rPr>
        <w:sectPr>
          <w:type w:val="continuous"/>
          <w:pgSz w:w="11910" w:h="16840"/>
          <w:pgMar w:header="0" w:footer="446" w:top="880" w:bottom="997"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772" w:hRule="atLeast"/>
        </w:trPr>
        <w:tc>
          <w:tcPr>
            <w:tcW w:w="2694" w:type="dxa"/>
            <w:shd w:val="clear" w:color="auto" w:fill="00AEEE"/>
          </w:tcPr>
          <w:p>
            <w:pPr>
              <w:pStyle w:val="TableParagraph"/>
              <w:rPr>
                <w:rFonts w:ascii="Times New Roman"/>
                <w:sz w:val="20"/>
              </w:rPr>
            </w:pPr>
          </w:p>
        </w:tc>
        <w:tc>
          <w:tcPr>
            <w:tcW w:w="994" w:type="dxa"/>
          </w:tcPr>
          <w:p>
            <w:pPr>
              <w:pStyle w:val="TableParagraph"/>
              <w:rPr>
                <w:rFonts w:ascii="Times New Roman"/>
                <w:sz w:val="20"/>
              </w:rPr>
            </w:pPr>
          </w:p>
        </w:tc>
        <w:tc>
          <w:tcPr>
            <w:tcW w:w="1273" w:type="dxa"/>
          </w:tcPr>
          <w:p>
            <w:pPr>
              <w:pStyle w:val="TableParagraph"/>
              <w:rPr>
                <w:rFonts w:ascii="Times New Roman"/>
                <w:sz w:val="20"/>
              </w:rPr>
            </w:pPr>
          </w:p>
        </w:tc>
        <w:tc>
          <w:tcPr>
            <w:tcW w:w="1138" w:type="dxa"/>
          </w:tcPr>
          <w:p>
            <w:pPr>
              <w:pStyle w:val="TableParagraph"/>
              <w:rPr>
                <w:rFonts w:ascii="Times New Roman"/>
                <w:sz w:val="20"/>
              </w:rPr>
            </w:pPr>
          </w:p>
        </w:tc>
        <w:tc>
          <w:tcPr>
            <w:tcW w:w="1133" w:type="dxa"/>
          </w:tcPr>
          <w:p>
            <w:pPr>
              <w:pStyle w:val="TableParagraph"/>
              <w:rPr>
                <w:rFonts w:ascii="Times New Roman"/>
                <w:sz w:val="20"/>
              </w:rPr>
            </w:pPr>
          </w:p>
        </w:tc>
        <w:tc>
          <w:tcPr>
            <w:tcW w:w="1133" w:type="dxa"/>
          </w:tcPr>
          <w:p>
            <w:pPr>
              <w:pStyle w:val="TableParagraph"/>
              <w:rPr>
                <w:rFonts w:ascii="Times New Roman"/>
                <w:sz w:val="20"/>
              </w:rPr>
            </w:pPr>
          </w:p>
        </w:tc>
        <w:tc>
          <w:tcPr>
            <w:tcW w:w="1133" w:type="dxa"/>
          </w:tcPr>
          <w:p>
            <w:pPr>
              <w:pStyle w:val="TableParagraph"/>
              <w:rPr>
                <w:rFonts w:ascii="Times New Roman"/>
                <w:sz w:val="20"/>
              </w:rPr>
            </w:pPr>
          </w:p>
        </w:tc>
        <w:tc>
          <w:tcPr>
            <w:tcW w:w="1138" w:type="dxa"/>
          </w:tcPr>
          <w:p>
            <w:pPr>
              <w:pStyle w:val="TableParagraph"/>
              <w:rPr>
                <w:rFonts w:ascii="Times New Roman"/>
                <w:sz w:val="20"/>
              </w:rPr>
            </w:pPr>
          </w:p>
        </w:tc>
      </w:tr>
      <w:tr>
        <w:trPr>
          <w:trHeight w:val="969" w:hRule="atLeast"/>
        </w:trPr>
        <w:tc>
          <w:tcPr>
            <w:tcW w:w="2694" w:type="dxa"/>
            <w:shd w:val="clear" w:color="auto" w:fill="00AEEE"/>
          </w:tcPr>
          <w:p>
            <w:pPr>
              <w:pStyle w:val="TableParagraph"/>
              <w:spacing w:line="225" w:lineRule="exact"/>
              <w:ind w:left="110"/>
              <w:rPr>
                <w:b/>
                <w:sz w:val="20"/>
              </w:rPr>
            </w:pPr>
            <w:r>
              <w:rPr>
                <w:b/>
                <w:sz w:val="20"/>
              </w:rPr>
              <w:t>PG</w:t>
            </w:r>
            <w:r>
              <w:rPr>
                <w:b/>
                <w:spacing w:val="-4"/>
                <w:sz w:val="20"/>
              </w:rPr>
              <w:t> </w:t>
            </w:r>
            <w:r>
              <w:rPr>
                <w:b/>
                <w:spacing w:val="-2"/>
                <w:sz w:val="20"/>
              </w:rPr>
              <w:t>2.3.3</w:t>
            </w:r>
          </w:p>
          <w:p>
            <w:pPr>
              <w:pStyle w:val="TableParagraph"/>
              <w:tabs>
                <w:tab w:pos="1070" w:val="left" w:leader="none"/>
                <w:tab w:pos="1930" w:val="left" w:leader="none"/>
              </w:tabs>
              <w:ind w:left="110" w:right="96"/>
              <w:rPr>
                <w:sz w:val="20"/>
              </w:rPr>
            </w:pPr>
            <w:r>
              <w:rPr>
                <w:spacing w:val="-2"/>
                <w:sz w:val="20"/>
              </w:rPr>
              <w:t>Öğrenci</w:t>
            </w:r>
            <w:r>
              <w:rPr>
                <w:sz w:val="20"/>
              </w:rPr>
              <w:tab/>
            </w:r>
            <w:r>
              <w:rPr>
                <w:spacing w:val="-2"/>
                <w:sz w:val="20"/>
              </w:rPr>
              <w:t>baĢına</w:t>
            </w:r>
            <w:r>
              <w:rPr>
                <w:sz w:val="20"/>
              </w:rPr>
              <w:tab/>
            </w:r>
            <w:r>
              <w:rPr>
                <w:spacing w:val="-2"/>
                <w:sz w:val="20"/>
              </w:rPr>
              <w:t>okunan </w:t>
            </w:r>
            <w:r>
              <w:rPr>
                <w:sz w:val="20"/>
              </w:rPr>
              <w:t>kitap sayısı</w:t>
            </w:r>
          </w:p>
        </w:tc>
        <w:tc>
          <w:tcPr>
            <w:tcW w:w="994" w:type="dxa"/>
          </w:tcPr>
          <w:p>
            <w:pPr>
              <w:pStyle w:val="TableParagraph"/>
              <w:spacing w:before="51"/>
              <w:rPr>
                <w:rFonts w:ascii="Times New Roman"/>
                <w:b/>
                <w:sz w:val="24"/>
              </w:rPr>
            </w:pPr>
          </w:p>
          <w:p>
            <w:pPr>
              <w:pStyle w:val="TableParagraph"/>
              <w:ind w:left="24" w:right="10"/>
              <w:jc w:val="center"/>
              <w:rPr>
                <w:rFonts w:ascii="Times New Roman"/>
                <w:sz w:val="24"/>
              </w:rPr>
            </w:pPr>
            <w:r>
              <w:rPr>
                <w:rFonts w:ascii="Times New Roman"/>
                <w:spacing w:val="-5"/>
                <w:sz w:val="24"/>
              </w:rPr>
              <w:t>20</w:t>
            </w:r>
          </w:p>
        </w:tc>
        <w:tc>
          <w:tcPr>
            <w:tcW w:w="1273" w:type="dxa"/>
          </w:tcPr>
          <w:p>
            <w:pPr>
              <w:pStyle w:val="TableParagraph"/>
              <w:spacing w:before="51"/>
              <w:rPr>
                <w:rFonts w:ascii="Times New Roman"/>
                <w:b/>
                <w:sz w:val="24"/>
              </w:rPr>
            </w:pPr>
          </w:p>
          <w:p>
            <w:pPr>
              <w:pStyle w:val="TableParagraph"/>
              <w:ind w:left="31" w:right="12"/>
              <w:jc w:val="center"/>
              <w:rPr>
                <w:rFonts w:ascii="Times New Roman"/>
                <w:sz w:val="24"/>
              </w:rPr>
            </w:pPr>
            <w:r>
              <w:rPr>
                <w:rFonts w:ascii="Times New Roman"/>
                <w:spacing w:val="-10"/>
                <w:sz w:val="24"/>
              </w:rPr>
              <w:t>2</w:t>
            </w:r>
          </w:p>
        </w:tc>
        <w:tc>
          <w:tcPr>
            <w:tcW w:w="1138" w:type="dxa"/>
          </w:tcPr>
          <w:p>
            <w:pPr>
              <w:pStyle w:val="TableParagraph"/>
              <w:spacing w:before="51"/>
              <w:rPr>
                <w:rFonts w:ascii="Times New Roman"/>
                <w:b/>
                <w:sz w:val="24"/>
              </w:rPr>
            </w:pPr>
          </w:p>
          <w:p>
            <w:pPr>
              <w:pStyle w:val="TableParagraph"/>
              <w:ind w:left="19" w:right="11"/>
              <w:jc w:val="center"/>
              <w:rPr>
                <w:rFonts w:ascii="Times New Roman"/>
                <w:sz w:val="24"/>
              </w:rPr>
            </w:pPr>
            <w:r>
              <w:rPr>
                <w:rFonts w:ascii="Times New Roman"/>
                <w:spacing w:val="-10"/>
                <w:sz w:val="24"/>
              </w:rPr>
              <w:t>5</w:t>
            </w:r>
          </w:p>
        </w:tc>
        <w:tc>
          <w:tcPr>
            <w:tcW w:w="1133" w:type="dxa"/>
          </w:tcPr>
          <w:p>
            <w:pPr>
              <w:pStyle w:val="TableParagraph"/>
              <w:spacing w:before="51"/>
              <w:rPr>
                <w:rFonts w:ascii="Times New Roman"/>
                <w:b/>
                <w:sz w:val="24"/>
              </w:rPr>
            </w:pPr>
          </w:p>
          <w:p>
            <w:pPr>
              <w:pStyle w:val="TableParagraph"/>
              <w:ind w:left="24" w:right="11"/>
              <w:jc w:val="center"/>
              <w:rPr>
                <w:rFonts w:ascii="Times New Roman"/>
                <w:sz w:val="24"/>
              </w:rPr>
            </w:pPr>
            <w:r>
              <w:rPr>
                <w:rFonts w:ascii="Times New Roman"/>
                <w:spacing w:val="-10"/>
                <w:sz w:val="24"/>
              </w:rPr>
              <w:t>7</w:t>
            </w:r>
          </w:p>
        </w:tc>
        <w:tc>
          <w:tcPr>
            <w:tcW w:w="1133" w:type="dxa"/>
          </w:tcPr>
          <w:p>
            <w:pPr>
              <w:pStyle w:val="TableParagraph"/>
              <w:spacing w:before="51"/>
              <w:rPr>
                <w:rFonts w:ascii="Times New Roman"/>
                <w:b/>
                <w:sz w:val="24"/>
              </w:rPr>
            </w:pPr>
          </w:p>
          <w:p>
            <w:pPr>
              <w:pStyle w:val="TableParagraph"/>
              <w:ind w:left="30" w:right="11"/>
              <w:jc w:val="center"/>
              <w:rPr>
                <w:rFonts w:ascii="Times New Roman"/>
                <w:sz w:val="24"/>
              </w:rPr>
            </w:pPr>
            <w:r>
              <w:rPr>
                <w:rFonts w:ascii="Times New Roman"/>
                <w:spacing w:val="-5"/>
                <w:sz w:val="24"/>
              </w:rPr>
              <w:t>10</w:t>
            </w:r>
          </w:p>
        </w:tc>
        <w:tc>
          <w:tcPr>
            <w:tcW w:w="1133" w:type="dxa"/>
          </w:tcPr>
          <w:p>
            <w:pPr>
              <w:pStyle w:val="TableParagraph"/>
              <w:spacing w:before="51"/>
              <w:rPr>
                <w:rFonts w:ascii="Times New Roman"/>
                <w:b/>
                <w:sz w:val="24"/>
              </w:rPr>
            </w:pPr>
          </w:p>
          <w:p>
            <w:pPr>
              <w:pStyle w:val="TableParagraph"/>
              <w:ind w:left="23" w:right="13"/>
              <w:jc w:val="center"/>
              <w:rPr>
                <w:rFonts w:ascii="Times New Roman"/>
                <w:sz w:val="24"/>
              </w:rPr>
            </w:pPr>
            <w:r>
              <w:rPr>
                <w:rFonts w:ascii="Times New Roman"/>
                <w:spacing w:val="-5"/>
                <w:sz w:val="24"/>
              </w:rPr>
              <w:t>10</w:t>
            </w:r>
          </w:p>
        </w:tc>
        <w:tc>
          <w:tcPr>
            <w:tcW w:w="1138" w:type="dxa"/>
          </w:tcPr>
          <w:p>
            <w:pPr>
              <w:pStyle w:val="TableParagraph"/>
              <w:spacing w:before="51"/>
              <w:rPr>
                <w:rFonts w:ascii="Times New Roman"/>
                <w:b/>
                <w:sz w:val="24"/>
              </w:rPr>
            </w:pPr>
          </w:p>
          <w:p>
            <w:pPr>
              <w:pStyle w:val="TableParagraph"/>
              <w:ind w:left="25" w:right="10"/>
              <w:jc w:val="center"/>
              <w:rPr>
                <w:rFonts w:ascii="Times New Roman"/>
                <w:sz w:val="24"/>
              </w:rPr>
            </w:pPr>
            <w:r>
              <w:rPr>
                <w:rFonts w:ascii="Times New Roman"/>
                <w:spacing w:val="-5"/>
                <w:sz w:val="24"/>
              </w:rPr>
              <w:t>10</w:t>
            </w:r>
          </w:p>
        </w:tc>
      </w:tr>
    </w:tbl>
    <w:p>
      <w:pPr>
        <w:pStyle w:val="BodyText"/>
        <w:rPr>
          <w:rFonts w:ascii="Times New Roman"/>
          <w:b/>
          <w:sz w:val="20"/>
        </w:rPr>
      </w:pPr>
    </w:p>
    <w:p>
      <w:pPr>
        <w:pStyle w:val="BodyText"/>
        <w:spacing w:before="169"/>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782" w:hRule="atLeast"/>
        </w:trPr>
        <w:tc>
          <w:tcPr>
            <w:tcW w:w="2694" w:type="dxa"/>
            <w:shd w:val="clear" w:color="auto" w:fill="00AEEE"/>
          </w:tcPr>
          <w:p>
            <w:pPr>
              <w:pStyle w:val="TableParagraph"/>
              <w:spacing w:before="270"/>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2" w:type="dxa"/>
            <w:gridSpan w:val="7"/>
          </w:tcPr>
          <w:p>
            <w:pPr>
              <w:pStyle w:val="TableParagraph"/>
              <w:spacing w:line="225" w:lineRule="exact"/>
              <w:ind w:left="110"/>
              <w:rPr>
                <w:sz w:val="20"/>
              </w:rPr>
            </w:pPr>
            <w:r>
              <w:rPr>
                <w:spacing w:val="-2"/>
                <w:sz w:val="20"/>
              </w:rPr>
              <w:t>Öğretmenler</w:t>
            </w:r>
            <w:r>
              <w:rPr>
                <w:spacing w:val="3"/>
                <w:sz w:val="20"/>
              </w:rPr>
              <w:t> </w:t>
            </w:r>
            <w:r>
              <w:rPr>
                <w:spacing w:val="-2"/>
                <w:sz w:val="20"/>
              </w:rPr>
              <w:t>Kurulu</w:t>
            </w:r>
          </w:p>
        </w:tc>
      </w:tr>
      <w:tr>
        <w:trPr>
          <w:trHeight w:val="825" w:hRule="atLeast"/>
        </w:trPr>
        <w:tc>
          <w:tcPr>
            <w:tcW w:w="2694" w:type="dxa"/>
            <w:shd w:val="clear" w:color="auto" w:fill="00AEEE"/>
          </w:tcPr>
          <w:p>
            <w:pPr>
              <w:pStyle w:val="TableParagraph"/>
              <w:tabs>
                <w:tab w:pos="595" w:val="left" w:leader="none"/>
                <w:tab w:pos="1550" w:val="left" w:leader="none"/>
              </w:tabs>
              <w:spacing w:line="237" w:lineRule="auto" w:before="253"/>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z w:val="24"/>
              </w:rPr>
              <w:t>Tüm</w:t>
            </w:r>
            <w:r>
              <w:rPr>
                <w:rFonts w:ascii="Times New Roman" w:hAnsi="Times New Roman"/>
                <w:spacing w:val="-6"/>
                <w:sz w:val="24"/>
              </w:rPr>
              <w:t> </w:t>
            </w:r>
            <w:r>
              <w:rPr>
                <w:rFonts w:ascii="Times New Roman" w:hAnsi="Times New Roman"/>
                <w:spacing w:val="-2"/>
                <w:sz w:val="24"/>
              </w:rPr>
              <w:t>Zümreler</w:t>
            </w:r>
          </w:p>
        </w:tc>
      </w:tr>
      <w:tr>
        <w:trPr>
          <w:trHeight w:val="1152"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2" w:type="dxa"/>
            <w:gridSpan w:val="7"/>
          </w:tcPr>
          <w:p>
            <w:pPr>
              <w:pStyle w:val="TableParagraph"/>
              <w:ind w:left="110" w:right="219"/>
              <w:rPr>
                <w:sz w:val="20"/>
              </w:rPr>
            </w:pPr>
            <w:r>
              <w:rPr>
                <w:sz w:val="20"/>
              </w:rPr>
              <w:t>ğitim</w:t>
            </w:r>
            <w:r>
              <w:rPr>
                <w:spacing w:val="-2"/>
                <w:sz w:val="20"/>
              </w:rPr>
              <w:t> </w:t>
            </w:r>
            <w:r>
              <w:rPr>
                <w:sz w:val="20"/>
              </w:rPr>
              <w:t>öğretim</w:t>
            </w:r>
            <w:r>
              <w:rPr>
                <w:spacing w:val="-3"/>
                <w:sz w:val="20"/>
              </w:rPr>
              <w:t> </w:t>
            </w:r>
            <w:r>
              <w:rPr>
                <w:sz w:val="20"/>
              </w:rPr>
              <w:t>yılı</w:t>
            </w:r>
            <w:r>
              <w:rPr>
                <w:spacing w:val="-9"/>
                <w:sz w:val="20"/>
              </w:rPr>
              <w:t> </w:t>
            </w:r>
            <w:r>
              <w:rPr>
                <w:sz w:val="20"/>
              </w:rPr>
              <w:t>içerisinde</w:t>
            </w:r>
            <w:r>
              <w:rPr>
                <w:spacing w:val="-8"/>
                <w:sz w:val="20"/>
              </w:rPr>
              <w:t> </w:t>
            </w:r>
            <w:r>
              <w:rPr>
                <w:sz w:val="20"/>
              </w:rPr>
              <w:t>her</w:t>
            </w:r>
            <w:r>
              <w:rPr>
                <w:spacing w:val="-7"/>
                <w:sz w:val="20"/>
              </w:rPr>
              <w:t> </w:t>
            </w:r>
            <w:r>
              <w:rPr>
                <w:sz w:val="20"/>
              </w:rPr>
              <w:t>öğrencimizin</w:t>
            </w:r>
            <w:r>
              <w:rPr>
                <w:spacing w:val="-8"/>
                <w:sz w:val="20"/>
              </w:rPr>
              <w:t> </w:t>
            </w:r>
            <w:r>
              <w:rPr>
                <w:sz w:val="20"/>
              </w:rPr>
              <w:t>en</w:t>
            </w:r>
            <w:r>
              <w:rPr>
                <w:spacing w:val="-9"/>
                <w:sz w:val="20"/>
              </w:rPr>
              <w:t> </w:t>
            </w:r>
            <w:r>
              <w:rPr>
                <w:sz w:val="20"/>
              </w:rPr>
              <w:t>az</w:t>
            </w:r>
            <w:r>
              <w:rPr>
                <w:spacing w:val="-12"/>
                <w:sz w:val="20"/>
              </w:rPr>
              <w:t> </w:t>
            </w:r>
            <w:r>
              <w:rPr>
                <w:sz w:val="20"/>
              </w:rPr>
              <w:t>1</w:t>
            </w:r>
            <w:r>
              <w:rPr>
                <w:spacing w:val="-9"/>
                <w:sz w:val="20"/>
              </w:rPr>
              <w:t> </w:t>
            </w:r>
            <w:r>
              <w:rPr>
                <w:sz w:val="20"/>
              </w:rPr>
              <w:t>sosyal</w:t>
            </w:r>
            <w:r>
              <w:rPr>
                <w:spacing w:val="-8"/>
                <w:sz w:val="20"/>
              </w:rPr>
              <w:t> </w:t>
            </w:r>
            <w:r>
              <w:rPr>
                <w:sz w:val="20"/>
              </w:rPr>
              <w:t>faaliyete</w:t>
            </w:r>
            <w:r>
              <w:rPr>
                <w:spacing w:val="-8"/>
                <w:sz w:val="20"/>
              </w:rPr>
              <w:t> </w:t>
            </w:r>
            <w:r>
              <w:rPr>
                <w:sz w:val="20"/>
              </w:rPr>
              <w:t>katılımı </w:t>
            </w:r>
            <w:r>
              <w:rPr>
                <w:spacing w:val="-2"/>
                <w:sz w:val="20"/>
              </w:rPr>
              <w:t>sağlanacak</w:t>
            </w:r>
          </w:p>
          <w:p>
            <w:pPr>
              <w:pStyle w:val="TableParagraph"/>
              <w:ind w:left="110" w:right="219"/>
              <w:rPr>
                <w:sz w:val="20"/>
              </w:rPr>
            </w:pPr>
            <w:r>
              <w:rPr>
                <w:sz w:val="20"/>
              </w:rPr>
              <w:t>Bilinçli</w:t>
            </w:r>
            <w:r>
              <w:rPr>
                <w:spacing w:val="-6"/>
                <w:sz w:val="20"/>
              </w:rPr>
              <w:t> </w:t>
            </w:r>
            <w:r>
              <w:rPr>
                <w:sz w:val="20"/>
              </w:rPr>
              <w:t>okuma</w:t>
            </w:r>
            <w:r>
              <w:rPr>
                <w:spacing w:val="-14"/>
                <w:sz w:val="20"/>
              </w:rPr>
              <w:t> </w:t>
            </w:r>
            <w:r>
              <w:rPr>
                <w:sz w:val="20"/>
              </w:rPr>
              <w:t>ve</w:t>
            </w:r>
            <w:r>
              <w:rPr>
                <w:spacing w:val="-8"/>
                <w:sz w:val="20"/>
              </w:rPr>
              <w:t> </w:t>
            </w:r>
            <w:r>
              <w:rPr>
                <w:sz w:val="20"/>
              </w:rPr>
              <w:t>yazma</w:t>
            </w:r>
            <w:r>
              <w:rPr>
                <w:spacing w:val="-8"/>
                <w:sz w:val="20"/>
              </w:rPr>
              <w:t> </w:t>
            </w:r>
            <w:r>
              <w:rPr>
                <w:sz w:val="20"/>
              </w:rPr>
              <w:t>becerilerinin</w:t>
            </w:r>
            <w:r>
              <w:rPr>
                <w:spacing w:val="-7"/>
                <w:sz w:val="20"/>
              </w:rPr>
              <w:t> </w:t>
            </w:r>
            <w:r>
              <w:rPr>
                <w:sz w:val="20"/>
              </w:rPr>
              <w:t>kazandırılması</w:t>
            </w:r>
            <w:r>
              <w:rPr>
                <w:spacing w:val="-9"/>
                <w:sz w:val="20"/>
              </w:rPr>
              <w:t> </w:t>
            </w:r>
            <w:r>
              <w:rPr>
                <w:sz w:val="20"/>
              </w:rPr>
              <w:t>için</w:t>
            </w:r>
            <w:r>
              <w:rPr>
                <w:spacing w:val="-7"/>
                <w:sz w:val="20"/>
              </w:rPr>
              <w:t> </w:t>
            </w:r>
            <w:r>
              <w:rPr>
                <w:sz w:val="20"/>
              </w:rPr>
              <w:t>“okuma</w:t>
            </w:r>
            <w:r>
              <w:rPr>
                <w:spacing w:val="-13"/>
                <w:sz w:val="20"/>
              </w:rPr>
              <w:t> </w:t>
            </w:r>
            <w:r>
              <w:rPr>
                <w:sz w:val="20"/>
              </w:rPr>
              <w:t>ve</w:t>
            </w:r>
            <w:r>
              <w:rPr>
                <w:spacing w:val="-8"/>
                <w:sz w:val="20"/>
              </w:rPr>
              <w:t> </w:t>
            </w:r>
            <w:r>
              <w:rPr>
                <w:sz w:val="20"/>
              </w:rPr>
              <w:t>yazma”</w:t>
            </w:r>
            <w:r>
              <w:rPr>
                <w:spacing w:val="-6"/>
                <w:sz w:val="20"/>
              </w:rPr>
              <w:t> </w:t>
            </w:r>
            <w:r>
              <w:rPr>
                <w:sz w:val="20"/>
              </w:rPr>
              <w:t>temalı düzenli çalıĢmalar yapılacak</w:t>
            </w:r>
          </w:p>
          <w:p>
            <w:pPr>
              <w:pStyle w:val="TableParagraph"/>
              <w:spacing w:line="212" w:lineRule="exact"/>
              <w:ind w:left="110"/>
              <w:rPr>
                <w:rFonts w:ascii="Times New Roman" w:hAnsi="Times New Roman"/>
                <w:sz w:val="20"/>
              </w:rPr>
            </w:pPr>
            <w:r>
              <w:rPr>
                <w:rFonts w:ascii="Times New Roman" w:hAnsi="Times New Roman"/>
                <w:spacing w:val="-2"/>
                <w:sz w:val="20"/>
              </w:rPr>
              <w:t>Öğrencilerin</w:t>
            </w:r>
            <w:r>
              <w:rPr>
                <w:rFonts w:ascii="Times New Roman" w:hAnsi="Times New Roman"/>
                <w:spacing w:val="-7"/>
                <w:sz w:val="20"/>
              </w:rPr>
              <w:t> </w:t>
            </w:r>
            <w:r>
              <w:rPr>
                <w:rFonts w:ascii="Times New Roman" w:hAnsi="Times New Roman"/>
                <w:spacing w:val="-2"/>
                <w:sz w:val="20"/>
              </w:rPr>
              <w:t>akademik,</w:t>
            </w:r>
            <w:r>
              <w:rPr>
                <w:rFonts w:ascii="Times New Roman" w:hAnsi="Times New Roman"/>
                <w:sz w:val="20"/>
              </w:rPr>
              <w:t> </w:t>
            </w:r>
            <w:r>
              <w:rPr>
                <w:rFonts w:ascii="Times New Roman" w:hAnsi="Times New Roman"/>
                <w:spacing w:val="-2"/>
                <w:sz w:val="20"/>
              </w:rPr>
              <w:t>sosyal</w:t>
            </w:r>
            <w:r>
              <w:rPr>
                <w:rFonts w:ascii="Times New Roman" w:hAnsi="Times New Roman"/>
                <w:spacing w:val="2"/>
                <w:sz w:val="20"/>
              </w:rPr>
              <w:t> </w:t>
            </w:r>
            <w:r>
              <w:rPr>
                <w:rFonts w:ascii="Times New Roman" w:hAnsi="Times New Roman"/>
                <w:spacing w:val="-2"/>
                <w:sz w:val="20"/>
              </w:rPr>
              <w:t>ve</w:t>
            </w:r>
            <w:r>
              <w:rPr>
                <w:rFonts w:ascii="Times New Roman" w:hAnsi="Times New Roman"/>
                <w:spacing w:val="-3"/>
                <w:sz w:val="20"/>
              </w:rPr>
              <w:t> </w:t>
            </w:r>
            <w:r>
              <w:rPr>
                <w:rFonts w:ascii="Times New Roman" w:hAnsi="Times New Roman"/>
                <w:spacing w:val="-2"/>
                <w:sz w:val="20"/>
              </w:rPr>
              <w:t>duyuĢsal</w:t>
            </w:r>
            <w:r>
              <w:rPr>
                <w:rFonts w:ascii="Times New Roman" w:hAnsi="Times New Roman"/>
                <w:spacing w:val="3"/>
                <w:sz w:val="20"/>
              </w:rPr>
              <w:t> </w:t>
            </w:r>
            <w:r>
              <w:rPr>
                <w:rFonts w:ascii="Times New Roman" w:hAnsi="Times New Roman"/>
                <w:spacing w:val="-2"/>
                <w:sz w:val="20"/>
              </w:rPr>
              <w:t>becerilerinin</w:t>
            </w:r>
            <w:r>
              <w:rPr>
                <w:rFonts w:ascii="Times New Roman" w:hAnsi="Times New Roman"/>
                <w:spacing w:val="-4"/>
                <w:sz w:val="20"/>
              </w:rPr>
              <w:t> </w:t>
            </w:r>
            <w:r>
              <w:rPr>
                <w:rFonts w:ascii="Times New Roman" w:hAnsi="Times New Roman"/>
                <w:spacing w:val="-2"/>
                <w:sz w:val="20"/>
              </w:rPr>
              <w:t>uyumluluğu</w:t>
            </w:r>
            <w:r>
              <w:rPr>
                <w:rFonts w:ascii="Times New Roman" w:hAnsi="Times New Roman"/>
                <w:spacing w:val="-4"/>
                <w:sz w:val="20"/>
              </w:rPr>
              <w:t> </w:t>
            </w:r>
            <w:r>
              <w:rPr>
                <w:rFonts w:ascii="Times New Roman" w:hAnsi="Times New Roman"/>
                <w:spacing w:val="-2"/>
                <w:sz w:val="20"/>
              </w:rPr>
              <w:t>takip</w:t>
            </w:r>
            <w:r>
              <w:rPr>
                <w:rFonts w:ascii="Times New Roman" w:hAnsi="Times New Roman"/>
                <w:spacing w:val="-4"/>
                <w:sz w:val="20"/>
              </w:rPr>
              <w:t> </w:t>
            </w:r>
            <w:r>
              <w:rPr>
                <w:rFonts w:ascii="Times New Roman" w:hAnsi="Times New Roman"/>
                <w:spacing w:val="-2"/>
                <w:sz w:val="20"/>
              </w:rPr>
              <w:t>edilecek</w:t>
            </w:r>
          </w:p>
        </w:tc>
      </w:tr>
      <w:tr>
        <w:trPr>
          <w:trHeight w:val="91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2" w:type="dxa"/>
            <w:gridSpan w:val="7"/>
          </w:tcPr>
          <w:p>
            <w:pPr>
              <w:pStyle w:val="TableParagraph"/>
              <w:spacing w:line="225" w:lineRule="exact"/>
              <w:ind w:left="110"/>
              <w:rPr>
                <w:sz w:val="20"/>
              </w:rPr>
            </w:pPr>
            <w:r>
              <w:rPr>
                <w:spacing w:val="-4"/>
                <w:sz w:val="20"/>
              </w:rPr>
              <w:t>“Eğitimde</w:t>
            </w:r>
            <w:r>
              <w:rPr>
                <w:spacing w:val="-8"/>
                <w:sz w:val="20"/>
              </w:rPr>
              <w:t> </w:t>
            </w:r>
            <w:r>
              <w:rPr>
                <w:spacing w:val="-4"/>
                <w:sz w:val="20"/>
              </w:rPr>
              <w:t>BaĢarı”</w:t>
            </w:r>
            <w:r>
              <w:rPr>
                <w:spacing w:val="-3"/>
                <w:sz w:val="20"/>
              </w:rPr>
              <w:t> </w:t>
            </w:r>
            <w:r>
              <w:rPr>
                <w:spacing w:val="-4"/>
                <w:sz w:val="20"/>
              </w:rPr>
              <w:t>kavramından</w:t>
            </w:r>
            <w:r>
              <w:rPr>
                <w:spacing w:val="2"/>
                <w:sz w:val="20"/>
              </w:rPr>
              <w:t> </w:t>
            </w:r>
            <w:r>
              <w:rPr>
                <w:spacing w:val="-4"/>
                <w:sz w:val="20"/>
              </w:rPr>
              <w:t>yalnızca</w:t>
            </w:r>
            <w:r>
              <w:rPr>
                <w:spacing w:val="-6"/>
                <w:sz w:val="20"/>
              </w:rPr>
              <w:t> </w:t>
            </w:r>
            <w:r>
              <w:rPr>
                <w:spacing w:val="-4"/>
                <w:sz w:val="20"/>
              </w:rPr>
              <w:t>akademik baĢarının</w:t>
            </w:r>
            <w:r>
              <w:rPr>
                <w:spacing w:val="-2"/>
                <w:sz w:val="20"/>
              </w:rPr>
              <w:t> </w:t>
            </w:r>
            <w:r>
              <w:rPr>
                <w:spacing w:val="-4"/>
                <w:sz w:val="20"/>
              </w:rPr>
              <w:t>anlaĢılması</w:t>
            </w:r>
          </w:p>
          <w:p>
            <w:pPr>
              <w:pStyle w:val="TableParagraph"/>
              <w:ind w:left="110"/>
              <w:rPr>
                <w:sz w:val="20"/>
              </w:rPr>
            </w:pPr>
            <w:r>
              <w:rPr>
                <w:sz w:val="20"/>
              </w:rPr>
              <w:t>Eğitimcilerin</w:t>
            </w:r>
            <w:r>
              <w:rPr>
                <w:spacing w:val="-14"/>
                <w:sz w:val="20"/>
              </w:rPr>
              <w:t> </w:t>
            </w:r>
            <w:r>
              <w:rPr>
                <w:sz w:val="20"/>
              </w:rPr>
              <w:t>yerel</w:t>
            </w:r>
            <w:r>
              <w:rPr>
                <w:spacing w:val="-14"/>
                <w:sz w:val="20"/>
              </w:rPr>
              <w:t> </w:t>
            </w:r>
            <w:r>
              <w:rPr>
                <w:sz w:val="20"/>
              </w:rPr>
              <w:t>ve</w:t>
            </w:r>
            <w:r>
              <w:rPr>
                <w:spacing w:val="-15"/>
                <w:sz w:val="20"/>
              </w:rPr>
              <w:t> </w:t>
            </w:r>
            <w:r>
              <w:rPr>
                <w:sz w:val="20"/>
              </w:rPr>
              <w:t>ulusal</w:t>
            </w:r>
            <w:r>
              <w:rPr>
                <w:spacing w:val="-14"/>
                <w:sz w:val="20"/>
              </w:rPr>
              <w:t> </w:t>
            </w:r>
            <w:r>
              <w:rPr>
                <w:sz w:val="20"/>
              </w:rPr>
              <w:t>düzeyde</w:t>
            </w:r>
            <w:r>
              <w:rPr>
                <w:spacing w:val="-14"/>
                <w:sz w:val="20"/>
              </w:rPr>
              <w:t> </w:t>
            </w:r>
            <w:r>
              <w:rPr>
                <w:sz w:val="20"/>
              </w:rPr>
              <w:t>yürütülen</w:t>
            </w:r>
            <w:r>
              <w:rPr>
                <w:spacing w:val="-14"/>
                <w:sz w:val="20"/>
              </w:rPr>
              <w:t> </w:t>
            </w:r>
            <w:r>
              <w:rPr>
                <w:sz w:val="20"/>
              </w:rPr>
              <w:t>çalıĢmalara</w:t>
            </w:r>
            <w:r>
              <w:rPr>
                <w:spacing w:val="-14"/>
                <w:sz w:val="20"/>
              </w:rPr>
              <w:t> </w:t>
            </w:r>
            <w:r>
              <w:rPr>
                <w:sz w:val="20"/>
              </w:rPr>
              <w:t>gönüllü</w:t>
            </w:r>
            <w:r>
              <w:rPr>
                <w:spacing w:val="-14"/>
                <w:sz w:val="20"/>
              </w:rPr>
              <w:t> </w:t>
            </w:r>
            <w:r>
              <w:rPr>
                <w:sz w:val="20"/>
              </w:rPr>
              <w:t>olarak</w:t>
            </w:r>
            <w:r>
              <w:rPr>
                <w:spacing w:val="-14"/>
                <w:sz w:val="20"/>
              </w:rPr>
              <w:t> </w:t>
            </w:r>
            <w:r>
              <w:rPr>
                <w:sz w:val="20"/>
              </w:rPr>
              <w:t>yeterli</w:t>
            </w:r>
            <w:r>
              <w:rPr>
                <w:spacing w:val="-14"/>
                <w:sz w:val="20"/>
              </w:rPr>
              <w:t> </w:t>
            </w:r>
            <w:r>
              <w:rPr>
                <w:sz w:val="20"/>
              </w:rPr>
              <w:t>destek </w:t>
            </w:r>
            <w:r>
              <w:rPr>
                <w:spacing w:val="-2"/>
                <w:sz w:val="20"/>
              </w:rPr>
              <w:t>vermemesi</w:t>
            </w:r>
          </w:p>
          <w:p>
            <w:pPr>
              <w:pStyle w:val="TableParagraph"/>
              <w:spacing w:line="211" w:lineRule="exact"/>
              <w:ind w:left="110"/>
              <w:rPr>
                <w:rFonts w:ascii="Times New Roman" w:hAnsi="Times New Roman"/>
                <w:sz w:val="20"/>
              </w:rPr>
            </w:pPr>
            <w:r>
              <w:rPr>
                <w:rFonts w:ascii="Times New Roman" w:hAnsi="Times New Roman"/>
                <w:sz w:val="20"/>
              </w:rPr>
              <w:t>Sosyal,</w:t>
            </w:r>
            <w:r>
              <w:rPr>
                <w:rFonts w:ascii="Times New Roman" w:hAnsi="Times New Roman"/>
                <w:spacing w:val="-13"/>
                <w:sz w:val="20"/>
              </w:rPr>
              <w:t> </w:t>
            </w:r>
            <w:r>
              <w:rPr>
                <w:rFonts w:ascii="Times New Roman" w:hAnsi="Times New Roman"/>
                <w:sz w:val="20"/>
              </w:rPr>
              <w:t>kültürel</w:t>
            </w:r>
            <w:r>
              <w:rPr>
                <w:rFonts w:ascii="Times New Roman" w:hAnsi="Times New Roman"/>
                <w:spacing w:val="-7"/>
                <w:sz w:val="20"/>
              </w:rPr>
              <w:t> </w:t>
            </w:r>
            <w:r>
              <w:rPr>
                <w:rFonts w:ascii="Times New Roman" w:hAnsi="Times New Roman"/>
                <w:sz w:val="20"/>
              </w:rPr>
              <w:t>ve</w:t>
            </w:r>
            <w:r>
              <w:rPr>
                <w:rFonts w:ascii="Times New Roman" w:hAnsi="Times New Roman"/>
                <w:spacing w:val="-12"/>
                <w:sz w:val="20"/>
              </w:rPr>
              <w:t> </w:t>
            </w:r>
            <w:r>
              <w:rPr>
                <w:rFonts w:ascii="Times New Roman" w:hAnsi="Times New Roman"/>
                <w:sz w:val="20"/>
              </w:rPr>
              <w:t>sportif</w:t>
            </w:r>
            <w:r>
              <w:rPr>
                <w:rFonts w:ascii="Times New Roman" w:hAnsi="Times New Roman"/>
                <w:spacing w:val="-13"/>
                <w:sz w:val="20"/>
              </w:rPr>
              <w:t> </w:t>
            </w:r>
            <w:r>
              <w:rPr>
                <w:rFonts w:ascii="Times New Roman" w:hAnsi="Times New Roman"/>
                <w:sz w:val="20"/>
              </w:rPr>
              <w:t>faaliyetlerle</w:t>
            </w:r>
            <w:r>
              <w:rPr>
                <w:rFonts w:ascii="Times New Roman" w:hAnsi="Times New Roman"/>
                <w:spacing w:val="-12"/>
                <w:sz w:val="20"/>
              </w:rPr>
              <w:t> </w:t>
            </w:r>
            <w:r>
              <w:rPr>
                <w:rFonts w:ascii="Times New Roman" w:hAnsi="Times New Roman"/>
                <w:sz w:val="20"/>
              </w:rPr>
              <w:t>ilgili</w:t>
            </w:r>
            <w:r>
              <w:rPr>
                <w:rFonts w:ascii="Times New Roman" w:hAnsi="Times New Roman"/>
                <w:spacing w:val="-12"/>
                <w:sz w:val="20"/>
              </w:rPr>
              <w:t> </w:t>
            </w:r>
            <w:r>
              <w:rPr>
                <w:rFonts w:ascii="Times New Roman" w:hAnsi="Times New Roman"/>
                <w:sz w:val="20"/>
              </w:rPr>
              <w:t>kurumlarda</w:t>
            </w:r>
            <w:r>
              <w:rPr>
                <w:rFonts w:ascii="Times New Roman" w:hAnsi="Times New Roman"/>
                <w:spacing w:val="-7"/>
                <w:sz w:val="20"/>
              </w:rPr>
              <w:t> </w:t>
            </w:r>
            <w:r>
              <w:rPr>
                <w:rFonts w:ascii="Times New Roman" w:hAnsi="Times New Roman"/>
                <w:sz w:val="20"/>
              </w:rPr>
              <w:t>veri</w:t>
            </w:r>
            <w:r>
              <w:rPr>
                <w:rFonts w:ascii="Times New Roman" w:hAnsi="Times New Roman"/>
                <w:spacing w:val="-11"/>
                <w:sz w:val="20"/>
              </w:rPr>
              <w:t> </w:t>
            </w:r>
            <w:r>
              <w:rPr>
                <w:rFonts w:ascii="Times New Roman" w:hAnsi="Times New Roman"/>
                <w:spacing w:val="-2"/>
                <w:sz w:val="20"/>
              </w:rPr>
              <w:t>toplanamaması</w:t>
            </w:r>
          </w:p>
        </w:tc>
      </w:tr>
      <w:tr>
        <w:trPr>
          <w:trHeight w:val="551" w:hRule="atLeast"/>
        </w:trPr>
        <w:tc>
          <w:tcPr>
            <w:tcW w:w="2694" w:type="dxa"/>
            <w:shd w:val="clear" w:color="auto" w:fill="00AEEE"/>
          </w:tcPr>
          <w:p>
            <w:pPr>
              <w:pStyle w:val="TableParagraph"/>
              <w:spacing w:line="271" w:lineRule="exact" w:before="260"/>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2" w:type="dxa"/>
            <w:gridSpan w:val="7"/>
          </w:tcPr>
          <w:p>
            <w:pPr>
              <w:pStyle w:val="TableParagraph"/>
              <w:spacing w:line="268" w:lineRule="exact"/>
              <w:ind w:left="110"/>
              <w:rPr>
                <w:rFonts w:ascii="Times New Roman"/>
                <w:sz w:val="24"/>
              </w:rPr>
            </w:pPr>
            <w:r>
              <w:rPr>
                <w:rFonts w:ascii="Times New Roman"/>
                <w:spacing w:val="-2"/>
                <w:sz w:val="24"/>
              </w:rPr>
              <w:t>15000</w:t>
            </w:r>
          </w:p>
        </w:tc>
      </w:tr>
      <w:tr>
        <w:trPr>
          <w:trHeight w:val="1151"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2" w:type="dxa"/>
            <w:gridSpan w:val="7"/>
          </w:tcPr>
          <w:p>
            <w:pPr>
              <w:pStyle w:val="TableParagraph"/>
              <w:ind w:left="110" w:right="1500"/>
              <w:rPr>
                <w:sz w:val="20"/>
              </w:rPr>
            </w:pPr>
            <w:r>
              <w:rPr>
                <w:spacing w:val="-6"/>
                <w:sz w:val="20"/>
              </w:rPr>
              <w:t>“BaĢarı” kavramı denince</w:t>
            </w:r>
            <w:r>
              <w:rPr>
                <w:sz w:val="20"/>
              </w:rPr>
              <w:t> </w:t>
            </w:r>
            <w:r>
              <w:rPr>
                <w:spacing w:val="-6"/>
                <w:sz w:val="20"/>
              </w:rPr>
              <w:t>yalnızca akademik baĢarı anlaĢılmaktadır </w:t>
            </w:r>
            <w:r>
              <w:rPr>
                <w:sz w:val="20"/>
              </w:rPr>
              <w:t>Sosyal faaliyetlerde yalnızca belirli öğrenciler görev almaktadır</w:t>
            </w:r>
          </w:p>
          <w:p>
            <w:pPr>
              <w:pStyle w:val="TableParagraph"/>
              <w:spacing w:line="226" w:lineRule="exact"/>
              <w:ind w:left="110"/>
              <w:rPr>
                <w:sz w:val="20"/>
              </w:rPr>
            </w:pPr>
            <w:r>
              <w:rPr>
                <w:spacing w:val="-2"/>
                <w:sz w:val="20"/>
              </w:rPr>
              <w:t>Gönüllü</w:t>
            </w:r>
            <w:r>
              <w:rPr>
                <w:spacing w:val="-10"/>
                <w:sz w:val="20"/>
              </w:rPr>
              <w:t> </w:t>
            </w:r>
            <w:r>
              <w:rPr>
                <w:spacing w:val="-2"/>
                <w:sz w:val="20"/>
              </w:rPr>
              <w:t>öğretmenlere</w:t>
            </w:r>
            <w:r>
              <w:rPr>
                <w:spacing w:val="-8"/>
                <w:sz w:val="20"/>
              </w:rPr>
              <w:t> </w:t>
            </w:r>
            <w:r>
              <w:rPr>
                <w:spacing w:val="-2"/>
                <w:sz w:val="20"/>
              </w:rPr>
              <w:t>düĢen</w:t>
            </w:r>
            <w:r>
              <w:rPr>
                <w:spacing w:val="-13"/>
                <w:sz w:val="20"/>
              </w:rPr>
              <w:t> </w:t>
            </w:r>
            <w:r>
              <w:rPr>
                <w:spacing w:val="-2"/>
                <w:sz w:val="20"/>
              </w:rPr>
              <w:t>iĢ</w:t>
            </w:r>
            <w:r>
              <w:rPr>
                <w:spacing w:val="-4"/>
                <w:sz w:val="20"/>
              </w:rPr>
              <w:t> </w:t>
            </w:r>
            <w:r>
              <w:rPr>
                <w:spacing w:val="-2"/>
                <w:sz w:val="20"/>
              </w:rPr>
              <w:t>yükü</w:t>
            </w:r>
            <w:r>
              <w:rPr>
                <w:spacing w:val="-9"/>
                <w:sz w:val="20"/>
              </w:rPr>
              <w:t> </w:t>
            </w:r>
            <w:r>
              <w:rPr>
                <w:spacing w:val="-2"/>
                <w:sz w:val="20"/>
              </w:rPr>
              <w:t>artmakta</w:t>
            </w:r>
            <w:r>
              <w:rPr>
                <w:spacing w:val="-13"/>
                <w:sz w:val="20"/>
              </w:rPr>
              <w:t> </w:t>
            </w:r>
            <w:r>
              <w:rPr>
                <w:spacing w:val="-2"/>
                <w:sz w:val="20"/>
              </w:rPr>
              <w:t>ve</w:t>
            </w:r>
            <w:r>
              <w:rPr>
                <w:spacing w:val="-14"/>
                <w:sz w:val="20"/>
              </w:rPr>
              <w:t> </w:t>
            </w:r>
            <w:r>
              <w:rPr>
                <w:spacing w:val="-2"/>
                <w:sz w:val="20"/>
              </w:rPr>
              <w:t>bu</w:t>
            </w:r>
            <w:r>
              <w:rPr>
                <w:spacing w:val="-8"/>
                <w:sz w:val="20"/>
              </w:rPr>
              <w:t> </w:t>
            </w:r>
            <w:r>
              <w:rPr>
                <w:spacing w:val="-2"/>
                <w:sz w:val="20"/>
              </w:rPr>
              <w:t>durum</w:t>
            </w:r>
            <w:r>
              <w:rPr>
                <w:spacing w:val="-1"/>
                <w:sz w:val="20"/>
              </w:rPr>
              <w:t> </w:t>
            </w:r>
            <w:r>
              <w:rPr>
                <w:spacing w:val="-2"/>
                <w:sz w:val="20"/>
              </w:rPr>
              <w:t>bıkkınlığa</w:t>
            </w:r>
            <w:r>
              <w:rPr>
                <w:spacing w:val="-8"/>
                <w:sz w:val="20"/>
              </w:rPr>
              <w:t> </w:t>
            </w:r>
            <w:r>
              <w:rPr>
                <w:spacing w:val="-2"/>
                <w:sz w:val="20"/>
              </w:rPr>
              <w:t>sebep</w:t>
            </w:r>
            <w:r>
              <w:rPr>
                <w:spacing w:val="-8"/>
                <w:sz w:val="20"/>
              </w:rPr>
              <w:t> </w:t>
            </w:r>
            <w:r>
              <w:rPr>
                <w:spacing w:val="-2"/>
                <w:sz w:val="20"/>
              </w:rPr>
              <w:t>olmaktadır</w:t>
            </w:r>
          </w:p>
          <w:p>
            <w:pPr>
              <w:pStyle w:val="TableParagraph"/>
              <w:spacing w:line="230" w:lineRule="atLeast"/>
              <w:ind w:left="110" w:right="219"/>
              <w:rPr>
                <w:rFonts w:ascii="Times New Roman" w:hAnsi="Times New Roman"/>
                <w:sz w:val="20"/>
              </w:rPr>
            </w:pPr>
            <w:r>
              <w:rPr>
                <w:rFonts w:ascii="Times New Roman" w:hAnsi="Times New Roman"/>
                <w:spacing w:val="-2"/>
                <w:sz w:val="20"/>
              </w:rPr>
              <w:t>Öğrenci</w:t>
            </w:r>
            <w:r>
              <w:rPr>
                <w:rFonts w:ascii="Times New Roman" w:hAnsi="Times New Roman"/>
                <w:spacing w:val="-5"/>
                <w:sz w:val="20"/>
              </w:rPr>
              <w:t> </w:t>
            </w:r>
            <w:r>
              <w:rPr>
                <w:rFonts w:ascii="Times New Roman" w:hAnsi="Times New Roman"/>
                <w:spacing w:val="-2"/>
                <w:sz w:val="20"/>
              </w:rPr>
              <w:t>velileri,</w:t>
            </w:r>
            <w:r>
              <w:rPr>
                <w:rFonts w:ascii="Times New Roman" w:hAnsi="Times New Roman"/>
                <w:spacing w:val="-4"/>
                <w:sz w:val="20"/>
              </w:rPr>
              <w:t> </w:t>
            </w:r>
            <w:r>
              <w:rPr>
                <w:rFonts w:ascii="Times New Roman" w:hAnsi="Times New Roman"/>
                <w:spacing w:val="-2"/>
                <w:sz w:val="20"/>
              </w:rPr>
              <w:t>sosyal faaliyetlerin</w:t>
            </w:r>
            <w:r>
              <w:rPr>
                <w:rFonts w:ascii="Times New Roman" w:hAnsi="Times New Roman"/>
                <w:spacing w:val="-7"/>
                <w:sz w:val="20"/>
              </w:rPr>
              <w:t> </w:t>
            </w:r>
            <w:r>
              <w:rPr>
                <w:rFonts w:ascii="Times New Roman" w:hAnsi="Times New Roman"/>
                <w:spacing w:val="-2"/>
                <w:sz w:val="20"/>
              </w:rPr>
              <w:t>her birinin belirli</w:t>
            </w:r>
            <w:r>
              <w:rPr>
                <w:rFonts w:ascii="Times New Roman" w:hAnsi="Times New Roman"/>
                <w:spacing w:val="-5"/>
                <w:sz w:val="20"/>
              </w:rPr>
              <w:t> </w:t>
            </w:r>
            <w:r>
              <w:rPr>
                <w:rFonts w:ascii="Times New Roman" w:hAnsi="Times New Roman"/>
                <w:spacing w:val="-2"/>
                <w:sz w:val="20"/>
              </w:rPr>
              <w:t>maliyete sahip olacağı Ģeklinde yanlıĢ </w:t>
            </w:r>
            <w:r>
              <w:rPr>
                <w:rFonts w:ascii="Times New Roman" w:hAnsi="Times New Roman"/>
                <w:sz w:val="20"/>
              </w:rPr>
              <w:t>kanıya sahiptir</w:t>
            </w:r>
          </w:p>
        </w:tc>
      </w:tr>
      <w:tr>
        <w:trPr>
          <w:trHeight w:val="455"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2" w:type="dxa"/>
            <w:gridSpan w:val="7"/>
          </w:tcPr>
          <w:p>
            <w:pPr>
              <w:pStyle w:val="TableParagraph"/>
              <w:spacing w:line="218" w:lineRule="exact"/>
              <w:ind w:left="110"/>
              <w:rPr>
                <w:sz w:val="20"/>
              </w:rPr>
            </w:pPr>
            <w:r>
              <w:rPr>
                <w:spacing w:val="-2"/>
                <w:sz w:val="20"/>
              </w:rPr>
              <w:t>Her</w:t>
            </w:r>
            <w:r>
              <w:rPr>
                <w:spacing w:val="-9"/>
                <w:sz w:val="20"/>
              </w:rPr>
              <w:t> </w:t>
            </w:r>
            <w:r>
              <w:rPr>
                <w:spacing w:val="-2"/>
                <w:sz w:val="20"/>
              </w:rPr>
              <w:t>öğrencinin</w:t>
            </w:r>
            <w:r>
              <w:rPr>
                <w:spacing w:val="-7"/>
                <w:sz w:val="20"/>
              </w:rPr>
              <w:t> </w:t>
            </w:r>
            <w:r>
              <w:rPr>
                <w:spacing w:val="-2"/>
                <w:sz w:val="20"/>
              </w:rPr>
              <w:t>katılım</w:t>
            </w:r>
            <w:r>
              <w:rPr>
                <w:spacing w:val="-1"/>
                <w:sz w:val="20"/>
              </w:rPr>
              <w:t> </w:t>
            </w:r>
            <w:r>
              <w:rPr>
                <w:spacing w:val="-2"/>
                <w:sz w:val="20"/>
              </w:rPr>
              <w:t>sağlayabileceği</w:t>
            </w:r>
            <w:r>
              <w:rPr>
                <w:spacing w:val="-7"/>
                <w:sz w:val="20"/>
              </w:rPr>
              <w:t> </w:t>
            </w:r>
            <w:r>
              <w:rPr>
                <w:spacing w:val="-2"/>
                <w:sz w:val="20"/>
              </w:rPr>
              <w:t>Ģekilde</w:t>
            </w:r>
            <w:r>
              <w:rPr>
                <w:spacing w:val="-8"/>
                <w:sz w:val="20"/>
              </w:rPr>
              <w:t> </w:t>
            </w:r>
            <w:r>
              <w:rPr>
                <w:spacing w:val="-2"/>
                <w:sz w:val="20"/>
              </w:rPr>
              <w:t>sosyal</w:t>
            </w:r>
            <w:r>
              <w:rPr>
                <w:spacing w:val="-3"/>
                <w:sz w:val="20"/>
              </w:rPr>
              <w:t> </w:t>
            </w:r>
            <w:r>
              <w:rPr>
                <w:spacing w:val="-2"/>
                <w:sz w:val="20"/>
              </w:rPr>
              <w:t>faaliyetler</w:t>
            </w:r>
            <w:r>
              <w:rPr>
                <w:spacing w:val="-9"/>
                <w:sz w:val="20"/>
              </w:rPr>
              <w:t> </w:t>
            </w:r>
            <w:r>
              <w:rPr>
                <w:spacing w:val="-2"/>
                <w:sz w:val="20"/>
              </w:rPr>
              <w:t>düzenlemek</w:t>
            </w:r>
          </w:p>
          <w:p>
            <w:pPr>
              <w:pStyle w:val="TableParagraph"/>
              <w:spacing w:line="218" w:lineRule="exact"/>
              <w:ind w:left="110"/>
              <w:rPr>
                <w:rFonts w:ascii="Times New Roman" w:hAnsi="Times New Roman"/>
                <w:sz w:val="20"/>
              </w:rPr>
            </w:pPr>
            <w:r>
              <w:rPr>
                <w:rFonts w:ascii="Times New Roman" w:hAnsi="Times New Roman"/>
                <w:spacing w:val="-2"/>
                <w:sz w:val="20"/>
              </w:rPr>
              <w:t>Okuma</w:t>
            </w:r>
            <w:r>
              <w:rPr>
                <w:rFonts w:ascii="Times New Roman" w:hAnsi="Times New Roman"/>
                <w:spacing w:val="-4"/>
                <w:sz w:val="20"/>
              </w:rPr>
              <w:t> </w:t>
            </w:r>
            <w:r>
              <w:rPr>
                <w:rFonts w:ascii="Times New Roman" w:hAnsi="Times New Roman"/>
                <w:spacing w:val="-2"/>
                <w:sz w:val="20"/>
              </w:rPr>
              <w:t>ve</w:t>
            </w:r>
            <w:r>
              <w:rPr>
                <w:rFonts w:ascii="Times New Roman" w:hAnsi="Times New Roman"/>
                <w:spacing w:val="-8"/>
                <w:sz w:val="20"/>
              </w:rPr>
              <w:t> </w:t>
            </w:r>
            <w:r>
              <w:rPr>
                <w:rFonts w:ascii="Times New Roman" w:hAnsi="Times New Roman"/>
                <w:spacing w:val="-2"/>
                <w:sz w:val="20"/>
              </w:rPr>
              <w:t>yazma</w:t>
            </w:r>
            <w:r>
              <w:rPr>
                <w:rFonts w:ascii="Times New Roman" w:hAnsi="Times New Roman"/>
                <w:spacing w:val="-7"/>
                <w:sz w:val="20"/>
              </w:rPr>
              <w:t> </w:t>
            </w:r>
            <w:r>
              <w:rPr>
                <w:rFonts w:ascii="Times New Roman" w:hAnsi="Times New Roman"/>
                <w:spacing w:val="-2"/>
                <w:sz w:val="20"/>
              </w:rPr>
              <w:t>alıĢkanlığı</w:t>
            </w:r>
            <w:r>
              <w:rPr>
                <w:rFonts w:ascii="Times New Roman" w:hAnsi="Times New Roman"/>
                <w:spacing w:val="-14"/>
                <w:sz w:val="20"/>
              </w:rPr>
              <w:t> </w:t>
            </w:r>
            <w:r>
              <w:rPr>
                <w:rFonts w:ascii="Times New Roman" w:hAnsi="Times New Roman"/>
                <w:spacing w:val="-2"/>
                <w:sz w:val="20"/>
              </w:rPr>
              <w:t>ile</w:t>
            </w:r>
            <w:r>
              <w:rPr>
                <w:rFonts w:ascii="Times New Roman" w:hAnsi="Times New Roman"/>
                <w:spacing w:val="-14"/>
                <w:sz w:val="20"/>
              </w:rPr>
              <w:t> </w:t>
            </w:r>
            <w:r>
              <w:rPr>
                <w:rFonts w:ascii="Times New Roman" w:hAnsi="Times New Roman"/>
                <w:spacing w:val="-2"/>
                <w:sz w:val="20"/>
              </w:rPr>
              <w:t>ilgili</w:t>
            </w:r>
            <w:r>
              <w:rPr>
                <w:rFonts w:ascii="Times New Roman" w:hAnsi="Times New Roman"/>
                <w:spacing w:val="-8"/>
                <w:sz w:val="20"/>
              </w:rPr>
              <w:t> </w:t>
            </w:r>
            <w:r>
              <w:rPr>
                <w:rFonts w:ascii="Times New Roman" w:hAnsi="Times New Roman"/>
                <w:spacing w:val="-2"/>
                <w:sz w:val="20"/>
              </w:rPr>
              <w:t>çalıĢmaların</w:t>
            </w:r>
            <w:r>
              <w:rPr>
                <w:rFonts w:ascii="Times New Roman" w:hAnsi="Times New Roman"/>
                <w:spacing w:val="-10"/>
                <w:sz w:val="20"/>
              </w:rPr>
              <w:t> </w:t>
            </w:r>
            <w:r>
              <w:rPr>
                <w:rFonts w:ascii="Times New Roman" w:hAnsi="Times New Roman"/>
                <w:spacing w:val="-2"/>
                <w:sz w:val="20"/>
              </w:rPr>
              <w:t>tüm</w:t>
            </w:r>
            <w:r>
              <w:rPr>
                <w:rFonts w:ascii="Times New Roman" w:hAnsi="Times New Roman"/>
                <w:spacing w:val="-9"/>
                <w:sz w:val="20"/>
              </w:rPr>
              <w:t> </w:t>
            </w:r>
            <w:r>
              <w:rPr>
                <w:rFonts w:ascii="Times New Roman" w:hAnsi="Times New Roman"/>
                <w:spacing w:val="-2"/>
                <w:sz w:val="20"/>
              </w:rPr>
              <w:t>sınıf</w:t>
            </w:r>
            <w:r>
              <w:rPr>
                <w:rFonts w:ascii="Times New Roman" w:hAnsi="Times New Roman"/>
                <w:spacing w:val="-9"/>
                <w:sz w:val="20"/>
              </w:rPr>
              <w:t> </w:t>
            </w:r>
            <w:r>
              <w:rPr>
                <w:rFonts w:ascii="Times New Roman" w:hAnsi="Times New Roman"/>
                <w:spacing w:val="-2"/>
                <w:sz w:val="20"/>
              </w:rPr>
              <w:t>seviyelerine</w:t>
            </w:r>
            <w:r>
              <w:rPr>
                <w:rFonts w:ascii="Times New Roman" w:hAnsi="Times New Roman"/>
                <w:spacing w:val="-8"/>
                <w:sz w:val="20"/>
              </w:rPr>
              <w:t> </w:t>
            </w:r>
            <w:r>
              <w:rPr>
                <w:rFonts w:ascii="Times New Roman" w:hAnsi="Times New Roman"/>
                <w:spacing w:val="-2"/>
                <w:sz w:val="20"/>
              </w:rPr>
              <w:t>yayılması</w:t>
            </w:r>
          </w:p>
        </w:tc>
      </w:tr>
      <w:tr>
        <w:trPr>
          <w:trHeight w:val="1108" w:hRule="atLeast"/>
        </w:trPr>
        <w:tc>
          <w:tcPr>
            <w:tcW w:w="2694" w:type="dxa"/>
            <w:shd w:val="clear" w:color="auto" w:fill="00AEEE"/>
          </w:tcPr>
          <w:p>
            <w:pPr>
              <w:pStyle w:val="TableParagraph"/>
              <w:spacing w:before="1"/>
              <w:ind w:left="110"/>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2</w:t>
            </w:r>
          </w:p>
        </w:tc>
        <w:tc>
          <w:tcPr>
            <w:tcW w:w="7942" w:type="dxa"/>
            <w:gridSpan w:val="7"/>
          </w:tcPr>
          <w:p>
            <w:pPr>
              <w:pStyle w:val="TableParagraph"/>
              <w:ind w:left="110" w:right="95"/>
              <w:jc w:val="both"/>
              <w:rPr>
                <w:rFonts w:ascii="Times New Roman" w:hAnsi="Times New Roman"/>
                <w:sz w:val="24"/>
              </w:rPr>
            </w:pPr>
            <w:r>
              <w:rPr>
                <w:rFonts w:ascii="Times New Roman" w:hAnsi="Times New Roman"/>
                <w:sz w:val="24"/>
              </w:rPr>
              <w:t>Eğitim ve öğretim faaliyetlerinde ortaya çıkan sorunları proje tabanlı yöntemlerle çözüme ulaĢtırmak ve 21. yüzyıl becerileri ile bütünleĢik kaliteli eğitim hizmeti sunmak</w:t>
            </w:r>
          </w:p>
        </w:tc>
      </w:tr>
      <w:tr>
        <w:trPr>
          <w:trHeight w:val="1104"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z w:val="24"/>
              </w:rPr>
              <w:t>Hedef</w:t>
            </w:r>
            <w:r>
              <w:rPr>
                <w:rFonts w:ascii="Times New Roman"/>
                <w:b/>
                <w:spacing w:val="-1"/>
                <w:sz w:val="24"/>
              </w:rPr>
              <w:t> </w:t>
            </w:r>
            <w:r>
              <w:rPr>
                <w:rFonts w:ascii="Times New Roman"/>
                <w:b/>
                <w:spacing w:val="-5"/>
                <w:sz w:val="24"/>
              </w:rPr>
              <w:t>2.4</w:t>
            </w:r>
          </w:p>
        </w:tc>
        <w:tc>
          <w:tcPr>
            <w:tcW w:w="7942" w:type="dxa"/>
            <w:gridSpan w:val="7"/>
          </w:tcPr>
          <w:p>
            <w:pPr>
              <w:pStyle w:val="TableParagraph"/>
              <w:ind w:left="110" w:right="96"/>
              <w:jc w:val="both"/>
              <w:rPr>
                <w:rFonts w:ascii="Times New Roman" w:hAnsi="Times New Roman"/>
                <w:sz w:val="24"/>
              </w:rPr>
            </w:pPr>
            <w:r>
              <w:rPr>
                <w:rFonts w:ascii="Times New Roman" w:hAnsi="Times New Roman"/>
                <w:sz w:val="24"/>
              </w:rPr>
              <w:t>Öğretmen ve yöneticilerimizin mesleki geliĢim taleplerini değerlendirerek her yönetici</w:t>
            </w:r>
            <w:r>
              <w:rPr>
                <w:rFonts w:ascii="Times New Roman" w:hAnsi="Times New Roman"/>
                <w:spacing w:val="-4"/>
                <w:sz w:val="24"/>
              </w:rPr>
              <w:t> </w:t>
            </w:r>
            <w:r>
              <w:rPr>
                <w:rFonts w:ascii="Times New Roman" w:hAnsi="Times New Roman"/>
                <w:sz w:val="24"/>
              </w:rPr>
              <w:t>ve</w:t>
            </w:r>
            <w:r>
              <w:rPr>
                <w:rFonts w:ascii="Times New Roman" w:hAnsi="Times New Roman"/>
                <w:spacing w:val="-5"/>
                <w:sz w:val="24"/>
              </w:rPr>
              <w:t> </w:t>
            </w:r>
            <w:r>
              <w:rPr>
                <w:rFonts w:ascii="Times New Roman" w:hAnsi="Times New Roman"/>
                <w:sz w:val="24"/>
              </w:rPr>
              <w:t>öğretmenimizin</w:t>
            </w:r>
            <w:r>
              <w:rPr>
                <w:rFonts w:ascii="Times New Roman" w:hAnsi="Times New Roman"/>
                <w:spacing w:val="-4"/>
                <w:sz w:val="24"/>
              </w:rPr>
              <w:t> </w:t>
            </w:r>
            <w:r>
              <w:rPr>
                <w:rFonts w:ascii="Times New Roman" w:hAnsi="Times New Roman"/>
                <w:sz w:val="24"/>
              </w:rPr>
              <w:t>plan</w:t>
            </w:r>
            <w:r>
              <w:rPr>
                <w:rFonts w:ascii="Times New Roman" w:hAnsi="Times New Roman"/>
                <w:spacing w:val="-5"/>
                <w:sz w:val="24"/>
              </w:rPr>
              <w:t> </w:t>
            </w:r>
            <w:r>
              <w:rPr>
                <w:rFonts w:ascii="Times New Roman" w:hAnsi="Times New Roman"/>
                <w:sz w:val="24"/>
              </w:rPr>
              <w:t>döneminin her yılında</w:t>
            </w:r>
            <w:r>
              <w:rPr>
                <w:rFonts w:ascii="Times New Roman" w:hAnsi="Times New Roman"/>
                <w:spacing w:val="-5"/>
                <w:sz w:val="24"/>
              </w:rPr>
              <w:t> </w:t>
            </w:r>
            <w:r>
              <w:rPr>
                <w:rFonts w:ascii="Times New Roman" w:hAnsi="Times New Roman"/>
                <w:sz w:val="24"/>
              </w:rPr>
              <w:t>en</w:t>
            </w:r>
            <w:r>
              <w:rPr>
                <w:rFonts w:ascii="Times New Roman" w:hAnsi="Times New Roman"/>
                <w:spacing w:val="-8"/>
                <w:sz w:val="24"/>
              </w:rPr>
              <w:t> </w:t>
            </w:r>
            <w:r>
              <w:rPr>
                <w:rFonts w:ascii="Times New Roman" w:hAnsi="Times New Roman"/>
                <w:sz w:val="24"/>
              </w:rPr>
              <w:t>az</w:t>
            </w:r>
            <w:r>
              <w:rPr>
                <w:rFonts w:ascii="Times New Roman" w:hAnsi="Times New Roman"/>
                <w:spacing w:val="-5"/>
                <w:sz w:val="24"/>
              </w:rPr>
              <w:t> </w:t>
            </w:r>
            <w:r>
              <w:rPr>
                <w:rFonts w:ascii="Times New Roman" w:hAnsi="Times New Roman"/>
                <w:sz w:val="24"/>
              </w:rPr>
              <w:t>1</w:t>
            </w:r>
            <w:r>
              <w:rPr>
                <w:rFonts w:ascii="Times New Roman" w:hAnsi="Times New Roman"/>
                <w:spacing w:val="-4"/>
                <w:sz w:val="24"/>
              </w:rPr>
              <w:t> </w:t>
            </w:r>
            <w:r>
              <w:rPr>
                <w:rFonts w:ascii="Times New Roman" w:hAnsi="Times New Roman"/>
                <w:sz w:val="24"/>
              </w:rPr>
              <w:t>hizmet içi</w:t>
            </w:r>
            <w:r>
              <w:rPr>
                <w:rFonts w:ascii="Times New Roman" w:hAnsi="Times New Roman"/>
                <w:spacing w:val="-8"/>
                <w:sz w:val="24"/>
              </w:rPr>
              <w:t> </w:t>
            </w:r>
            <w:r>
              <w:rPr>
                <w:rFonts w:ascii="Times New Roman" w:hAnsi="Times New Roman"/>
                <w:sz w:val="24"/>
              </w:rPr>
              <w:t>eğitim faaliyetine katılımını sağlamak</w:t>
            </w:r>
          </w:p>
        </w:tc>
      </w:tr>
      <w:tr>
        <w:trPr>
          <w:trHeight w:val="1103" w:hRule="atLeast"/>
        </w:trPr>
        <w:tc>
          <w:tcPr>
            <w:tcW w:w="2694" w:type="dxa"/>
            <w:shd w:val="clear" w:color="auto" w:fill="00AEEE"/>
          </w:tcPr>
          <w:p>
            <w:pPr>
              <w:pStyle w:val="TableParagraph"/>
              <w:ind w:left="110" w:right="95"/>
              <w:jc w:val="both"/>
              <w:rPr>
                <w:rFonts w:ascii="Times New Roman" w:hAnsi="Times New Roman"/>
                <w:b/>
                <w:sz w:val="24"/>
              </w:rPr>
            </w:pPr>
            <w:r>
              <w:rPr>
                <w:rFonts w:ascii="Times New Roman" w:hAnsi="Times New Roman"/>
                <w:b/>
                <w:sz w:val="24"/>
              </w:rPr>
              <w:t>Amacın Ġlgili Olduğu Program/Alt Program </w:t>
            </w:r>
            <w:r>
              <w:rPr>
                <w:rFonts w:ascii="Times New Roman" w:hAnsi="Times New Roman"/>
                <w:b/>
                <w:spacing w:val="-4"/>
                <w:sz w:val="24"/>
              </w:rPr>
              <w:t>Adı</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z w:val="24"/>
              </w:rPr>
              <w:t>Ortaöğretim</w:t>
            </w:r>
            <w:r>
              <w:rPr>
                <w:rFonts w:ascii="Times New Roman" w:hAnsi="Times New Roman"/>
                <w:spacing w:val="-13"/>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3"/>
                <w:sz w:val="24"/>
              </w:rPr>
              <w:t> </w:t>
            </w:r>
            <w:r>
              <w:rPr>
                <w:rFonts w:ascii="Times New Roman" w:hAnsi="Times New Roman"/>
                <w:sz w:val="24"/>
              </w:rPr>
              <w:t>Çok</w:t>
            </w:r>
            <w:r>
              <w:rPr>
                <w:rFonts w:ascii="Times New Roman" w:hAnsi="Times New Roman"/>
                <w:spacing w:val="-1"/>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r>
      <w:tr>
        <w:trPr>
          <w:trHeight w:val="825" w:hRule="atLeast"/>
        </w:trPr>
        <w:tc>
          <w:tcPr>
            <w:tcW w:w="2694" w:type="dxa"/>
            <w:shd w:val="clear" w:color="auto" w:fill="00AEEE"/>
          </w:tcPr>
          <w:p>
            <w:pPr>
              <w:pStyle w:val="TableParagraph"/>
              <w:spacing w:line="237" w:lineRule="auto"/>
              <w:ind w:left="110"/>
              <w:rPr>
                <w:rFonts w:ascii="Times New Roman" w:hAnsi="Times New Roman"/>
                <w:b/>
                <w:sz w:val="24"/>
              </w:rPr>
            </w:pPr>
            <w:r>
              <w:rPr>
                <w:rFonts w:ascii="Times New Roman" w:hAnsi="Times New Roman"/>
                <w:b/>
                <w:w w:val="90"/>
                <w:sz w:val="24"/>
              </w:rPr>
              <w:t>Amacın</w:t>
            </w:r>
            <w:r>
              <w:rPr>
                <w:rFonts w:ascii="Times New Roman" w:hAnsi="Times New Roman"/>
                <w:b/>
                <w:spacing w:val="40"/>
                <w:sz w:val="24"/>
              </w:rPr>
              <w:t> </w:t>
            </w:r>
            <w:r>
              <w:rPr>
                <w:rFonts w:ascii="Times New Roman" w:hAnsi="Times New Roman"/>
                <w:b/>
                <w:w w:val="90"/>
                <w:sz w:val="24"/>
              </w:rPr>
              <w:t>ĠliĢkili</w:t>
            </w:r>
            <w:r>
              <w:rPr>
                <w:rFonts w:ascii="Times New Roman" w:hAnsi="Times New Roman"/>
                <w:b/>
                <w:spacing w:val="40"/>
                <w:sz w:val="24"/>
              </w:rPr>
              <w:t> </w:t>
            </w:r>
            <w:r>
              <w:rPr>
                <w:rFonts w:ascii="Times New Roman" w:hAnsi="Times New Roman"/>
                <w:b/>
                <w:w w:val="90"/>
                <w:sz w:val="24"/>
              </w:rPr>
              <w:t>Olduğu </w:t>
            </w:r>
            <w:r>
              <w:rPr>
                <w:rFonts w:ascii="Times New Roman" w:hAnsi="Times New Roman"/>
                <w:b/>
                <w:sz w:val="24"/>
              </w:rPr>
              <w:t>Alt Program Hedefi</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pacing w:val="-6"/>
                <w:sz w:val="24"/>
              </w:rPr>
              <w:t>Eğitime</w:t>
            </w:r>
            <w:r>
              <w:rPr>
                <w:rFonts w:ascii="Times New Roman" w:hAnsi="Times New Roman"/>
                <w:spacing w:val="-3"/>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r>
      <w:tr>
        <w:trPr>
          <w:trHeight w:val="1382" w:hRule="atLeast"/>
        </w:trPr>
        <w:tc>
          <w:tcPr>
            <w:tcW w:w="2694" w:type="dxa"/>
            <w:shd w:val="clear" w:color="auto" w:fill="00AEEE"/>
          </w:tcPr>
          <w:p>
            <w:pPr>
              <w:pStyle w:val="TableParagraph"/>
              <w:spacing w:line="242" w:lineRule="auto"/>
              <w:ind w:left="110" w:right="1312"/>
              <w:rPr>
                <w:rFonts w:ascii="Times New Roman" w:hAnsi="Times New Roman"/>
                <w:b/>
                <w:sz w:val="24"/>
              </w:rPr>
            </w:pPr>
            <w:r>
              <w:rPr>
                <w:rFonts w:ascii="Times New Roman" w:hAnsi="Times New Roman"/>
                <w:b/>
                <w:spacing w:val="-2"/>
                <w:sz w:val="24"/>
              </w:rPr>
              <w:t>Performans Göstergeleri</w:t>
            </w:r>
          </w:p>
        </w:tc>
        <w:tc>
          <w:tcPr>
            <w:tcW w:w="994" w:type="dxa"/>
            <w:shd w:val="clear" w:color="auto" w:fill="00AEEE"/>
          </w:tcPr>
          <w:p>
            <w:pPr>
              <w:pStyle w:val="TableParagraph"/>
              <w:ind w:left="196" w:right="126" w:hanging="58"/>
              <w:jc w:val="both"/>
              <w:rPr>
                <w:rFonts w:ascii="Times New Roman"/>
                <w:b/>
                <w:sz w:val="24"/>
              </w:rPr>
            </w:pPr>
            <w:r>
              <w:rPr>
                <w:rFonts w:ascii="Times New Roman"/>
                <w:b/>
                <w:spacing w:val="-2"/>
                <w:sz w:val="24"/>
              </w:rPr>
              <w:t>Hedefe Etkisi </w:t>
            </w:r>
            <w:r>
              <w:rPr>
                <w:rFonts w:ascii="Times New Roman"/>
                <w:b/>
                <w:spacing w:val="-4"/>
                <w:sz w:val="24"/>
              </w:rPr>
              <w:t>(%)</w:t>
            </w:r>
          </w:p>
        </w:tc>
        <w:tc>
          <w:tcPr>
            <w:tcW w:w="1273" w:type="dxa"/>
            <w:shd w:val="clear" w:color="auto" w:fill="00AEEE"/>
          </w:tcPr>
          <w:p>
            <w:pPr>
              <w:pStyle w:val="TableParagraph"/>
              <w:ind w:left="153" w:right="144" w:firstLine="6"/>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8" w:type="dxa"/>
            <w:shd w:val="clear" w:color="auto" w:fill="00AEEE"/>
          </w:tcPr>
          <w:p>
            <w:pPr>
              <w:pStyle w:val="TableParagraph"/>
              <w:spacing w:line="273" w:lineRule="exact"/>
              <w:ind w:left="23" w:right="10"/>
              <w:jc w:val="center"/>
              <w:rPr>
                <w:rFonts w:ascii="Times New Roman"/>
                <w:b/>
                <w:sz w:val="24"/>
              </w:rPr>
            </w:pPr>
            <w:r>
              <w:rPr>
                <w:rFonts w:ascii="Times New Roman"/>
                <w:b/>
                <w:spacing w:val="-4"/>
                <w:sz w:val="24"/>
              </w:rPr>
              <w:t>2024</w:t>
            </w:r>
          </w:p>
        </w:tc>
        <w:tc>
          <w:tcPr>
            <w:tcW w:w="1133" w:type="dxa"/>
            <w:shd w:val="clear" w:color="auto" w:fill="00AEEE"/>
          </w:tcPr>
          <w:p>
            <w:pPr>
              <w:pStyle w:val="TableParagraph"/>
              <w:spacing w:line="273" w:lineRule="exact"/>
              <w:ind w:left="23" w:right="14"/>
              <w:jc w:val="center"/>
              <w:rPr>
                <w:rFonts w:ascii="Times New Roman"/>
                <w:b/>
                <w:sz w:val="24"/>
              </w:rPr>
            </w:pPr>
            <w:r>
              <w:rPr>
                <w:rFonts w:ascii="Times New Roman"/>
                <w:b/>
                <w:spacing w:val="-4"/>
                <w:sz w:val="24"/>
              </w:rPr>
              <w:t>2025</w:t>
            </w:r>
          </w:p>
        </w:tc>
        <w:tc>
          <w:tcPr>
            <w:tcW w:w="1133" w:type="dxa"/>
            <w:shd w:val="clear" w:color="auto" w:fill="00AEEE"/>
          </w:tcPr>
          <w:p>
            <w:pPr>
              <w:pStyle w:val="TableParagraph"/>
              <w:spacing w:line="273" w:lineRule="exact"/>
              <w:ind w:left="30" w:right="11"/>
              <w:jc w:val="center"/>
              <w:rPr>
                <w:rFonts w:ascii="Times New Roman"/>
                <w:b/>
                <w:sz w:val="24"/>
              </w:rPr>
            </w:pPr>
            <w:r>
              <w:rPr>
                <w:rFonts w:ascii="Times New Roman"/>
                <w:b/>
                <w:spacing w:val="-4"/>
                <w:sz w:val="24"/>
              </w:rPr>
              <w:t>2026</w:t>
            </w:r>
          </w:p>
        </w:tc>
        <w:tc>
          <w:tcPr>
            <w:tcW w:w="1133" w:type="dxa"/>
            <w:shd w:val="clear" w:color="auto" w:fill="00AEEE"/>
          </w:tcPr>
          <w:p>
            <w:pPr>
              <w:pStyle w:val="TableParagraph"/>
              <w:spacing w:line="273" w:lineRule="exact"/>
              <w:ind w:left="331"/>
              <w:rPr>
                <w:rFonts w:ascii="Times New Roman"/>
                <w:b/>
                <w:sz w:val="24"/>
              </w:rPr>
            </w:pPr>
            <w:r>
              <w:rPr>
                <w:rFonts w:ascii="Times New Roman"/>
                <w:b/>
                <w:spacing w:val="-4"/>
                <w:sz w:val="24"/>
              </w:rPr>
              <w:t>2027</w:t>
            </w:r>
          </w:p>
        </w:tc>
        <w:tc>
          <w:tcPr>
            <w:tcW w:w="1138" w:type="dxa"/>
            <w:shd w:val="clear" w:color="auto" w:fill="00AEEE"/>
          </w:tcPr>
          <w:p>
            <w:pPr>
              <w:pStyle w:val="TableParagraph"/>
              <w:spacing w:line="273" w:lineRule="exact"/>
              <w:ind w:left="24" w:right="10"/>
              <w:jc w:val="center"/>
              <w:rPr>
                <w:rFonts w:ascii="Times New Roman"/>
                <w:b/>
                <w:sz w:val="24"/>
              </w:rPr>
            </w:pPr>
            <w:r>
              <w:rPr>
                <w:rFonts w:ascii="Times New Roman"/>
                <w:b/>
                <w:spacing w:val="-4"/>
                <w:sz w:val="24"/>
              </w:rPr>
              <w:t>2028</w:t>
            </w:r>
          </w:p>
        </w:tc>
      </w:tr>
      <w:tr>
        <w:trPr>
          <w:trHeight w:val="825" w:hRule="atLeast"/>
        </w:trPr>
        <w:tc>
          <w:tcPr>
            <w:tcW w:w="2694" w:type="dxa"/>
            <w:shd w:val="clear" w:color="auto" w:fill="00AEEE"/>
          </w:tcPr>
          <w:p>
            <w:pPr>
              <w:pStyle w:val="TableParagraph"/>
              <w:spacing w:line="266" w:lineRule="exact"/>
              <w:ind w:left="110"/>
              <w:rPr>
                <w:rFonts w:ascii="Times New Roman"/>
                <w:b/>
                <w:sz w:val="24"/>
              </w:rPr>
            </w:pPr>
            <w:r>
              <w:rPr>
                <w:rFonts w:ascii="Times New Roman"/>
                <w:b/>
                <w:sz w:val="24"/>
              </w:rPr>
              <w:t>PG</w:t>
            </w:r>
            <w:r>
              <w:rPr>
                <w:rFonts w:ascii="Times New Roman"/>
                <w:b/>
                <w:spacing w:val="-7"/>
                <w:sz w:val="24"/>
              </w:rPr>
              <w:t> </w:t>
            </w:r>
            <w:r>
              <w:rPr>
                <w:rFonts w:ascii="Times New Roman"/>
                <w:b/>
                <w:spacing w:val="-2"/>
                <w:sz w:val="24"/>
              </w:rPr>
              <w:t>2.4.1</w:t>
            </w:r>
          </w:p>
          <w:p>
            <w:pPr>
              <w:pStyle w:val="TableParagraph"/>
              <w:spacing w:line="230" w:lineRule="auto" w:before="7"/>
              <w:ind w:left="110" w:right="93"/>
              <w:rPr>
                <w:rFonts w:ascii="Times New Roman" w:hAnsi="Times New Roman"/>
                <w:sz w:val="24"/>
              </w:rPr>
            </w:pPr>
            <w:r>
              <w:rPr>
                <w:rFonts w:ascii="Times New Roman" w:hAnsi="Times New Roman"/>
                <w:spacing w:val="-2"/>
                <w:sz w:val="24"/>
              </w:rPr>
              <w:t>Öğretmenlerimize </w:t>
            </w:r>
            <w:r>
              <w:rPr>
                <w:rFonts w:ascii="Times New Roman" w:hAnsi="Times New Roman"/>
                <w:sz w:val="24"/>
              </w:rPr>
              <w:t>yönelik,</w:t>
            </w:r>
            <w:r>
              <w:rPr>
                <w:rFonts w:ascii="Times New Roman" w:hAnsi="Times New Roman"/>
                <w:spacing w:val="23"/>
                <w:sz w:val="24"/>
              </w:rPr>
              <w:t> </w:t>
            </w:r>
            <w:r>
              <w:rPr>
                <w:rFonts w:ascii="Times New Roman" w:hAnsi="Times New Roman"/>
                <w:sz w:val="24"/>
              </w:rPr>
              <w:t>kurumun</w:t>
            </w:r>
            <w:r>
              <w:rPr>
                <w:rFonts w:ascii="Times New Roman" w:hAnsi="Times New Roman"/>
                <w:spacing w:val="24"/>
                <w:sz w:val="24"/>
              </w:rPr>
              <w:t> </w:t>
            </w:r>
            <w:r>
              <w:rPr>
                <w:rFonts w:ascii="Times New Roman" w:hAnsi="Times New Roman"/>
                <w:sz w:val="24"/>
              </w:rPr>
              <w:t>istekte</w:t>
            </w:r>
          </w:p>
        </w:tc>
        <w:tc>
          <w:tcPr>
            <w:tcW w:w="994" w:type="dxa"/>
          </w:tcPr>
          <w:p>
            <w:pPr>
              <w:pStyle w:val="TableParagraph"/>
              <w:spacing w:before="260"/>
              <w:ind w:left="24" w:right="10"/>
              <w:jc w:val="center"/>
              <w:rPr>
                <w:rFonts w:ascii="Times New Roman"/>
                <w:sz w:val="24"/>
              </w:rPr>
            </w:pPr>
            <w:r>
              <w:rPr>
                <w:rFonts w:ascii="Times New Roman"/>
                <w:spacing w:val="-5"/>
                <w:sz w:val="24"/>
              </w:rPr>
              <w:t>50</w:t>
            </w:r>
          </w:p>
        </w:tc>
        <w:tc>
          <w:tcPr>
            <w:tcW w:w="1273" w:type="dxa"/>
          </w:tcPr>
          <w:p>
            <w:pPr>
              <w:pStyle w:val="TableParagraph"/>
              <w:spacing w:before="260"/>
              <w:ind w:left="31" w:right="12"/>
              <w:jc w:val="center"/>
              <w:rPr>
                <w:rFonts w:ascii="Times New Roman"/>
                <w:sz w:val="24"/>
              </w:rPr>
            </w:pPr>
            <w:r>
              <w:rPr>
                <w:rFonts w:ascii="Times New Roman"/>
                <w:spacing w:val="-10"/>
                <w:sz w:val="24"/>
              </w:rPr>
              <w:t>2</w:t>
            </w:r>
          </w:p>
        </w:tc>
        <w:tc>
          <w:tcPr>
            <w:tcW w:w="1138" w:type="dxa"/>
          </w:tcPr>
          <w:p>
            <w:pPr>
              <w:pStyle w:val="TableParagraph"/>
              <w:spacing w:before="260"/>
              <w:ind w:left="19" w:right="11"/>
              <w:jc w:val="center"/>
              <w:rPr>
                <w:rFonts w:ascii="Times New Roman"/>
                <w:sz w:val="24"/>
              </w:rPr>
            </w:pPr>
            <w:r>
              <w:rPr>
                <w:rFonts w:ascii="Times New Roman"/>
                <w:spacing w:val="-10"/>
                <w:sz w:val="24"/>
              </w:rPr>
              <w:t>3</w:t>
            </w:r>
          </w:p>
        </w:tc>
        <w:tc>
          <w:tcPr>
            <w:tcW w:w="1133" w:type="dxa"/>
          </w:tcPr>
          <w:p>
            <w:pPr>
              <w:pStyle w:val="TableParagraph"/>
              <w:spacing w:before="260"/>
              <w:ind w:left="24" w:right="11"/>
              <w:jc w:val="center"/>
              <w:rPr>
                <w:rFonts w:ascii="Times New Roman"/>
                <w:sz w:val="24"/>
              </w:rPr>
            </w:pPr>
            <w:r>
              <w:rPr>
                <w:rFonts w:ascii="Times New Roman"/>
                <w:spacing w:val="-10"/>
                <w:sz w:val="24"/>
              </w:rPr>
              <w:t>4</w:t>
            </w:r>
          </w:p>
        </w:tc>
        <w:tc>
          <w:tcPr>
            <w:tcW w:w="1133" w:type="dxa"/>
          </w:tcPr>
          <w:p>
            <w:pPr>
              <w:pStyle w:val="TableParagraph"/>
              <w:spacing w:before="260"/>
              <w:ind w:left="25" w:right="11"/>
              <w:jc w:val="center"/>
              <w:rPr>
                <w:rFonts w:ascii="Times New Roman"/>
                <w:sz w:val="24"/>
              </w:rPr>
            </w:pPr>
            <w:r>
              <w:rPr>
                <w:rFonts w:ascii="Times New Roman"/>
                <w:spacing w:val="-10"/>
                <w:sz w:val="24"/>
              </w:rPr>
              <w:t>5</w:t>
            </w:r>
          </w:p>
        </w:tc>
        <w:tc>
          <w:tcPr>
            <w:tcW w:w="1133" w:type="dxa"/>
          </w:tcPr>
          <w:p>
            <w:pPr>
              <w:pStyle w:val="TableParagraph"/>
              <w:spacing w:before="260"/>
              <w:ind w:left="110"/>
              <w:rPr>
                <w:rFonts w:ascii="Times New Roman"/>
                <w:sz w:val="24"/>
              </w:rPr>
            </w:pPr>
            <w:r>
              <w:rPr>
                <w:rFonts w:ascii="Times New Roman"/>
                <w:spacing w:val="-10"/>
                <w:sz w:val="24"/>
              </w:rPr>
              <w:t>6</w:t>
            </w:r>
          </w:p>
        </w:tc>
        <w:tc>
          <w:tcPr>
            <w:tcW w:w="1138" w:type="dxa"/>
          </w:tcPr>
          <w:p>
            <w:pPr>
              <w:pStyle w:val="TableParagraph"/>
              <w:spacing w:before="260"/>
              <w:ind w:left="20" w:right="10"/>
              <w:jc w:val="center"/>
              <w:rPr>
                <w:rFonts w:ascii="Times New Roman"/>
                <w:sz w:val="24"/>
              </w:rPr>
            </w:pPr>
            <w:r>
              <w:rPr>
                <w:rFonts w:ascii="Times New Roman"/>
                <w:spacing w:val="-10"/>
                <w:sz w:val="24"/>
              </w:rPr>
              <w:t>7</w:t>
            </w:r>
          </w:p>
        </w:tc>
      </w:tr>
    </w:tbl>
    <w:p>
      <w:pPr>
        <w:spacing w:after="0"/>
        <w:jc w:val="center"/>
        <w:rPr>
          <w:rFonts w:ascii="Times New Roman"/>
          <w:sz w:val="24"/>
        </w:rPr>
        <w:sectPr>
          <w:type w:val="continuous"/>
          <w:pgSz w:w="11910" w:h="16840"/>
          <w:pgMar w:header="0" w:footer="446" w:top="880" w:bottom="640"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1103" w:hRule="atLeast"/>
        </w:trPr>
        <w:tc>
          <w:tcPr>
            <w:tcW w:w="2694" w:type="dxa"/>
            <w:shd w:val="clear" w:color="auto" w:fill="00AEEE"/>
          </w:tcPr>
          <w:p>
            <w:pPr>
              <w:pStyle w:val="TableParagraph"/>
              <w:ind w:left="110" w:right="85"/>
              <w:jc w:val="both"/>
              <w:rPr>
                <w:rFonts w:ascii="Times New Roman" w:hAnsi="Times New Roman"/>
                <w:sz w:val="24"/>
              </w:rPr>
            </w:pPr>
            <w:r>
              <w:rPr>
                <w:rFonts w:ascii="Times New Roman" w:hAnsi="Times New Roman"/>
                <w:sz w:val="24"/>
              </w:rPr>
              <w:t>bulunduğu hizmet </w:t>
            </w:r>
            <w:r>
              <w:rPr>
                <w:rFonts w:ascii="Times New Roman" w:hAnsi="Times New Roman"/>
                <w:sz w:val="24"/>
              </w:rPr>
              <w:t>içi eğitim faaliyeti (kurs, seminer vb.) sayısı</w:t>
            </w:r>
          </w:p>
        </w:tc>
        <w:tc>
          <w:tcPr>
            <w:tcW w:w="994" w:type="dxa"/>
          </w:tcPr>
          <w:p>
            <w:pPr>
              <w:pStyle w:val="TableParagraph"/>
              <w:rPr>
                <w:rFonts w:ascii="Times New Roman"/>
                <w:sz w:val="22"/>
              </w:rPr>
            </w:pPr>
          </w:p>
        </w:tc>
        <w:tc>
          <w:tcPr>
            <w:tcW w:w="1273" w:type="dxa"/>
          </w:tcPr>
          <w:p>
            <w:pPr>
              <w:pStyle w:val="TableParagraph"/>
              <w:rPr>
                <w:rFonts w:ascii="Times New Roman"/>
                <w:sz w:val="22"/>
              </w:rPr>
            </w:pPr>
          </w:p>
        </w:tc>
        <w:tc>
          <w:tcPr>
            <w:tcW w:w="1138" w:type="dxa"/>
          </w:tcPr>
          <w:p>
            <w:pPr>
              <w:pStyle w:val="TableParagraph"/>
              <w:rPr>
                <w:rFonts w:ascii="Times New Roman"/>
                <w:sz w:val="22"/>
              </w:rPr>
            </w:pPr>
          </w:p>
        </w:tc>
        <w:tc>
          <w:tcPr>
            <w:tcW w:w="1133" w:type="dxa"/>
          </w:tcPr>
          <w:p>
            <w:pPr>
              <w:pStyle w:val="TableParagraph"/>
              <w:rPr>
                <w:rFonts w:ascii="Times New Roman"/>
                <w:sz w:val="22"/>
              </w:rPr>
            </w:pPr>
          </w:p>
        </w:tc>
        <w:tc>
          <w:tcPr>
            <w:tcW w:w="1133" w:type="dxa"/>
          </w:tcPr>
          <w:p>
            <w:pPr>
              <w:pStyle w:val="TableParagraph"/>
              <w:rPr>
                <w:rFonts w:ascii="Times New Roman"/>
                <w:sz w:val="22"/>
              </w:rPr>
            </w:pPr>
          </w:p>
        </w:tc>
        <w:tc>
          <w:tcPr>
            <w:tcW w:w="1133" w:type="dxa"/>
          </w:tcPr>
          <w:p>
            <w:pPr>
              <w:pStyle w:val="TableParagraph"/>
              <w:rPr>
                <w:rFonts w:ascii="Times New Roman"/>
                <w:sz w:val="22"/>
              </w:rPr>
            </w:pPr>
          </w:p>
        </w:tc>
        <w:tc>
          <w:tcPr>
            <w:tcW w:w="1138" w:type="dxa"/>
          </w:tcPr>
          <w:p>
            <w:pPr>
              <w:pStyle w:val="TableParagraph"/>
              <w:rPr>
                <w:rFonts w:ascii="Times New Roman"/>
                <w:sz w:val="22"/>
              </w:rPr>
            </w:pPr>
          </w:p>
        </w:tc>
      </w:tr>
      <w:tr>
        <w:trPr>
          <w:trHeight w:val="1934" w:hRule="atLeast"/>
        </w:trPr>
        <w:tc>
          <w:tcPr>
            <w:tcW w:w="2694" w:type="dxa"/>
            <w:shd w:val="clear" w:color="auto" w:fill="00AEEE"/>
          </w:tcPr>
          <w:p>
            <w:pPr>
              <w:pStyle w:val="TableParagraph"/>
              <w:spacing w:line="264" w:lineRule="exact"/>
              <w:ind w:left="110"/>
              <w:jc w:val="both"/>
              <w:rPr>
                <w:rFonts w:ascii="Times New Roman"/>
                <w:b/>
                <w:sz w:val="24"/>
              </w:rPr>
            </w:pPr>
            <w:r>
              <w:rPr>
                <w:rFonts w:ascii="Times New Roman"/>
                <w:b/>
                <w:sz w:val="24"/>
              </w:rPr>
              <w:t>PG</w:t>
            </w:r>
            <w:r>
              <w:rPr>
                <w:rFonts w:ascii="Times New Roman"/>
                <w:b/>
                <w:spacing w:val="-7"/>
                <w:sz w:val="24"/>
              </w:rPr>
              <w:t> </w:t>
            </w:r>
            <w:r>
              <w:rPr>
                <w:rFonts w:ascii="Times New Roman"/>
                <w:b/>
                <w:spacing w:val="-2"/>
                <w:sz w:val="24"/>
              </w:rPr>
              <w:t>2.4.2</w:t>
            </w:r>
          </w:p>
          <w:p>
            <w:pPr>
              <w:pStyle w:val="TableParagraph"/>
              <w:tabs>
                <w:tab w:pos="1959" w:val="left" w:leader="none"/>
              </w:tabs>
              <w:ind w:left="110" w:right="85"/>
              <w:jc w:val="both"/>
              <w:rPr>
                <w:rFonts w:ascii="Times New Roman" w:hAnsi="Times New Roman"/>
                <w:sz w:val="24"/>
              </w:rPr>
            </w:pPr>
            <w:r>
              <w:rPr>
                <w:rFonts w:ascii="Times New Roman" w:hAnsi="Times New Roman"/>
                <w:sz w:val="24"/>
              </w:rPr>
              <w:t>Yöneticilerimize</w:t>
            </w:r>
            <w:r>
              <w:rPr>
                <w:rFonts w:ascii="Times New Roman" w:hAnsi="Times New Roman"/>
                <w:spacing w:val="-4"/>
                <w:sz w:val="24"/>
              </w:rPr>
              <w:t> </w:t>
            </w:r>
            <w:r>
              <w:rPr>
                <w:rFonts w:ascii="Times New Roman" w:hAnsi="Times New Roman"/>
                <w:sz w:val="24"/>
              </w:rPr>
              <w:t>yönelik, </w:t>
            </w:r>
            <w:r>
              <w:rPr>
                <w:rFonts w:ascii="Times New Roman" w:hAnsi="Times New Roman"/>
                <w:spacing w:val="-2"/>
                <w:sz w:val="24"/>
              </w:rPr>
              <w:t>kurumun</w:t>
            </w:r>
            <w:r>
              <w:rPr>
                <w:rFonts w:ascii="Times New Roman" w:hAnsi="Times New Roman"/>
                <w:sz w:val="24"/>
              </w:rPr>
              <w:tab/>
            </w:r>
            <w:r>
              <w:rPr>
                <w:rFonts w:ascii="Times New Roman" w:hAnsi="Times New Roman"/>
                <w:spacing w:val="-2"/>
                <w:sz w:val="24"/>
              </w:rPr>
              <w:t>istekte </w:t>
            </w:r>
            <w:r>
              <w:rPr>
                <w:rFonts w:ascii="Times New Roman" w:hAnsi="Times New Roman"/>
                <w:sz w:val="24"/>
              </w:rPr>
              <w:t>bulunduğu hizmet </w:t>
            </w:r>
            <w:r>
              <w:rPr>
                <w:rFonts w:ascii="Times New Roman" w:hAnsi="Times New Roman"/>
                <w:sz w:val="24"/>
              </w:rPr>
              <w:t>içi eğitim faaliyeti (kurs, seminer vb.) sayısı</w:t>
            </w:r>
          </w:p>
        </w:tc>
        <w:tc>
          <w:tcPr>
            <w:tcW w:w="994" w:type="dxa"/>
          </w:tcPr>
          <w:p>
            <w:pPr>
              <w:pStyle w:val="TableParagraph"/>
              <w:rPr>
                <w:rFonts w:ascii="Times New Roman"/>
                <w:b/>
                <w:sz w:val="24"/>
              </w:rPr>
            </w:pPr>
          </w:p>
          <w:p>
            <w:pPr>
              <w:pStyle w:val="TableParagraph"/>
              <w:spacing w:before="261"/>
              <w:rPr>
                <w:rFonts w:ascii="Times New Roman"/>
                <w:b/>
                <w:sz w:val="24"/>
              </w:rPr>
            </w:pPr>
          </w:p>
          <w:p>
            <w:pPr>
              <w:pStyle w:val="TableParagraph"/>
              <w:ind w:left="24" w:right="10"/>
              <w:jc w:val="center"/>
              <w:rPr>
                <w:rFonts w:ascii="Times New Roman"/>
                <w:sz w:val="24"/>
              </w:rPr>
            </w:pPr>
            <w:r>
              <w:rPr>
                <w:rFonts w:ascii="Times New Roman"/>
                <w:spacing w:val="-5"/>
                <w:sz w:val="24"/>
              </w:rPr>
              <w:t>50</w:t>
            </w:r>
          </w:p>
        </w:tc>
        <w:tc>
          <w:tcPr>
            <w:tcW w:w="1273" w:type="dxa"/>
          </w:tcPr>
          <w:p>
            <w:pPr>
              <w:pStyle w:val="TableParagraph"/>
              <w:rPr>
                <w:rFonts w:ascii="Times New Roman"/>
                <w:b/>
                <w:sz w:val="24"/>
              </w:rPr>
            </w:pPr>
          </w:p>
          <w:p>
            <w:pPr>
              <w:pStyle w:val="TableParagraph"/>
              <w:spacing w:before="261"/>
              <w:rPr>
                <w:rFonts w:ascii="Times New Roman"/>
                <w:b/>
                <w:sz w:val="24"/>
              </w:rPr>
            </w:pPr>
          </w:p>
          <w:p>
            <w:pPr>
              <w:pStyle w:val="TableParagraph"/>
              <w:ind w:left="31" w:right="12"/>
              <w:jc w:val="center"/>
              <w:rPr>
                <w:rFonts w:ascii="Times New Roman"/>
                <w:sz w:val="24"/>
              </w:rPr>
            </w:pPr>
            <w:r>
              <w:rPr>
                <w:rFonts w:ascii="Times New Roman"/>
                <w:spacing w:val="-10"/>
                <w:sz w:val="24"/>
              </w:rPr>
              <w:t>3</w:t>
            </w:r>
          </w:p>
        </w:tc>
        <w:tc>
          <w:tcPr>
            <w:tcW w:w="1138" w:type="dxa"/>
          </w:tcPr>
          <w:p>
            <w:pPr>
              <w:pStyle w:val="TableParagraph"/>
              <w:rPr>
                <w:rFonts w:ascii="Times New Roman"/>
                <w:b/>
                <w:sz w:val="24"/>
              </w:rPr>
            </w:pPr>
          </w:p>
          <w:p>
            <w:pPr>
              <w:pStyle w:val="TableParagraph"/>
              <w:spacing w:before="261"/>
              <w:rPr>
                <w:rFonts w:ascii="Times New Roman"/>
                <w:b/>
                <w:sz w:val="24"/>
              </w:rPr>
            </w:pPr>
          </w:p>
          <w:p>
            <w:pPr>
              <w:pStyle w:val="TableParagraph"/>
              <w:ind w:left="19" w:right="11"/>
              <w:jc w:val="center"/>
              <w:rPr>
                <w:rFonts w:ascii="Times New Roman"/>
                <w:sz w:val="24"/>
              </w:rPr>
            </w:pPr>
            <w:r>
              <w:rPr>
                <w:rFonts w:ascii="Times New Roman"/>
                <w:spacing w:val="-10"/>
                <w:sz w:val="24"/>
              </w:rPr>
              <w:t>4</w:t>
            </w:r>
          </w:p>
        </w:tc>
        <w:tc>
          <w:tcPr>
            <w:tcW w:w="1133" w:type="dxa"/>
          </w:tcPr>
          <w:p>
            <w:pPr>
              <w:pStyle w:val="TableParagraph"/>
              <w:rPr>
                <w:rFonts w:ascii="Times New Roman"/>
                <w:b/>
                <w:sz w:val="24"/>
              </w:rPr>
            </w:pPr>
          </w:p>
          <w:p>
            <w:pPr>
              <w:pStyle w:val="TableParagraph"/>
              <w:spacing w:before="261"/>
              <w:rPr>
                <w:rFonts w:ascii="Times New Roman"/>
                <w:b/>
                <w:sz w:val="24"/>
              </w:rPr>
            </w:pPr>
          </w:p>
          <w:p>
            <w:pPr>
              <w:pStyle w:val="TableParagraph"/>
              <w:ind w:left="24" w:right="11"/>
              <w:jc w:val="center"/>
              <w:rPr>
                <w:rFonts w:ascii="Times New Roman"/>
                <w:sz w:val="24"/>
              </w:rPr>
            </w:pPr>
            <w:r>
              <w:rPr>
                <w:rFonts w:ascii="Times New Roman"/>
                <w:spacing w:val="-10"/>
                <w:sz w:val="24"/>
              </w:rPr>
              <w:t>5</w:t>
            </w:r>
          </w:p>
        </w:tc>
        <w:tc>
          <w:tcPr>
            <w:tcW w:w="1133" w:type="dxa"/>
          </w:tcPr>
          <w:p>
            <w:pPr>
              <w:pStyle w:val="TableParagraph"/>
              <w:rPr>
                <w:rFonts w:ascii="Times New Roman"/>
                <w:b/>
                <w:sz w:val="24"/>
              </w:rPr>
            </w:pPr>
          </w:p>
          <w:p>
            <w:pPr>
              <w:pStyle w:val="TableParagraph"/>
              <w:spacing w:before="261"/>
              <w:rPr>
                <w:rFonts w:ascii="Times New Roman"/>
                <w:b/>
                <w:sz w:val="24"/>
              </w:rPr>
            </w:pPr>
          </w:p>
          <w:p>
            <w:pPr>
              <w:pStyle w:val="TableParagraph"/>
              <w:ind w:left="25" w:right="11"/>
              <w:jc w:val="center"/>
              <w:rPr>
                <w:rFonts w:ascii="Times New Roman"/>
                <w:sz w:val="24"/>
              </w:rPr>
            </w:pPr>
            <w:r>
              <w:rPr>
                <w:rFonts w:ascii="Times New Roman"/>
                <w:spacing w:val="-10"/>
                <w:sz w:val="24"/>
              </w:rPr>
              <w:t>6</w:t>
            </w:r>
          </w:p>
        </w:tc>
        <w:tc>
          <w:tcPr>
            <w:tcW w:w="1133" w:type="dxa"/>
          </w:tcPr>
          <w:p>
            <w:pPr>
              <w:pStyle w:val="TableParagraph"/>
              <w:rPr>
                <w:rFonts w:ascii="Times New Roman"/>
                <w:b/>
                <w:sz w:val="24"/>
              </w:rPr>
            </w:pPr>
          </w:p>
          <w:p>
            <w:pPr>
              <w:pStyle w:val="TableParagraph"/>
              <w:spacing w:before="261"/>
              <w:rPr>
                <w:rFonts w:ascii="Times New Roman"/>
                <w:b/>
                <w:sz w:val="24"/>
              </w:rPr>
            </w:pPr>
          </w:p>
          <w:p>
            <w:pPr>
              <w:pStyle w:val="TableParagraph"/>
              <w:ind w:left="26" w:right="11"/>
              <w:jc w:val="center"/>
              <w:rPr>
                <w:rFonts w:ascii="Times New Roman"/>
                <w:sz w:val="24"/>
              </w:rPr>
            </w:pPr>
            <w:r>
              <w:rPr>
                <w:rFonts w:ascii="Times New Roman"/>
                <w:spacing w:val="-10"/>
                <w:sz w:val="24"/>
              </w:rPr>
              <w:t>7</w:t>
            </w:r>
          </w:p>
        </w:tc>
        <w:tc>
          <w:tcPr>
            <w:tcW w:w="1138" w:type="dxa"/>
          </w:tcPr>
          <w:p>
            <w:pPr>
              <w:pStyle w:val="TableParagraph"/>
              <w:rPr>
                <w:rFonts w:ascii="Times New Roman"/>
                <w:b/>
                <w:sz w:val="24"/>
              </w:rPr>
            </w:pPr>
          </w:p>
          <w:p>
            <w:pPr>
              <w:pStyle w:val="TableParagraph"/>
              <w:spacing w:before="261"/>
              <w:rPr>
                <w:rFonts w:ascii="Times New Roman"/>
                <w:b/>
                <w:sz w:val="24"/>
              </w:rPr>
            </w:pPr>
          </w:p>
          <w:p>
            <w:pPr>
              <w:pStyle w:val="TableParagraph"/>
              <w:ind w:left="20" w:right="10"/>
              <w:jc w:val="center"/>
              <w:rPr>
                <w:rFonts w:ascii="Times New Roman"/>
                <w:sz w:val="24"/>
              </w:rPr>
            </w:pPr>
            <w:r>
              <w:rPr>
                <w:rFonts w:ascii="Times New Roman"/>
                <w:spacing w:val="-10"/>
                <w:sz w:val="24"/>
              </w:rPr>
              <w:t>8</w:t>
            </w:r>
          </w:p>
        </w:tc>
      </w:tr>
    </w:tbl>
    <w:p>
      <w:pPr>
        <w:pStyle w:val="BodyText"/>
        <w:rPr>
          <w:rFonts w:ascii="Times New Roman"/>
          <w:b/>
          <w:sz w:val="20"/>
        </w:rPr>
      </w:pPr>
    </w:p>
    <w:p>
      <w:pPr>
        <w:pStyle w:val="BodyText"/>
        <w:spacing w:before="169"/>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551" w:hRule="atLeast"/>
        </w:trPr>
        <w:tc>
          <w:tcPr>
            <w:tcW w:w="2694" w:type="dxa"/>
            <w:shd w:val="clear" w:color="auto" w:fill="00AEEE"/>
          </w:tcPr>
          <w:p>
            <w:pPr>
              <w:pStyle w:val="TableParagraph"/>
              <w:spacing w:before="255"/>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z w:val="24"/>
              </w:rPr>
              <w:t>Okul</w:t>
            </w:r>
            <w:r>
              <w:rPr>
                <w:rFonts w:ascii="Times New Roman" w:hAnsi="Times New Roman"/>
                <w:spacing w:val="-8"/>
                <w:sz w:val="24"/>
              </w:rPr>
              <w:t> </w:t>
            </w:r>
            <w:r>
              <w:rPr>
                <w:rFonts w:ascii="Times New Roman" w:hAnsi="Times New Roman"/>
                <w:spacing w:val="-2"/>
                <w:sz w:val="24"/>
              </w:rPr>
              <w:t>Yönetimi</w:t>
            </w:r>
          </w:p>
        </w:tc>
      </w:tr>
      <w:tr>
        <w:trPr>
          <w:trHeight w:val="825" w:hRule="atLeast"/>
        </w:trPr>
        <w:tc>
          <w:tcPr>
            <w:tcW w:w="2694" w:type="dxa"/>
            <w:shd w:val="clear" w:color="auto" w:fill="00AEEE"/>
          </w:tcPr>
          <w:p>
            <w:pPr>
              <w:pStyle w:val="TableParagraph"/>
              <w:tabs>
                <w:tab w:pos="595" w:val="left" w:leader="none"/>
                <w:tab w:pos="1550" w:val="left" w:leader="none"/>
              </w:tabs>
              <w:spacing w:before="251"/>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2" w:type="dxa"/>
            <w:gridSpan w:val="7"/>
          </w:tcPr>
          <w:p>
            <w:pPr>
              <w:pStyle w:val="TableParagraph"/>
              <w:spacing w:line="263" w:lineRule="exact"/>
              <w:ind w:left="110"/>
              <w:rPr>
                <w:rFonts w:ascii="Times New Roman" w:hAnsi="Times New Roman"/>
                <w:sz w:val="24"/>
              </w:rPr>
            </w:pPr>
            <w:r>
              <w:rPr>
                <w:rFonts w:ascii="Times New Roman" w:hAnsi="Times New Roman"/>
                <w:sz w:val="24"/>
              </w:rPr>
              <w:t>Öğretmenler</w:t>
            </w:r>
            <w:r>
              <w:rPr>
                <w:rFonts w:ascii="Times New Roman" w:hAnsi="Times New Roman"/>
                <w:spacing w:val="-9"/>
                <w:sz w:val="24"/>
              </w:rPr>
              <w:t> </w:t>
            </w:r>
            <w:r>
              <w:rPr>
                <w:rFonts w:ascii="Times New Roman" w:hAnsi="Times New Roman"/>
                <w:spacing w:val="-2"/>
                <w:sz w:val="24"/>
              </w:rPr>
              <w:t>Kurulu</w:t>
            </w:r>
          </w:p>
        </w:tc>
      </w:tr>
      <w:tr>
        <w:trPr>
          <w:trHeight w:val="1103"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2" w:type="dxa"/>
            <w:gridSpan w:val="7"/>
          </w:tcPr>
          <w:p>
            <w:pPr>
              <w:pStyle w:val="TableParagraph"/>
              <w:ind w:left="110"/>
              <w:rPr>
                <w:rFonts w:ascii="Times New Roman" w:hAnsi="Times New Roman"/>
                <w:sz w:val="24"/>
              </w:rPr>
            </w:pPr>
            <w:r>
              <w:rPr>
                <w:rFonts w:ascii="Times New Roman" w:hAnsi="Times New Roman"/>
                <w:sz w:val="24"/>
              </w:rPr>
              <w:t>Hizmet</w:t>
            </w:r>
            <w:r>
              <w:rPr>
                <w:rFonts w:ascii="Times New Roman" w:hAnsi="Times New Roman"/>
                <w:spacing w:val="-15"/>
                <w:sz w:val="24"/>
              </w:rPr>
              <w:t> </w:t>
            </w:r>
            <w:r>
              <w:rPr>
                <w:rFonts w:ascii="Times New Roman" w:hAnsi="Times New Roman"/>
                <w:sz w:val="24"/>
              </w:rPr>
              <w:t>içi</w:t>
            </w:r>
            <w:r>
              <w:rPr>
                <w:rFonts w:ascii="Times New Roman" w:hAnsi="Times New Roman"/>
                <w:spacing w:val="-16"/>
                <w:sz w:val="24"/>
              </w:rPr>
              <w:t> </w:t>
            </w:r>
            <w:r>
              <w:rPr>
                <w:rFonts w:ascii="Times New Roman" w:hAnsi="Times New Roman"/>
                <w:sz w:val="24"/>
              </w:rPr>
              <w:t>eğitim</w:t>
            </w:r>
            <w:r>
              <w:rPr>
                <w:rFonts w:ascii="Times New Roman" w:hAnsi="Times New Roman"/>
                <w:spacing w:val="-15"/>
                <w:sz w:val="24"/>
              </w:rPr>
              <w:t> </w:t>
            </w:r>
            <w:r>
              <w:rPr>
                <w:rFonts w:ascii="Times New Roman" w:hAnsi="Times New Roman"/>
                <w:sz w:val="24"/>
              </w:rPr>
              <w:t>faaliyetlerinden</w:t>
            </w:r>
            <w:r>
              <w:rPr>
                <w:rFonts w:ascii="Times New Roman" w:hAnsi="Times New Roman"/>
                <w:spacing w:val="-15"/>
                <w:sz w:val="24"/>
              </w:rPr>
              <w:t> </w:t>
            </w:r>
            <w:r>
              <w:rPr>
                <w:rFonts w:ascii="Times New Roman" w:hAnsi="Times New Roman"/>
                <w:sz w:val="24"/>
              </w:rPr>
              <w:t>öğretmen</w:t>
            </w:r>
            <w:r>
              <w:rPr>
                <w:rFonts w:ascii="Times New Roman" w:hAnsi="Times New Roman"/>
                <w:spacing w:val="-15"/>
                <w:sz w:val="24"/>
              </w:rPr>
              <w:t> </w:t>
            </w:r>
            <w:r>
              <w:rPr>
                <w:rFonts w:ascii="Times New Roman" w:hAnsi="Times New Roman"/>
                <w:sz w:val="24"/>
              </w:rPr>
              <w:t>ve</w:t>
            </w:r>
            <w:r>
              <w:rPr>
                <w:rFonts w:ascii="Times New Roman" w:hAnsi="Times New Roman"/>
                <w:spacing w:val="-15"/>
                <w:sz w:val="24"/>
              </w:rPr>
              <w:t> </w:t>
            </w:r>
            <w:r>
              <w:rPr>
                <w:rFonts w:ascii="Times New Roman" w:hAnsi="Times New Roman"/>
                <w:sz w:val="24"/>
              </w:rPr>
              <w:t>yöneticilerin</w:t>
            </w:r>
            <w:r>
              <w:rPr>
                <w:rFonts w:ascii="Times New Roman" w:hAnsi="Times New Roman"/>
                <w:spacing w:val="-15"/>
                <w:sz w:val="24"/>
              </w:rPr>
              <w:t> </w:t>
            </w:r>
            <w:r>
              <w:rPr>
                <w:rFonts w:ascii="Times New Roman" w:hAnsi="Times New Roman"/>
                <w:sz w:val="24"/>
              </w:rPr>
              <w:t>görüĢleri</w:t>
            </w:r>
            <w:r>
              <w:rPr>
                <w:rFonts w:ascii="Times New Roman" w:hAnsi="Times New Roman"/>
                <w:spacing w:val="-16"/>
                <w:sz w:val="24"/>
              </w:rPr>
              <w:t> </w:t>
            </w:r>
            <w:r>
              <w:rPr>
                <w:rFonts w:ascii="Times New Roman" w:hAnsi="Times New Roman"/>
                <w:sz w:val="24"/>
              </w:rPr>
              <w:t>alınacak </w:t>
            </w:r>
            <w:r>
              <w:rPr>
                <w:rFonts w:ascii="Times New Roman" w:hAnsi="Times New Roman"/>
                <w:spacing w:val="-2"/>
                <w:sz w:val="24"/>
              </w:rPr>
              <w:t>Kurumsal</w:t>
            </w:r>
            <w:r>
              <w:rPr>
                <w:rFonts w:ascii="Times New Roman" w:hAnsi="Times New Roman"/>
                <w:spacing w:val="-5"/>
                <w:sz w:val="24"/>
              </w:rPr>
              <w:t> </w:t>
            </w:r>
            <w:r>
              <w:rPr>
                <w:rFonts w:ascii="Times New Roman" w:hAnsi="Times New Roman"/>
                <w:spacing w:val="-2"/>
                <w:sz w:val="24"/>
              </w:rPr>
              <w:t>kültürün</w:t>
            </w:r>
            <w:r>
              <w:rPr>
                <w:rFonts w:ascii="Times New Roman" w:hAnsi="Times New Roman"/>
                <w:spacing w:val="-6"/>
                <w:sz w:val="24"/>
              </w:rPr>
              <w:t> </w:t>
            </w:r>
            <w:r>
              <w:rPr>
                <w:rFonts w:ascii="Times New Roman" w:hAnsi="Times New Roman"/>
                <w:spacing w:val="-2"/>
                <w:sz w:val="24"/>
              </w:rPr>
              <w:t>oluĢturulması</w:t>
            </w:r>
            <w:r>
              <w:rPr>
                <w:rFonts w:ascii="Times New Roman" w:hAnsi="Times New Roman"/>
                <w:spacing w:val="-5"/>
                <w:sz w:val="24"/>
              </w:rPr>
              <w:t> </w:t>
            </w:r>
            <w:r>
              <w:rPr>
                <w:rFonts w:ascii="Times New Roman" w:hAnsi="Times New Roman"/>
                <w:spacing w:val="-2"/>
                <w:sz w:val="24"/>
              </w:rPr>
              <w:t>için</w:t>
            </w:r>
            <w:r>
              <w:rPr>
                <w:rFonts w:ascii="Times New Roman" w:hAnsi="Times New Roman"/>
                <w:spacing w:val="-4"/>
                <w:sz w:val="24"/>
              </w:rPr>
              <w:t> </w:t>
            </w:r>
            <w:r>
              <w:rPr>
                <w:rFonts w:ascii="Times New Roman" w:hAnsi="Times New Roman"/>
                <w:spacing w:val="-2"/>
                <w:sz w:val="24"/>
              </w:rPr>
              <w:t>okul-aile</w:t>
            </w:r>
            <w:r>
              <w:rPr>
                <w:rFonts w:ascii="Times New Roman" w:hAnsi="Times New Roman"/>
                <w:spacing w:val="-5"/>
                <w:sz w:val="24"/>
              </w:rPr>
              <w:t> </w:t>
            </w:r>
            <w:r>
              <w:rPr>
                <w:rFonts w:ascii="Times New Roman" w:hAnsi="Times New Roman"/>
                <w:spacing w:val="-2"/>
                <w:sz w:val="24"/>
              </w:rPr>
              <w:t>iliĢkilerinde</w:t>
            </w:r>
            <w:r>
              <w:rPr>
                <w:rFonts w:ascii="Times New Roman" w:hAnsi="Times New Roman"/>
                <w:spacing w:val="-5"/>
                <w:sz w:val="24"/>
              </w:rPr>
              <w:t> </w:t>
            </w:r>
            <w:r>
              <w:rPr>
                <w:rFonts w:ascii="Times New Roman" w:hAnsi="Times New Roman"/>
                <w:spacing w:val="-2"/>
                <w:sz w:val="24"/>
              </w:rPr>
              <w:t>etkin</w:t>
            </w:r>
            <w:r>
              <w:rPr>
                <w:rFonts w:ascii="Times New Roman" w:hAnsi="Times New Roman"/>
                <w:spacing w:val="-3"/>
                <w:sz w:val="24"/>
              </w:rPr>
              <w:t> </w:t>
            </w:r>
            <w:r>
              <w:rPr>
                <w:rFonts w:ascii="Times New Roman" w:hAnsi="Times New Roman"/>
                <w:spacing w:val="-2"/>
                <w:sz w:val="24"/>
              </w:rPr>
              <w:t>iĢ</w:t>
            </w:r>
            <w:r>
              <w:rPr>
                <w:rFonts w:ascii="Times New Roman" w:hAnsi="Times New Roman"/>
                <w:spacing w:val="-6"/>
                <w:sz w:val="24"/>
              </w:rPr>
              <w:t> </w:t>
            </w:r>
            <w:r>
              <w:rPr>
                <w:rFonts w:ascii="Times New Roman" w:hAnsi="Times New Roman"/>
                <w:spacing w:val="-2"/>
                <w:sz w:val="24"/>
              </w:rPr>
              <w:t>birliği </w:t>
            </w:r>
            <w:r>
              <w:rPr>
                <w:rFonts w:ascii="Times New Roman" w:hAnsi="Times New Roman"/>
                <w:sz w:val="24"/>
              </w:rPr>
              <w:t>yöntemleri geliĢtirilecek</w:t>
            </w:r>
          </w:p>
        </w:tc>
      </w:tr>
      <w:tr>
        <w:trPr>
          <w:trHeight w:val="1103"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2" w:type="dxa"/>
            <w:gridSpan w:val="7"/>
          </w:tcPr>
          <w:p>
            <w:pPr>
              <w:pStyle w:val="TableParagraph"/>
              <w:ind w:left="110" w:right="219"/>
              <w:rPr>
                <w:rFonts w:ascii="Times New Roman" w:hAnsi="Times New Roman"/>
                <w:sz w:val="24"/>
              </w:rPr>
            </w:pPr>
            <w:r>
              <w:rPr>
                <w:rFonts w:ascii="Times New Roman" w:hAnsi="Times New Roman"/>
                <w:sz w:val="24"/>
              </w:rPr>
              <w:t>Eğitim</w:t>
            </w:r>
            <w:r>
              <w:rPr>
                <w:rFonts w:ascii="Times New Roman" w:hAnsi="Times New Roman"/>
                <w:spacing w:val="-10"/>
                <w:sz w:val="24"/>
              </w:rPr>
              <w:t> </w:t>
            </w:r>
            <w:r>
              <w:rPr>
                <w:rFonts w:ascii="Times New Roman" w:hAnsi="Times New Roman"/>
                <w:sz w:val="24"/>
              </w:rPr>
              <w:t>faaliyetlerine</w:t>
            </w:r>
            <w:r>
              <w:rPr>
                <w:rFonts w:ascii="Times New Roman" w:hAnsi="Times New Roman"/>
                <w:spacing w:val="-10"/>
                <w:sz w:val="24"/>
              </w:rPr>
              <w:t> </w:t>
            </w:r>
            <w:r>
              <w:rPr>
                <w:rFonts w:ascii="Times New Roman" w:hAnsi="Times New Roman"/>
                <w:sz w:val="24"/>
              </w:rPr>
              <w:t>çoğunlukla</w:t>
            </w:r>
            <w:r>
              <w:rPr>
                <w:rFonts w:ascii="Times New Roman" w:hAnsi="Times New Roman"/>
                <w:spacing w:val="-11"/>
                <w:sz w:val="24"/>
              </w:rPr>
              <w:t> </w:t>
            </w:r>
            <w:r>
              <w:rPr>
                <w:rFonts w:ascii="Times New Roman" w:hAnsi="Times New Roman"/>
                <w:sz w:val="24"/>
              </w:rPr>
              <w:t>az</w:t>
            </w:r>
            <w:r>
              <w:rPr>
                <w:rFonts w:ascii="Times New Roman" w:hAnsi="Times New Roman"/>
                <w:spacing w:val="-8"/>
                <w:sz w:val="24"/>
              </w:rPr>
              <w:t> </w:t>
            </w:r>
            <w:r>
              <w:rPr>
                <w:rFonts w:ascii="Times New Roman" w:hAnsi="Times New Roman"/>
                <w:sz w:val="24"/>
              </w:rPr>
              <w:t>sayıdaki</w:t>
            </w:r>
            <w:r>
              <w:rPr>
                <w:rFonts w:ascii="Times New Roman" w:hAnsi="Times New Roman"/>
                <w:spacing w:val="-10"/>
                <w:sz w:val="24"/>
              </w:rPr>
              <w:t> </w:t>
            </w:r>
            <w:r>
              <w:rPr>
                <w:rFonts w:ascii="Times New Roman" w:hAnsi="Times New Roman"/>
                <w:sz w:val="24"/>
              </w:rPr>
              <w:t>gönüllü</w:t>
            </w:r>
            <w:r>
              <w:rPr>
                <w:rFonts w:ascii="Times New Roman" w:hAnsi="Times New Roman"/>
                <w:spacing w:val="-9"/>
                <w:sz w:val="24"/>
              </w:rPr>
              <w:t> </w:t>
            </w:r>
            <w:r>
              <w:rPr>
                <w:rFonts w:ascii="Times New Roman" w:hAnsi="Times New Roman"/>
                <w:sz w:val="24"/>
              </w:rPr>
              <w:t>öğretmenin</w:t>
            </w:r>
            <w:r>
              <w:rPr>
                <w:rFonts w:ascii="Times New Roman" w:hAnsi="Times New Roman"/>
                <w:spacing w:val="-10"/>
                <w:sz w:val="24"/>
              </w:rPr>
              <w:t> </w:t>
            </w:r>
            <w:r>
              <w:rPr>
                <w:rFonts w:ascii="Times New Roman" w:hAnsi="Times New Roman"/>
                <w:sz w:val="24"/>
              </w:rPr>
              <w:t>katılması, eğitime katılacak öğretmenlerin görevlendirmelerinin çoğunlukla resen </w:t>
            </w:r>
            <w:r>
              <w:rPr>
                <w:rFonts w:ascii="Times New Roman" w:hAnsi="Times New Roman"/>
                <w:spacing w:val="-2"/>
                <w:sz w:val="24"/>
              </w:rPr>
              <w:t>yapılması</w:t>
            </w:r>
          </w:p>
        </w:tc>
      </w:tr>
      <w:tr>
        <w:trPr>
          <w:trHeight w:val="551" w:hRule="atLeast"/>
        </w:trPr>
        <w:tc>
          <w:tcPr>
            <w:tcW w:w="2694" w:type="dxa"/>
            <w:shd w:val="clear" w:color="auto" w:fill="00AEEE"/>
          </w:tcPr>
          <w:p>
            <w:pPr>
              <w:pStyle w:val="TableParagraph"/>
              <w:spacing w:line="271" w:lineRule="exact" w:before="260"/>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2" w:type="dxa"/>
            <w:gridSpan w:val="7"/>
          </w:tcPr>
          <w:p>
            <w:pPr>
              <w:pStyle w:val="TableParagraph"/>
              <w:rPr>
                <w:rFonts w:ascii="Times New Roman"/>
                <w:sz w:val="22"/>
              </w:rPr>
            </w:pPr>
          </w:p>
        </w:tc>
      </w:tr>
      <w:tr>
        <w:trPr>
          <w:trHeight w:val="830"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z w:val="24"/>
              </w:rPr>
              <w:t>Hizmet</w:t>
            </w:r>
            <w:r>
              <w:rPr>
                <w:rFonts w:ascii="Times New Roman" w:hAnsi="Times New Roman"/>
                <w:spacing w:val="4"/>
                <w:sz w:val="24"/>
              </w:rPr>
              <w:t> </w:t>
            </w:r>
            <w:r>
              <w:rPr>
                <w:rFonts w:ascii="Times New Roman" w:hAnsi="Times New Roman"/>
                <w:sz w:val="24"/>
              </w:rPr>
              <w:t>içi</w:t>
            </w:r>
            <w:r>
              <w:rPr>
                <w:rFonts w:ascii="Times New Roman" w:hAnsi="Times New Roman"/>
                <w:spacing w:val="-11"/>
                <w:sz w:val="24"/>
              </w:rPr>
              <w:t> </w:t>
            </w:r>
            <w:r>
              <w:rPr>
                <w:rFonts w:ascii="Times New Roman" w:hAnsi="Times New Roman"/>
                <w:sz w:val="24"/>
              </w:rPr>
              <w:t>eğitim</w:t>
            </w:r>
            <w:r>
              <w:rPr>
                <w:rFonts w:ascii="Times New Roman" w:hAnsi="Times New Roman"/>
                <w:spacing w:val="-6"/>
                <w:sz w:val="24"/>
              </w:rPr>
              <w:t> </w:t>
            </w:r>
            <w:r>
              <w:rPr>
                <w:rFonts w:ascii="Times New Roman" w:hAnsi="Times New Roman"/>
                <w:sz w:val="24"/>
              </w:rPr>
              <w:t>faaliyetleri</w:t>
            </w:r>
            <w:r>
              <w:rPr>
                <w:rFonts w:ascii="Times New Roman" w:hAnsi="Times New Roman"/>
                <w:spacing w:val="-7"/>
                <w:sz w:val="24"/>
              </w:rPr>
              <w:t> </w:t>
            </w:r>
            <w:r>
              <w:rPr>
                <w:rFonts w:ascii="Times New Roman" w:hAnsi="Times New Roman"/>
                <w:sz w:val="24"/>
              </w:rPr>
              <w:t>çoğunlukla</w:t>
            </w:r>
            <w:r>
              <w:rPr>
                <w:rFonts w:ascii="Times New Roman" w:hAnsi="Times New Roman"/>
                <w:spacing w:val="-3"/>
                <w:sz w:val="24"/>
              </w:rPr>
              <w:t> </w:t>
            </w:r>
            <w:r>
              <w:rPr>
                <w:rFonts w:ascii="Times New Roman" w:hAnsi="Times New Roman"/>
                <w:sz w:val="24"/>
              </w:rPr>
              <w:t>resen</w:t>
            </w:r>
            <w:r>
              <w:rPr>
                <w:rFonts w:ascii="Times New Roman" w:hAnsi="Times New Roman"/>
                <w:spacing w:val="-7"/>
                <w:sz w:val="24"/>
              </w:rPr>
              <w:t> </w:t>
            </w:r>
            <w:r>
              <w:rPr>
                <w:rFonts w:ascii="Times New Roman" w:hAnsi="Times New Roman"/>
                <w:spacing w:val="-2"/>
                <w:sz w:val="24"/>
              </w:rPr>
              <w:t>düzenlenmektedir</w:t>
            </w:r>
          </w:p>
          <w:p>
            <w:pPr>
              <w:pStyle w:val="TableParagraph"/>
              <w:spacing w:line="268" w:lineRule="exact" w:before="6"/>
              <w:ind w:left="110"/>
              <w:rPr>
                <w:rFonts w:ascii="Times New Roman" w:hAnsi="Times New Roman"/>
                <w:sz w:val="24"/>
              </w:rPr>
            </w:pPr>
            <w:r>
              <w:rPr>
                <w:rFonts w:ascii="Times New Roman" w:hAnsi="Times New Roman"/>
                <w:sz w:val="24"/>
              </w:rPr>
              <w:t>Hizmet</w:t>
            </w:r>
            <w:r>
              <w:rPr>
                <w:rFonts w:ascii="Times New Roman" w:hAnsi="Times New Roman"/>
                <w:spacing w:val="-15"/>
                <w:sz w:val="24"/>
              </w:rPr>
              <w:t> </w:t>
            </w:r>
            <w:r>
              <w:rPr>
                <w:rFonts w:ascii="Times New Roman" w:hAnsi="Times New Roman"/>
                <w:sz w:val="24"/>
              </w:rPr>
              <w:t>içi</w:t>
            </w:r>
            <w:r>
              <w:rPr>
                <w:rFonts w:ascii="Times New Roman" w:hAnsi="Times New Roman"/>
                <w:spacing w:val="-16"/>
                <w:sz w:val="24"/>
              </w:rPr>
              <w:t> </w:t>
            </w:r>
            <w:r>
              <w:rPr>
                <w:rFonts w:ascii="Times New Roman" w:hAnsi="Times New Roman"/>
                <w:sz w:val="24"/>
              </w:rPr>
              <w:t>eğitim</w:t>
            </w:r>
            <w:r>
              <w:rPr>
                <w:rFonts w:ascii="Times New Roman" w:hAnsi="Times New Roman"/>
                <w:spacing w:val="-15"/>
                <w:sz w:val="24"/>
              </w:rPr>
              <w:t> </w:t>
            </w:r>
            <w:r>
              <w:rPr>
                <w:rFonts w:ascii="Times New Roman" w:hAnsi="Times New Roman"/>
                <w:sz w:val="24"/>
              </w:rPr>
              <w:t>faaliyetleri</w:t>
            </w:r>
            <w:r>
              <w:rPr>
                <w:rFonts w:ascii="Times New Roman" w:hAnsi="Times New Roman"/>
                <w:spacing w:val="-20"/>
                <w:sz w:val="24"/>
              </w:rPr>
              <w:t> </w:t>
            </w:r>
            <w:r>
              <w:rPr>
                <w:rFonts w:ascii="Times New Roman" w:hAnsi="Times New Roman"/>
                <w:sz w:val="24"/>
              </w:rPr>
              <w:t>ders</w:t>
            </w:r>
            <w:r>
              <w:rPr>
                <w:rFonts w:ascii="Times New Roman" w:hAnsi="Times New Roman"/>
                <w:spacing w:val="-15"/>
                <w:sz w:val="24"/>
              </w:rPr>
              <w:t> </w:t>
            </w:r>
            <w:r>
              <w:rPr>
                <w:rFonts w:ascii="Times New Roman" w:hAnsi="Times New Roman"/>
                <w:sz w:val="24"/>
              </w:rPr>
              <w:t>saatlerinin</w:t>
            </w:r>
            <w:r>
              <w:rPr>
                <w:rFonts w:ascii="Times New Roman" w:hAnsi="Times New Roman"/>
                <w:spacing w:val="-15"/>
                <w:sz w:val="24"/>
              </w:rPr>
              <w:t> </w:t>
            </w:r>
            <w:r>
              <w:rPr>
                <w:rFonts w:ascii="Times New Roman" w:hAnsi="Times New Roman"/>
                <w:sz w:val="24"/>
              </w:rPr>
              <w:t>dıĢında</w:t>
            </w:r>
            <w:r>
              <w:rPr>
                <w:rFonts w:ascii="Times New Roman" w:hAnsi="Times New Roman"/>
                <w:spacing w:val="-15"/>
                <w:sz w:val="24"/>
              </w:rPr>
              <w:t> </w:t>
            </w:r>
            <w:r>
              <w:rPr>
                <w:rFonts w:ascii="Times New Roman" w:hAnsi="Times New Roman"/>
                <w:sz w:val="24"/>
              </w:rPr>
              <w:t>düzenlendiği</w:t>
            </w:r>
            <w:r>
              <w:rPr>
                <w:rFonts w:ascii="Times New Roman" w:hAnsi="Times New Roman"/>
                <w:spacing w:val="-15"/>
                <w:sz w:val="24"/>
              </w:rPr>
              <w:t> </w:t>
            </w:r>
            <w:r>
              <w:rPr>
                <w:rFonts w:ascii="Times New Roman" w:hAnsi="Times New Roman"/>
                <w:sz w:val="24"/>
              </w:rPr>
              <w:t>için katılımcılarda isteksizliğe sebep olmaktadır.</w:t>
            </w:r>
          </w:p>
        </w:tc>
      </w:tr>
      <w:tr>
        <w:trPr>
          <w:trHeight w:val="551"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pacing w:val="-6"/>
                <w:sz w:val="24"/>
              </w:rPr>
              <w:t>PaydaĢ</w:t>
            </w:r>
            <w:r>
              <w:rPr>
                <w:rFonts w:ascii="Times New Roman" w:hAnsi="Times New Roman"/>
                <w:spacing w:val="-2"/>
                <w:sz w:val="24"/>
              </w:rPr>
              <w:t> </w:t>
            </w:r>
            <w:r>
              <w:rPr>
                <w:rFonts w:ascii="Times New Roman" w:hAnsi="Times New Roman"/>
                <w:spacing w:val="-6"/>
                <w:sz w:val="24"/>
              </w:rPr>
              <w:t>görüĢlerinin</w:t>
            </w:r>
            <w:r>
              <w:rPr>
                <w:rFonts w:ascii="Times New Roman" w:hAnsi="Times New Roman"/>
                <w:spacing w:val="-1"/>
                <w:sz w:val="24"/>
              </w:rPr>
              <w:t> </w:t>
            </w:r>
            <w:r>
              <w:rPr>
                <w:rFonts w:ascii="Times New Roman" w:hAnsi="Times New Roman"/>
                <w:spacing w:val="-6"/>
                <w:sz w:val="24"/>
              </w:rPr>
              <w:t>değerlendirilmesi,</w:t>
            </w:r>
            <w:r>
              <w:rPr>
                <w:rFonts w:ascii="Times New Roman" w:hAnsi="Times New Roman"/>
                <w:spacing w:val="3"/>
                <w:sz w:val="24"/>
              </w:rPr>
              <w:t> </w:t>
            </w:r>
            <w:r>
              <w:rPr>
                <w:rFonts w:ascii="Times New Roman" w:hAnsi="Times New Roman"/>
                <w:spacing w:val="-6"/>
                <w:sz w:val="24"/>
              </w:rPr>
              <w:t>iĢ</w:t>
            </w:r>
            <w:r>
              <w:rPr>
                <w:rFonts w:ascii="Times New Roman" w:hAnsi="Times New Roman"/>
                <w:sz w:val="24"/>
              </w:rPr>
              <w:t> </w:t>
            </w:r>
            <w:r>
              <w:rPr>
                <w:rFonts w:ascii="Times New Roman" w:hAnsi="Times New Roman"/>
                <w:spacing w:val="-6"/>
                <w:sz w:val="24"/>
              </w:rPr>
              <w:t>birliğinin</w:t>
            </w:r>
            <w:r>
              <w:rPr>
                <w:rFonts w:ascii="Times New Roman" w:hAnsi="Times New Roman"/>
                <w:spacing w:val="-2"/>
                <w:sz w:val="24"/>
              </w:rPr>
              <w:t> </w:t>
            </w:r>
            <w:r>
              <w:rPr>
                <w:rFonts w:ascii="Times New Roman" w:hAnsi="Times New Roman"/>
                <w:spacing w:val="-6"/>
                <w:sz w:val="24"/>
              </w:rPr>
              <w:t>geliĢtirilmesi</w:t>
            </w:r>
          </w:p>
        </w:tc>
      </w:tr>
      <w:tr>
        <w:trPr>
          <w:trHeight w:val="883"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3</w:t>
            </w:r>
          </w:p>
        </w:tc>
        <w:tc>
          <w:tcPr>
            <w:tcW w:w="7942" w:type="dxa"/>
            <w:gridSpan w:val="7"/>
          </w:tcPr>
          <w:p>
            <w:pPr>
              <w:pStyle w:val="TableParagraph"/>
              <w:ind w:left="110"/>
              <w:rPr>
                <w:sz w:val="20"/>
              </w:rPr>
            </w:pPr>
            <w:r>
              <w:rPr>
                <w:sz w:val="20"/>
              </w:rPr>
              <w:t>Eğitim kurumlarının kapasitesini ve donanım altyapısını, genel ve özel ihtiyaçları karĢılayacak nitelikte geliĢtirmek</w:t>
            </w:r>
          </w:p>
        </w:tc>
      </w:tr>
      <w:tr>
        <w:trPr>
          <w:trHeight w:val="853"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z w:val="24"/>
              </w:rPr>
              <w:t>Hedef</w:t>
            </w:r>
            <w:r>
              <w:rPr>
                <w:rFonts w:ascii="Times New Roman"/>
                <w:b/>
                <w:spacing w:val="-2"/>
                <w:sz w:val="24"/>
              </w:rPr>
              <w:t> </w:t>
            </w:r>
            <w:r>
              <w:rPr>
                <w:rFonts w:ascii="Times New Roman"/>
                <w:b/>
                <w:spacing w:val="-4"/>
                <w:sz w:val="24"/>
              </w:rPr>
              <w:t>3.1.</w:t>
            </w:r>
          </w:p>
        </w:tc>
        <w:tc>
          <w:tcPr>
            <w:tcW w:w="7942" w:type="dxa"/>
            <w:gridSpan w:val="7"/>
          </w:tcPr>
          <w:p>
            <w:pPr>
              <w:pStyle w:val="TableParagraph"/>
              <w:ind w:left="110"/>
              <w:rPr>
                <w:sz w:val="20"/>
              </w:rPr>
            </w:pPr>
            <w:r>
              <w:rPr>
                <w:sz w:val="20"/>
              </w:rPr>
              <w:t>Güvenli</w:t>
            </w:r>
            <w:r>
              <w:rPr>
                <w:spacing w:val="-3"/>
                <w:sz w:val="20"/>
              </w:rPr>
              <w:t> </w:t>
            </w:r>
            <w:r>
              <w:rPr>
                <w:sz w:val="20"/>
              </w:rPr>
              <w:t>ve</w:t>
            </w:r>
            <w:r>
              <w:rPr>
                <w:spacing w:val="-3"/>
                <w:sz w:val="20"/>
              </w:rPr>
              <w:t> </w:t>
            </w:r>
            <w:r>
              <w:rPr>
                <w:sz w:val="20"/>
              </w:rPr>
              <w:t>sosyal bir okul ortamı oluĢturmak</w:t>
            </w:r>
            <w:r>
              <w:rPr>
                <w:spacing w:val="-1"/>
                <w:sz w:val="20"/>
              </w:rPr>
              <w:t> </w:t>
            </w:r>
            <w:r>
              <w:rPr>
                <w:sz w:val="20"/>
              </w:rPr>
              <w:t>için</w:t>
            </w:r>
            <w:r>
              <w:rPr>
                <w:spacing w:val="-3"/>
                <w:sz w:val="20"/>
              </w:rPr>
              <w:t> </w:t>
            </w:r>
            <w:r>
              <w:rPr>
                <w:sz w:val="20"/>
              </w:rPr>
              <w:t>özel grupların</w:t>
            </w:r>
            <w:r>
              <w:rPr>
                <w:spacing w:val="-3"/>
                <w:sz w:val="20"/>
              </w:rPr>
              <w:t> </w:t>
            </w:r>
            <w:r>
              <w:rPr>
                <w:sz w:val="20"/>
              </w:rPr>
              <w:t>ihtiyaçlarını da</w:t>
            </w:r>
            <w:r>
              <w:rPr>
                <w:spacing w:val="-3"/>
                <w:sz w:val="20"/>
              </w:rPr>
              <w:t> </w:t>
            </w:r>
            <w:r>
              <w:rPr>
                <w:sz w:val="20"/>
              </w:rPr>
              <w:t>dikkate alarak fiziksel ortamların güvenlik ve sağlık standartlarını %100’e çıkarmak</w:t>
            </w:r>
          </w:p>
        </w:tc>
      </w:tr>
      <w:tr>
        <w:trPr>
          <w:trHeight w:val="1103" w:hRule="atLeast"/>
        </w:trPr>
        <w:tc>
          <w:tcPr>
            <w:tcW w:w="2694" w:type="dxa"/>
            <w:shd w:val="clear" w:color="auto" w:fill="00AEEE"/>
          </w:tcPr>
          <w:p>
            <w:pPr>
              <w:pStyle w:val="TableParagraph"/>
              <w:ind w:left="110" w:right="95"/>
              <w:jc w:val="both"/>
              <w:rPr>
                <w:rFonts w:ascii="Times New Roman" w:hAnsi="Times New Roman"/>
                <w:b/>
                <w:sz w:val="24"/>
              </w:rPr>
            </w:pPr>
            <w:r>
              <w:rPr>
                <w:rFonts w:ascii="Times New Roman" w:hAnsi="Times New Roman"/>
                <w:b/>
                <w:sz w:val="24"/>
              </w:rPr>
              <w:t>Amacın Ġlgili Olduğu Program/Alt Program </w:t>
            </w:r>
            <w:r>
              <w:rPr>
                <w:rFonts w:ascii="Times New Roman" w:hAnsi="Times New Roman"/>
                <w:b/>
                <w:spacing w:val="-4"/>
                <w:sz w:val="24"/>
              </w:rPr>
              <w:t>Adı</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z w:val="24"/>
              </w:rPr>
              <w:t>Ortaöğretim</w:t>
            </w:r>
            <w:r>
              <w:rPr>
                <w:rFonts w:ascii="Times New Roman" w:hAnsi="Times New Roman"/>
                <w:spacing w:val="-14"/>
                <w:sz w:val="24"/>
              </w:rPr>
              <w:t> </w:t>
            </w:r>
            <w:r>
              <w:rPr>
                <w:rFonts w:ascii="Times New Roman" w:hAnsi="Times New Roman"/>
                <w:sz w:val="24"/>
              </w:rPr>
              <w:t>/</w:t>
            </w:r>
            <w:r>
              <w:rPr>
                <w:rFonts w:ascii="Times New Roman" w:hAnsi="Times New Roman"/>
                <w:spacing w:val="-1"/>
                <w:sz w:val="24"/>
              </w:rPr>
              <w:t> </w:t>
            </w:r>
            <w:r>
              <w:rPr>
                <w:rFonts w:ascii="Times New Roman" w:hAnsi="Times New Roman"/>
                <w:sz w:val="24"/>
              </w:rPr>
              <w:t>Palas</w:t>
            </w:r>
            <w:r>
              <w:rPr>
                <w:rFonts w:ascii="Times New Roman" w:hAnsi="Times New Roman"/>
                <w:spacing w:val="-3"/>
                <w:sz w:val="24"/>
              </w:rPr>
              <w:t> </w:t>
            </w:r>
            <w:r>
              <w:rPr>
                <w:rFonts w:ascii="Times New Roman" w:hAnsi="Times New Roman"/>
                <w:sz w:val="24"/>
              </w:rPr>
              <w:t>Çok</w:t>
            </w:r>
            <w:r>
              <w:rPr>
                <w:rFonts w:ascii="Times New Roman" w:hAnsi="Times New Roman"/>
                <w:spacing w:val="-6"/>
                <w:sz w:val="24"/>
              </w:rPr>
              <w:t> </w:t>
            </w:r>
            <w:r>
              <w:rPr>
                <w:rFonts w:ascii="Times New Roman" w:hAnsi="Times New Roman"/>
                <w:sz w:val="24"/>
              </w:rPr>
              <w:t>Programlı</w:t>
            </w:r>
            <w:r>
              <w:rPr>
                <w:rFonts w:ascii="Times New Roman" w:hAnsi="Times New Roman"/>
                <w:spacing w:val="-5"/>
                <w:sz w:val="24"/>
              </w:rPr>
              <w:t> </w:t>
            </w:r>
            <w:r>
              <w:rPr>
                <w:rFonts w:ascii="Times New Roman" w:hAnsi="Times New Roman"/>
                <w:sz w:val="24"/>
              </w:rPr>
              <w:t>Anadolu </w:t>
            </w:r>
            <w:r>
              <w:rPr>
                <w:rFonts w:ascii="Times New Roman" w:hAnsi="Times New Roman"/>
                <w:spacing w:val="-2"/>
                <w:sz w:val="24"/>
              </w:rPr>
              <w:t>Lisesi</w:t>
            </w:r>
          </w:p>
        </w:tc>
      </w:tr>
      <w:tr>
        <w:trPr>
          <w:trHeight w:val="830" w:hRule="atLeast"/>
        </w:trPr>
        <w:tc>
          <w:tcPr>
            <w:tcW w:w="2694" w:type="dxa"/>
            <w:shd w:val="clear" w:color="auto" w:fill="00AEEE"/>
          </w:tcPr>
          <w:p>
            <w:pPr>
              <w:pStyle w:val="TableParagraph"/>
              <w:spacing w:line="242" w:lineRule="auto"/>
              <w:ind w:left="110"/>
              <w:rPr>
                <w:rFonts w:ascii="Times New Roman" w:hAnsi="Times New Roman"/>
                <w:b/>
                <w:sz w:val="24"/>
              </w:rPr>
            </w:pPr>
            <w:r>
              <w:rPr>
                <w:rFonts w:ascii="Times New Roman" w:hAnsi="Times New Roman"/>
                <w:b/>
                <w:w w:val="90"/>
                <w:sz w:val="24"/>
              </w:rPr>
              <w:t>Amacın</w:t>
            </w:r>
            <w:r>
              <w:rPr>
                <w:rFonts w:ascii="Times New Roman" w:hAnsi="Times New Roman"/>
                <w:b/>
                <w:spacing w:val="40"/>
                <w:sz w:val="24"/>
              </w:rPr>
              <w:t> </w:t>
            </w:r>
            <w:r>
              <w:rPr>
                <w:rFonts w:ascii="Times New Roman" w:hAnsi="Times New Roman"/>
                <w:b/>
                <w:w w:val="90"/>
                <w:sz w:val="24"/>
              </w:rPr>
              <w:t>ĠliĢkili</w:t>
            </w:r>
            <w:r>
              <w:rPr>
                <w:rFonts w:ascii="Times New Roman" w:hAnsi="Times New Roman"/>
                <w:b/>
                <w:spacing w:val="40"/>
                <w:sz w:val="24"/>
              </w:rPr>
              <w:t> </w:t>
            </w:r>
            <w:r>
              <w:rPr>
                <w:rFonts w:ascii="Times New Roman" w:hAnsi="Times New Roman"/>
                <w:b/>
                <w:w w:val="90"/>
                <w:sz w:val="24"/>
              </w:rPr>
              <w:t>Olduğu </w:t>
            </w:r>
            <w:r>
              <w:rPr>
                <w:rFonts w:ascii="Times New Roman" w:hAnsi="Times New Roman"/>
                <w:b/>
                <w:sz w:val="24"/>
              </w:rPr>
              <w:t>Alt Program Hedefi</w:t>
            </w:r>
          </w:p>
        </w:tc>
        <w:tc>
          <w:tcPr>
            <w:tcW w:w="7942" w:type="dxa"/>
            <w:gridSpan w:val="7"/>
          </w:tcPr>
          <w:p>
            <w:pPr>
              <w:pStyle w:val="TableParagraph"/>
              <w:spacing w:line="268" w:lineRule="exact"/>
              <w:ind w:left="110"/>
              <w:rPr>
                <w:rFonts w:ascii="Times New Roman" w:hAnsi="Times New Roman"/>
                <w:sz w:val="24"/>
              </w:rPr>
            </w:pPr>
            <w:r>
              <w:rPr>
                <w:rFonts w:ascii="Times New Roman" w:hAnsi="Times New Roman"/>
                <w:spacing w:val="-6"/>
                <w:sz w:val="24"/>
              </w:rPr>
              <w:t>Eğitime</w:t>
            </w:r>
            <w:r>
              <w:rPr>
                <w:rFonts w:ascii="Times New Roman" w:hAnsi="Times New Roman"/>
                <w:spacing w:val="-3"/>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r>
      <w:tr>
        <w:trPr>
          <w:trHeight w:val="1377" w:hRule="atLeast"/>
        </w:trPr>
        <w:tc>
          <w:tcPr>
            <w:tcW w:w="2694" w:type="dxa"/>
            <w:shd w:val="clear" w:color="auto" w:fill="00AEEE"/>
          </w:tcPr>
          <w:p>
            <w:pPr>
              <w:pStyle w:val="TableParagraph"/>
              <w:spacing w:line="237" w:lineRule="auto"/>
              <w:ind w:left="110" w:right="1312"/>
              <w:rPr>
                <w:rFonts w:ascii="Times New Roman" w:hAnsi="Times New Roman"/>
                <w:b/>
                <w:sz w:val="24"/>
              </w:rPr>
            </w:pPr>
            <w:r>
              <w:rPr>
                <w:rFonts w:ascii="Times New Roman" w:hAnsi="Times New Roman"/>
                <w:b/>
                <w:spacing w:val="-2"/>
                <w:sz w:val="24"/>
              </w:rPr>
              <w:t>Performans Göstergeleri</w:t>
            </w:r>
          </w:p>
        </w:tc>
        <w:tc>
          <w:tcPr>
            <w:tcW w:w="994" w:type="dxa"/>
            <w:shd w:val="clear" w:color="auto" w:fill="00AEEE"/>
          </w:tcPr>
          <w:p>
            <w:pPr>
              <w:pStyle w:val="TableParagraph"/>
              <w:ind w:left="196" w:right="126" w:hanging="58"/>
              <w:jc w:val="both"/>
              <w:rPr>
                <w:rFonts w:ascii="Times New Roman"/>
                <w:b/>
                <w:sz w:val="24"/>
              </w:rPr>
            </w:pPr>
            <w:r>
              <w:rPr>
                <w:rFonts w:ascii="Times New Roman"/>
                <w:b/>
                <w:spacing w:val="-2"/>
                <w:sz w:val="24"/>
              </w:rPr>
              <w:t>Hedefe Etkisi </w:t>
            </w:r>
            <w:r>
              <w:rPr>
                <w:rFonts w:ascii="Times New Roman"/>
                <w:b/>
                <w:spacing w:val="-4"/>
                <w:sz w:val="24"/>
              </w:rPr>
              <w:t>(%)</w:t>
            </w:r>
          </w:p>
        </w:tc>
        <w:tc>
          <w:tcPr>
            <w:tcW w:w="1273" w:type="dxa"/>
            <w:shd w:val="clear" w:color="auto" w:fill="00AEEE"/>
          </w:tcPr>
          <w:p>
            <w:pPr>
              <w:pStyle w:val="TableParagraph"/>
              <w:ind w:left="153" w:right="144" w:firstLine="6"/>
              <w:jc w:val="center"/>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 </w:t>
            </w:r>
            <w:r>
              <w:rPr>
                <w:rFonts w:ascii="Times New Roman" w:hAnsi="Times New Roman"/>
                <w:b/>
                <w:spacing w:val="-2"/>
                <w:w w:val="85"/>
                <w:sz w:val="24"/>
              </w:rPr>
              <w:t>BaĢlangıç </w:t>
            </w:r>
            <w:r>
              <w:rPr>
                <w:rFonts w:ascii="Times New Roman" w:hAnsi="Times New Roman"/>
                <w:b/>
                <w:spacing w:val="-2"/>
                <w:sz w:val="24"/>
              </w:rPr>
              <w:t>Değeri</w:t>
            </w:r>
          </w:p>
        </w:tc>
        <w:tc>
          <w:tcPr>
            <w:tcW w:w="1138" w:type="dxa"/>
            <w:shd w:val="clear" w:color="auto" w:fill="00AEEE"/>
          </w:tcPr>
          <w:p>
            <w:pPr>
              <w:pStyle w:val="TableParagraph"/>
              <w:spacing w:line="273" w:lineRule="exact"/>
              <w:ind w:left="23" w:right="10"/>
              <w:jc w:val="center"/>
              <w:rPr>
                <w:rFonts w:ascii="Times New Roman"/>
                <w:b/>
                <w:sz w:val="24"/>
              </w:rPr>
            </w:pPr>
            <w:r>
              <w:rPr>
                <w:rFonts w:ascii="Times New Roman"/>
                <w:b/>
                <w:spacing w:val="-4"/>
                <w:sz w:val="24"/>
              </w:rPr>
              <w:t>2024</w:t>
            </w:r>
          </w:p>
        </w:tc>
        <w:tc>
          <w:tcPr>
            <w:tcW w:w="1133" w:type="dxa"/>
            <w:shd w:val="clear" w:color="auto" w:fill="00AEEE"/>
          </w:tcPr>
          <w:p>
            <w:pPr>
              <w:pStyle w:val="TableParagraph"/>
              <w:spacing w:line="273" w:lineRule="exact"/>
              <w:ind w:left="23" w:right="14"/>
              <w:jc w:val="center"/>
              <w:rPr>
                <w:rFonts w:ascii="Times New Roman"/>
                <w:b/>
                <w:sz w:val="24"/>
              </w:rPr>
            </w:pPr>
            <w:r>
              <w:rPr>
                <w:rFonts w:ascii="Times New Roman"/>
                <w:b/>
                <w:spacing w:val="-4"/>
                <w:sz w:val="24"/>
              </w:rPr>
              <w:t>2025</w:t>
            </w:r>
          </w:p>
        </w:tc>
        <w:tc>
          <w:tcPr>
            <w:tcW w:w="1133" w:type="dxa"/>
            <w:shd w:val="clear" w:color="auto" w:fill="00AEEE"/>
          </w:tcPr>
          <w:p>
            <w:pPr>
              <w:pStyle w:val="TableParagraph"/>
              <w:spacing w:line="273" w:lineRule="exact"/>
              <w:ind w:left="30" w:right="11"/>
              <w:jc w:val="center"/>
              <w:rPr>
                <w:rFonts w:ascii="Times New Roman"/>
                <w:b/>
                <w:sz w:val="24"/>
              </w:rPr>
            </w:pPr>
            <w:r>
              <w:rPr>
                <w:rFonts w:ascii="Times New Roman"/>
                <w:b/>
                <w:spacing w:val="-4"/>
                <w:sz w:val="24"/>
              </w:rPr>
              <w:t>2026</w:t>
            </w:r>
          </w:p>
        </w:tc>
        <w:tc>
          <w:tcPr>
            <w:tcW w:w="1133" w:type="dxa"/>
            <w:shd w:val="clear" w:color="auto" w:fill="00AEEE"/>
          </w:tcPr>
          <w:p>
            <w:pPr>
              <w:pStyle w:val="TableParagraph"/>
              <w:spacing w:line="273" w:lineRule="exact"/>
              <w:ind w:left="23" w:right="14"/>
              <w:jc w:val="center"/>
              <w:rPr>
                <w:rFonts w:ascii="Times New Roman"/>
                <w:b/>
                <w:sz w:val="24"/>
              </w:rPr>
            </w:pPr>
            <w:r>
              <w:rPr>
                <w:rFonts w:ascii="Times New Roman"/>
                <w:b/>
                <w:spacing w:val="-4"/>
                <w:sz w:val="24"/>
              </w:rPr>
              <w:t>2027</w:t>
            </w:r>
          </w:p>
        </w:tc>
        <w:tc>
          <w:tcPr>
            <w:tcW w:w="1138" w:type="dxa"/>
            <w:shd w:val="clear" w:color="auto" w:fill="00AEEE"/>
          </w:tcPr>
          <w:p>
            <w:pPr>
              <w:pStyle w:val="TableParagraph"/>
              <w:spacing w:line="273" w:lineRule="exact"/>
              <w:ind w:left="24" w:right="10"/>
              <w:jc w:val="center"/>
              <w:rPr>
                <w:rFonts w:ascii="Times New Roman"/>
                <w:b/>
                <w:sz w:val="24"/>
              </w:rPr>
            </w:pPr>
            <w:r>
              <w:rPr>
                <w:rFonts w:ascii="Times New Roman"/>
                <w:b/>
                <w:spacing w:val="-4"/>
                <w:sz w:val="24"/>
              </w:rPr>
              <w:t>2028</w:t>
            </w:r>
          </w:p>
        </w:tc>
      </w:tr>
      <w:tr>
        <w:trPr>
          <w:trHeight w:val="302" w:hRule="atLeast"/>
        </w:trPr>
        <w:tc>
          <w:tcPr>
            <w:tcW w:w="2694" w:type="dxa"/>
            <w:shd w:val="clear" w:color="auto" w:fill="00AEEE"/>
          </w:tcPr>
          <w:p>
            <w:pPr>
              <w:pStyle w:val="TableParagraph"/>
              <w:spacing w:line="213" w:lineRule="exact"/>
              <w:ind w:left="110"/>
              <w:rPr>
                <w:b/>
                <w:sz w:val="19"/>
              </w:rPr>
            </w:pPr>
            <w:r>
              <w:rPr>
                <w:b/>
                <w:sz w:val="19"/>
              </w:rPr>
              <w:t>PG</w:t>
            </w:r>
            <w:r>
              <w:rPr>
                <w:b/>
                <w:spacing w:val="-2"/>
                <w:sz w:val="19"/>
              </w:rPr>
              <w:t> 3.1.1</w:t>
            </w:r>
          </w:p>
        </w:tc>
        <w:tc>
          <w:tcPr>
            <w:tcW w:w="994" w:type="dxa"/>
          </w:tcPr>
          <w:p>
            <w:pPr>
              <w:pStyle w:val="TableParagraph"/>
              <w:spacing w:line="273" w:lineRule="exact"/>
              <w:ind w:left="24" w:right="10"/>
              <w:jc w:val="center"/>
              <w:rPr>
                <w:rFonts w:ascii="Times New Roman"/>
                <w:sz w:val="24"/>
              </w:rPr>
            </w:pPr>
            <w:r>
              <w:rPr>
                <w:rFonts w:ascii="Times New Roman"/>
                <w:spacing w:val="-5"/>
                <w:sz w:val="24"/>
              </w:rPr>
              <w:t>20</w:t>
            </w:r>
          </w:p>
        </w:tc>
        <w:tc>
          <w:tcPr>
            <w:tcW w:w="1273" w:type="dxa"/>
          </w:tcPr>
          <w:p>
            <w:pPr>
              <w:pStyle w:val="TableParagraph"/>
              <w:spacing w:line="273" w:lineRule="exact"/>
              <w:ind w:left="31" w:right="12"/>
              <w:jc w:val="center"/>
              <w:rPr>
                <w:rFonts w:ascii="Times New Roman"/>
                <w:sz w:val="24"/>
              </w:rPr>
            </w:pPr>
            <w:r>
              <w:rPr>
                <w:rFonts w:ascii="Times New Roman"/>
                <w:spacing w:val="-10"/>
                <w:sz w:val="24"/>
              </w:rPr>
              <w:t>1</w:t>
            </w:r>
          </w:p>
        </w:tc>
        <w:tc>
          <w:tcPr>
            <w:tcW w:w="1138" w:type="dxa"/>
          </w:tcPr>
          <w:p>
            <w:pPr>
              <w:pStyle w:val="TableParagraph"/>
              <w:spacing w:line="273" w:lineRule="exact"/>
              <w:ind w:left="19" w:right="11"/>
              <w:jc w:val="center"/>
              <w:rPr>
                <w:rFonts w:ascii="Times New Roman"/>
                <w:sz w:val="24"/>
              </w:rPr>
            </w:pPr>
            <w:r>
              <w:rPr>
                <w:rFonts w:ascii="Times New Roman"/>
                <w:spacing w:val="-10"/>
                <w:sz w:val="24"/>
              </w:rPr>
              <w:t>2</w:t>
            </w:r>
          </w:p>
        </w:tc>
        <w:tc>
          <w:tcPr>
            <w:tcW w:w="1133" w:type="dxa"/>
          </w:tcPr>
          <w:p>
            <w:pPr>
              <w:pStyle w:val="TableParagraph"/>
              <w:spacing w:line="273" w:lineRule="exact"/>
              <w:ind w:left="24" w:right="11"/>
              <w:jc w:val="center"/>
              <w:rPr>
                <w:rFonts w:ascii="Times New Roman"/>
                <w:sz w:val="24"/>
              </w:rPr>
            </w:pPr>
            <w:r>
              <w:rPr>
                <w:rFonts w:ascii="Times New Roman"/>
                <w:spacing w:val="-10"/>
                <w:sz w:val="24"/>
              </w:rPr>
              <w:t>2</w:t>
            </w:r>
          </w:p>
        </w:tc>
        <w:tc>
          <w:tcPr>
            <w:tcW w:w="1133" w:type="dxa"/>
          </w:tcPr>
          <w:p>
            <w:pPr>
              <w:pStyle w:val="TableParagraph"/>
              <w:spacing w:line="273" w:lineRule="exact"/>
              <w:ind w:left="25" w:right="11"/>
              <w:jc w:val="center"/>
              <w:rPr>
                <w:rFonts w:ascii="Times New Roman"/>
                <w:sz w:val="24"/>
              </w:rPr>
            </w:pPr>
            <w:r>
              <w:rPr>
                <w:rFonts w:ascii="Times New Roman"/>
                <w:spacing w:val="-10"/>
                <w:sz w:val="24"/>
              </w:rPr>
              <w:t>2</w:t>
            </w:r>
          </w:p>
        </w:tc>
        <w:tc>
          <w:tcPr>
            <w:tcW w:w="1133" w:type="dxa"/>
          </w:tcPr>
          <w:p>
            <w:pPr>
              <w:pStyle w:val="TableParagraph"/>
              <w:spacing w:line="273" w:lineRule="exact"/>
              <w:ind w:left="26" w:right="11"/>
              <w:jc w:val="center"/>
              <w:rPr>
                <w:rFonts w:ascii="Times New Roman"/>
                <w:sz w:val="24"/>
              </w:rPr>
            </w:pPr>
            <w:r>
              <w:rPr>
                <w:rFonts w:ascii="Times New Roman"/>
                <w:spacing w:val="-10"/>
                <w:sz w:val="24"/>
              </w:rPr>
              <w:t>2</w:t>
            </w:r>
          </w:p>
        </w:tc>
        <w:tc>
          <w:tcPr>
            <w:tcW w:w="1138" w:type="dxa"/>
          </w:tcPr>
          <w:p>
            <w:pPr>
              <w:pStyle w:val="TableParagraph"/>
              <w:spacing w:line="273" w:lineRule="exact"/>
              <w:ind w:left="20" w:right="10"/>
              <w:jc w:val="center"/>
              <w:rPr>
                <w:rFonts w:ascii="Times New Roman"/>
                <w:sz w:val="24"/>
              </w:rPr>
            </w:pPr>
            <w:r>
              <w:rPr>
                <w:rFonts w:ascii="Times New Roman"/>
                <w:spacing w:val="-10"/>
                <w:sz w:val="24"/>
              </w:rPr>
              <w:t>2</w:t>
            </w:r>
          </w:p>
        </w:tc>
      </w:tr>
    </w:tbl>
    <w:p>
      <w:pPr>
        <w:spacing w:after="0" w:line="273" w:lineRule="exact"/>
        <w:jc w:val="center"/>
        <w:rPr>
          <w:rFonts w:ascii="Times New Roman"/>
          <w:sz w:val="24"/>
        </w:rPr>
        <w:sectPr>
          <w:type w:val="continuous"/>
          <w:pgSz w:w="11910" w:h="16840"/>
          <w:pgMar w:header="0" w:footer="446" w:top="880" w:bottom="1017" w:left="0" w:right="0"/>
        </w:sect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994"/>
        <w:gridCol w:w="1273"/>
        <w:gridCol w:w="1138"/>
        <w:gridCol w:w="1133"/>
        <w:gridCol w:w="1133"/>
        <w:gridCol w:w="1133"/>
        <w:gridCol w:w="1138"/>
      </w:tblGrid>
      <w:tr>
        <w:trPr>
          <w:trHeight w:val="489" w:hRule="atLeast"/>
        </w:trPr>
        <w:tc>
          <w:tcPr>
            <w:tcW w:w="2694" w:type="dxa"/>
            <w:shd w:val="clear" w:color="auto" w:fill="00AEEE"/>
          </w:tcPr>
          <w:p>
            <w:pPr>
              <w:pStyle w:val="TableParagraph"/>
              <w:spacing w:line="213" w:lineRule="exact"/>
              <w:ind w:left="110"/>
              <w:rPr>
                <w:sz w:val="19"/>
              </w:rPr>
            </w:pPr>
            <w:r>
              <w:rPr>
                <w:sz w:val="19"/>
              </w:rPr>
              <w:t>Kurum</w:t>
            </w:r>
            <w:r>
              <w:rPr>
                <w:spacing w:val="-5"/>
                <w:sz w:val="19"/>
              </w:rPr>
              <w:t> </w:t>
            </w:r>
            <w:r>
              <w:rPr>
                <w:sz w:val="19"/>
              </w:rPr>
              <w:t>Risk</w:t>
            </w:r>
            <w:r>
              <w:rPr>
                <w:spacing w:val="-9"/>
                <w:sz w:val="19"/>
              </w:rPr>
              <w:t> </w:t>
            </w:r>
            <w:r>
              <w:rPr>
                <w:sz w:val="19"/>
              </w:rPr>
              <w:t>Analizi</w:t>
            </w:r>
            <w:r>
              <w:rPr>
                <w:spacing w:val="-8"/>
                <w:sz w:val="19"/>
              </w:rPr>
              <w:t> </w:t>
            </w:r>
            <w:r>
              <w:rPr>
                <w:spacing w:val="-2"/>
                <w:sz w:val="19"/>
              </w:rPr>
              <w:t>sayısı</w:t>
            </w:r>
          </w:p>
        </w:tc>
        <w:tc>
          <w:tcPr>
            <w:tcW w:w="994" w:type="dxa"/>
          </w:tcPr>
          <w:p>
            <w:pPr>
              <w:pStyle w:val="TableParagraph"/>
              <w:rPr>
                <w:rFonts w:ascii="Times New Roman"/>
                <w:sz w:val="20"/>
              </w:rPr>
            </w:pPr>
          </w:p>
        </w:tc>
        <w:tc>
          <w:tcPr>
            <w:tcW w:w="1273" w:type="dxa"/>
          </w:tcPr>
          <w:p>
            <w:pPr>
              <w:pStyle w:val="TableParagraph"/>
              <w:rPr>
                <w:rFonts w:ascii="Times New Roman"/>
                <w:sz w:val="20"/>
              </w:rPr>
            </w:pPr>
          </w:p>
        </w:tc>
        <w:tc>
          <w:tcPr>
            <w:tcW w:w="1138" w:type="dxa"/>
          </w:tcPr>
          <w:p>
            <w:pPr>
              <w:pStyle w:val="TableParagraph"/>
              <w:rPr>
                <w:rFonts w:ascii="Times New Roman"/>
                <w:sz w:val="20"/>
              </w:rPr>
            </w:pPr>
          </w:p>
        </w:tc>
        <w:tc>
          <w:tcPr>
            <w:tcW w:w="1133" w:type="dxa"/>
          </w:tcPr>
          <w:p>
            <w:pPr>
              <w:pStyle w:val="TableParagraph"/>
              <w:rPr>
                <w:rFonts w:ascii="Times New Roman"/>
                <w:sz w:val="20"/>
              </w:rPr>
            </w:pPr>
          </w:p>
        </w:tc>
        <w:tc>
          <w:tcPr>
            <w:tcW w:w="1133" w:type="dxa"/>
          </w:tcPr>
          <w:p>
            <w:pPr>
              <w:pStyle w:val="TableParagraph"/>
              <w:rPr>
                <w:rFonts w:ascii="Times New Roman"/>
                <w:sz w:val="20"/>
              </w:rPr>
            </w:pPr>
          </w:p>
        </w:tc>
        <w:tc>
          <w:tcPr>
            <w:tcW w:w="1133" w:type="dxa"/>
          </w:tcPr>
          <w:p>
            <w:pPr>
              <w:pStyle w:val="TableParagraph"/>
              <w:rPr>
                <w:rFonts w:ascii="Times New Roman"/>
                <w:sz w:val="20"/>
              </w:rPr>
            </w:pPr>
          </w:p>
        </w:tc>
        <w:tc>
          <w:tcPr>
            <w:tcW w:w="1138" w:type="dxa"/>
          </w:tcPr>
          <w:p>
            <w:pPr>
              <w:pStyle w:val="TableParagraph"/>
              <w:rPr>
                <w:rFonts w:ascii="Times New Roman"/>
                <w:sz w:val="20"/>
              </w:rPr>
            </w:pPr>
          </w:p>
        </w:tc>
      </w:tr>
      <w:tr>
        <w:trPr>
          <w:trHeight w:val="935" w:hRule="atLeast"/>
        </w:trPr>
        <w:tc>
          <w:tcPr>
            <w:tcW w:w="2694" w:type="dxa"/>
            <w:shd w:val="clear" w:color="auto" w:fill="00AEEE"/>
          </w:tcPr>
          <w:p>
            <w:pPr>
              <w:pStyle w:val="TableParagraph"/>
              <w:spacing w:line="218" w:lineRule="exact"/>
              <w:ind w:left="110"/>
              <w:rPr>
                <w:b/>
                <w:sz w:val="19"/>
              </w:rPr>
            </w:pPr>
            <w:r>
              <w:rPr>
                <w:b/>
                <w:sz w:val="19"/>
              </w:rPr>
              <w:t>PG</w:t>
            </w:r>
            <w:r>
              <w:rPr>
                <w:b/>
                <w:spacing w:val="-2"/>
                <w:sz w:val="19"/>
              </w:rPr>
              <w:t> 3.1.2</w:t>
            </w:r>
          </w:p>
          <w:p>
            <w:pPr>
              <w:pStyle w:val="TableParagraph"/>
              <w:spacing w:line="237" w:lineRule="auto" w:before="4"/>
              <w:ind w:left="110"/>
              <w:rPr>
                <w:sz w:val="19"/>
              </w:rPr>
            </w:pPr>
            <w:r>
              <w:rPr>
                <w:sz w:val="19"/>
              </w:rPr>
              <w:t>Güvenlik</w:t>
            </w:r>
            <w:r>
              <w:rPr>
                <w:spacing w:val="-2"/>
                <w:sz w:val="19"/>
              </w:rPr>
              <w:t> </w:t>
            </w:r>
            <w:r>
              <w:rPr>
                <w:sz w:val="19"/>
              </w:rPr>
              <w:t>kamerası</w:t>
            </w:r>
            <w:r>
              <w:rPr>
                <w:spacing w:val="-2"/>
                <w:sz w:val="19"/>
              </w:rPr>
              <w:t> </w:t>
            </w:r>
            <w:r>
              <w:rPr>
                <w:sz w:val="19"/>
              </w:rPr>
              <w:t>sistemi </w:t>
            </w:r>
            <w:r>
              <w:rPr>
                <w:spacing w:val="-2"/>
                <w:sz w:val="19"/>
              </w:rPr>
              <w:t>sayısı</w:t>
            </w:r>
          </w:p>
        </w:tc>
        <w:tc>
          <w:tcPr>
            <w:tcW w:w="994" w:type="dxa"/>
          </w:tcPr>
          <w:p>
            <w:pPr>
              <w:pStyle w:val="TableParagraph"/>
              <w:spacing w:before="37"/>
              <w:rPr>
                <w:rFonts w:ascii="Times New Roman"/>
                <w:b/>
                <w:sz w:val="24"/>
              </w:rPr>
            </w:pPr>
          </w:p>
          <w:p>
            <w:pPr>
              <w:pStyle w:val="TableParagraph"/>
              <w:ind w:left="24"/>
              <w:jc w:val="center"/>
              <w:rPr>
                <w:rFonts w:ascii="Times New Roman"/>
                <w:sz w:val="24"/>
              </w:rPr>
            </w:pPr>
            <w:r>
              <w:rPr>
                <w:rFonts w:ascii="Times New Roman"/>
                <w:spacing w:val="-5"/>
                <w:sz w:val="24"/>
              </w:rPr>
              <w:t>40</w:t>
            </w:r>
          </w:p>
        </w:tc>
        <w:tc>
          <w:tcPr>
            <w:tcW w:w="1273" w:type="dxa"/>
          </w:tcPr>
          <w:p>
            <w:pPr>
              <w:pStyle w:val="TableParagraph"/>
              <w:spacing w:before="37"/>
              <w:rPr>
                <w:rFonts w:ascii="Times New Roman"/>
                <w:b/>
                <w:sz w:val="24"/>
              </w:rPr>
            </w:pPr>
          </w:p>
          <w:p>
            <w:pPr>
              <w:pStyle w:val="TableParagraph"/>
              <w:ind w:left="31" w:right="12"/>
              <w:jc w:val="center"/>
              <w:rPr>
                <w:rFonts w:ascii="Times New Roman"/>
                <w:sz w:val="24"/>
              </w:rPr>
            </w:pPr>
            <w:r>
              <w:rPr>
                <w:rFonts w:ascii="Times New Roman"/>
                <w:spacing w:val="-10"/>
                <w:sz w:val="24"/>
              </w:rPr>
              <w:t>5</w:t>
            </w:r>
          </w:p>
        </w:tc>
        <w:tc>
          <w:tcPr>
            <w:tcW w:w="1138" w:type="dxa"/>
          </w:tcPr>
          <w:p>
            <w:pPr>
              <w:pStyle w:val="TableParagraph"/>
              <w:spacing w:before="37"/>
              <w:rPr>
                <w:rFonts w:ascii="Times New Roman"/>
                <w:b/>
                <w:sz w:val="24"/>
              </w:rPr>
            </w:pPr>
          </w:p>
          <w:p>
            <w:pPr>
              <w:pStyle w:val="TableParagraph"/>
              <w:ind w:left="19" w:right="11"/>
              <w:jc w:val="center"/>
              <w:rPr>
                <w:rFonts w:ascii="Times New Roman"/>
                <w:sz w:val="24"/>
              </w:rPr>
            </w:pPr>
            <w:r>
              <w:rPr>
                <w:rFonts w:ascii="Times New Roman"/>
                <w:spacing w:val="-10"/>
                <w:sz w:val="24"/>
              </w:rPr>
              <w:t>6</w:t>
            </w:r>
          </w:p>
        </w:tc>
        <w:tc>
          <w:tcPr>
            <w:tcW w:w="1133" w:type="dxa"/>
          </w:tcPr>
          <w:p>
            <w:pPr>
              <w:pStyle w:val="TableParagraph"/>
              <w:spacing w:before="37"/>
              <w:rPr>
                <w:rFonts w:ascii="Times New Roman"/>
                <w:b/>
                <w:sz w:val="24"/>
              </w:rPr>
            </w:pPr>
          </w:p>
          <w:p>
            <w:pPr>
              <w:pStyle w:val="TableParagraph"/>
              <w:ind w:left="34" w:right="11"/>
              <w:jc w:val="center"/>
              <w:rPr>
                <w:rFonts w:ascii="Times New Roman"/>
                <w:sz w:val="24"/>
              </w:rPr>
            </w:pPr>
            <w:r>
              <w:rPr>
                <w:rFonts w:ascii="Times New Roman"/>
                <w:spacing w:val="-10"/>
                <w:sz w:val="24"/>
              </w:rPr>
              <w:t>7</w:t>
            </w:r>
          </w:p>
        </w:tc>
        <w:tc>
          <w:tcPr>
            <w:tcW w:w="1133" w:type="dxa"/>
          </w:tcPr>
          <w:p>
            <w:pPr>
              <w:pStyle w:val="TableParagraph"/>
              <w:spacing w:before="37"/>
              <w:rPr>
                <w:rFonts w:ascii="Times New Roman"/>
                <w:b/>
                <w:sz w:val="24"/>
              </w:rPr>
            </w:pPr>
          </w:p>
          <w:p>
            <w:pPr>
              <w:pStyle w:val="TableParagraph"/>
              <w:ind w:right="426"/>
              <w:jc w:val="right"/>
              <w:rPr>
                <w:rFonts w:ascii="Times New Roman"/>
                <w:sz w:val="24"/>
              </w:rPr>
            </w:pPr>
            <w:r>
              <w:rPr>
                <w:rFonts w:ascii="Times New Roman"/>
                <w:spacing w:val="-5"/>
                <w:sz w:val="24"/>
              </w:rPr>
              <w:t>10</w:t>
            </w:r>
          </w:p>
        </w:tc>
        <w:tc>
          <w:tcPr>
            <w:tcW w:w="1133" w:type="dxa"/>
          </w:tcPr>
          <w:p>
            <w:pPr>
              <w:pStyle w:val="TableParagraph"/>
              <w:spacing w:before="37"/>
              <w:rPr>
                <w:rFonts w:ascii="Times New Roman"/>
                <w:b/>
                <w:sz w:val="24"/>
              </w:rPr>
            </w:pPr>
          </w:p>
          <w:p>
            <w:pPr>
              <w:pStyle w:val="TableParagraph"/>
              <w:ind w:left="23" w:right="13"/>
              <w:jc w:val="center"/>
              <w:rPr>
                <w:rFonts w:ascii="Times New Roman"/>
                <w:sz w:val="24"/>
              </w:rPr>
            </w:pPr>
            <w:r>
              <w:rPr>
                <w:rFonts w:ascii="Times New Roman"/>
                <w:spacing w:val="-5"/>
                <w:sz w:val="24"/>
              </w:rPr>
              <w:t>10</w:t>
            </w:r>
          </w:p>
        </w:tc>
        <w:tc>
          <w:tcPr>
            <w:tcW w:w="1138" w:type="dxa"/>
          </w:tcPr>
          <w:p>
            <w:pPr>
              <w:pStyle w:val="TableParagraph"/>
              <w:spacing w:before="37"/>
              <w:rPr>
                <w:rFonts w:ascii="Times New Roman"/>
                <w:b/>
                <w:sz w:val="24"/>
              </w:rPr>
            </w:pPr>
          </w:p>
          <w:p>
            <w:pPr>
              <w:pStyle w:val="TableParagraph"/>
              <w:ind w:left="25" w:right="10"/>
              <w:jc w:val="center"/>
              <w:rPr>
                <w:rFonts w:ascii="Times New Roman"/>
                <w:sz w:val="24"/>
              </w:rPr>
            </w:pPr>
            <w:r>
              <w:rPr>
                <w:rFonts w:ascii="Times New Roman"/>
                <w:spacing w:val="-5"/>
                <w:sz w:val="24"/>
              </w:rPr>
              <w:t>10</w:t>
            </w:r>
          </w:p>
        </w:tc>
      </w:tr>
      <w:tr>
        <w:trPr>
          <w:trHeight w:val="1147" w:hRule="atLeast"/>
        </w:trPr>
        <w:tc>
          <w:tcPr>
            <w:tcW w:w="2694" w:type="dxa"/>
            <w:shd w:val="clear" w:color="auto" w:fill="00AEEE"/>
          </w:tcPr>
          <w:p>
            <w:pPr>
              <w:pStyle w:val="TableParagraph"/>
              <w:spacing w:line="213" w:lineRule="exact"/>
              <w:ind w:left="110"/>
              <w:jc w:val="both"/>
              <w:rPr>
                <w:b/>
                <w:sz w:val="19"/>
              </w:rPr>
            </w:pPr>
            <w:r>
              <w:rPr>
                <w:b/>
                <w:sz w:val="19"/>
              </w:rPr>
              <w:t>PG</w:t>
            </w:r>
            <w:r>
              <w:rPr>
                <w:b/>
                <w:spacing w:val="-2"/>
                <w:sz w:val="19"/>
              </w:rPr>
              <w:t> 3.1.4</w:t>
            </w:r>
          </w:p>
          <w:p>
            <w:pPr>
              <w:pStyle w:val="TableParagraph"/>
              <w:spacing w:before="2"/>
              <w:ind w:left="110" w:right="88"/>
              <w:jc w:val="both"/>
              <w:rPr>
                <w:sz w:val="19"/>
              </w:rPr>
            </w:pPr>
            <w:r>
              <w:rPr>
                <w:sz w:val="19"/>
              </w:rPr>
              <w:t>Mevcut kamera sayısının, ihtiyaç duyulan kamera sayısına oranı</w:t>
            </w:r>
          </w:p>
        </w:tc>
        <w:tc>
          <w:tcPr>
            <w:tcW w:w="994" w:type="dxa"/>
          </w:tcPr>
          <w:p>
            <w:pPr>
              <w:pStyle w:val="TableParagraph"/>
              <w:spacing w:before="143"/>
              <w:rPr>
                <w:rFonts w:ascii="Times New Roman"/>
                <w:b/>
                <w:sz w:val="24"/>
              </w:rPr>
            </w:pPr>
          </w:p>
          <w:p>
            <w:pPr>
              <w:pStyle w:val="TableParagraph"/>
              <w:ind w:left="24"/>
              <w:jc w:val="center"/>
              <w:rPr>
                <w:rFonts w:ascii="Times New Roman"/>
                <w:sz w:val="24"/>
              </w:rPr>
            </w:pPr>
            <w:r>
              <w:rPr>
                <w:rFonts w:ascii="Times New Roman"/>
                <w:spacing w:val="-5"/>
                <w:sz w:val="24"/>
              </w:rPr>
              <w:t>20</w:t>
            </w:r>
          </w:p>
        </w:tc>
        <w:tc>
          <w:tcPr>
            <w:tcW w:w="1273" w:type="dxa"/>
          </w:tcPr>
          <w:p>
            <w:pPr>
              <w:pStyle w:val="TableParagraph"/>
              <w:spacing w:before="143"/>
              <w:rPr>
                <w:rFonts w:ascii="Times New Roman"/>
                <w:b/>
                <w:sz w:val="24"/>
              </w:rPr>
            </w:pPr>
          </w:p>
          <w:p>
            <w:pPr>
              <w:pStyle w:val="TableParagraph"/>
              <w:ind w:left="35" w:right="12"/>
              <w:jc w:val="center"/>
              <w:rPr>
                <w:rFonts w:ascii="Times New Roman"/>
                <w:sz w:val="24"/>
              </w:rPr>
            </w:pPr>
            <w:r>
              <w:rPr>
                <w:rFonts w:ascii="Times New Roman"/>
                <w:spacing w:val="-5"/>
                <w:sz w:val="24"/>
              </w:rPr>
              <w:t>75</w:t>
            </w:r>
          </w:p>
        </w:tc>
        <w:tc>
          <w:tcPr>
            <w:tcW w:w="1138" w:type="dxa"/>
          </w:tcPr>
          <w:p>
            <w:pPr>
              <w:pStyle w:val="TableParagraph"/>
              <w:spacing w:before="143"/>
              <w:rPr>
                <w:rFonts w:ascii="Times New Roman"/>
                <w:b/>
                <w:sz w:val="24"/>
              </w:rPr>
            </w:pPr>
          </w:p>
          <w:p>
            <w:pPr>
              <w:pStyle w:val="TableParagraph"/>
              <w:ind w:left="23" w:right="10"/>
              <w:jc w:val="center"/>
              <w:rPr>
                <w:rFonts w:ascii="Times New Roman"/>
                <w:sz w:val="24"/>
              </w:rPr>
            </w:pPr>
            <w:r>
              <w:rPr>
                <w:rFonts w:ascii="Times New Roman"/>
                <w:spacing w:val="-5"/>
                <w:sz w:val="24"/>
              </w:rPr>
              <w:t>80</w:t>
            </w:r>
          </w:p>
        </w:tc>
        <w:tc>
          <w:tcPr>
            <w:tcW w:w="1133" w:type="dxa"/>
          </w:tcPr>
          <w:p>
            <w:pPr>
              <w:pStyle w:val="TableParagraph"/>
              <w:spacing w:before="143"/>
              <w:rPr>
                <w:rFonts w:ascii="Times New Roman"/>
                <w:b/>
                <w:sz w:val="24"/>
              </w:rPr>
            </w:pPr>
          </w:p>
          <w:p>
            <w:pPr>
              <w:pStyle w:val="TableParagraph"/>
              <w:ind w:left="29" w:right="11"/>
              <w:jc w:val="center"/>
              <w:rPr>
                <w:rFonts w:ascii="Times New Roman"/>
                <w:sz w:val="24"/>
              </w:rPr>
            </w:pPr>
            <w:r>
              <w:rPr>
                <w:rFonts w:ascii="Times New Roman"/>
                <w:spacing w:val="-5"/>
                <w:sz w:val="24"/>
              </w:rPr>
              <w:t>90</w:t>
            </w:r>
          </w:p>
        </w:tc>
        <w:tc>
          <w:tcPr>
            <w:tcW w:w="1133" w:type="dxa"/>
          </w:tcPr>
          <w:p>
            <w:pPr>
              <w:pStyle w:val="TableParagraph"/>
              <w:spacing w:before="143"/>
              <w:rPr>
                <w:rFonts w:ascii="Times New Roman"/>
                <w:b/>
                <w:sz w:val="24"/>
              </w:rPr>
            </w:pPr>
          </w:p>
          <w:p>
            <w:pPr>
              <w:pStyle w:val="TableParagraph"/>
              <w:ind w:right="367"/>
              <w:jc w:val="right"/>
              <w:rPr>
                <w:rFonts w:ascii="Times New Roman"/>
                <w:sz w:val="24"/>
              </w:rPr>
            </w:pPr>
            <w:r>
              <w:rPr>
                <w:rFonts w:ascii="Times New Roman"/>
                <w:spacing w:val="-5"/>
                <w:sz w:val="24"/>
              </w:rPr>
              <w:t>100</w:t>
            </w:r>
          </w:p>
        </w:tc>
        <w:tc>
          <w:tcPr>
            <w:tcW w:w="1133" w:type="dxa"/>
          </w:tcPr>
          <w:p>
            <w:pPr>
              <w:pStyle w:val="TableParagraph"/>
              <w:spacing w:before="143"/>
              <w:rPr>
                <w:rFonts w:ascii="Times New Roman"/>
                <w:b/>
                <w:sz w:val="24"/>
              </w:rPr>
            </w:pPr>
          </w:p>
          <w:p>
            <w:pPr>
              <w:pStyle w:val="TableParagraph"/>
              <w:ind w:left="26" w:right="11"/>
              <w:jc w:val="center"/>
              <w:rPr>
                <w:rFonts w:ascii="Times New Roman"/>
                <w:sz w:val="24"/>
              </w:rPr>
            </w:pPr>
            <w:r>
              <w:rPr>
                <w:rFonts w:ascii="Times New Roman"/>
                <w:spacing w:val="-5"/>
                <w:sz w:val="24"/>
              </w:rPr>
              <w:t>100</w:t>
            </w:r>
          </w:p>
        </w:tc>
        <w:tc>
          <w:tcPr>
            <w:tcW w:w="1138" w:type="dxa"/>
          </w:tcPr>
          <w:p>
            <w:pPr>
              <w:pStyle w:val="TableParagraph"/>
              <w:spacing w:before="143"/>
              <w:rPr>
                <w:rFonts w:ascii="Times New Roman"/>
                <w:b/>
                <w:sz w:val="24"/>
              </w:rPr>
            </w:pPr>
          </w:p>
          <w:p>
            <w:pPr>
              <w:pStyle w:val="TableParagraph"/>
              <w:ind w:left="29" w:right="10"/>
              <w:jc w:val="center"/>
              <w:rPr>
                <w:rFonts w:ascii="Times New Roman"/>
                <w:sz w:val="24"/>
              </w:rPr>
            </w:pPr>
            <w:r>
              <w:rPr>
                <w:rFonts w:ascii="Times New Roman"/>
                <w:spacing w:val="-5"/>
                <w:sz w:val="24"/>
              </w:rPr>
              <w:t>100</w:t>
            </w:r>
          </w:p>
        </w:tc>
      </w:tr>
      <w:tr>
        <w:trPr>
          <w:trHeight w:val="715" w:hRule="atLeast"/>
        </w:trPr>
        <w:tc>
          <w:tcPr>
            <w:tcW w:w="2694" w:type="dxa"/>
            <w:shd w:val="clear" w:color="auto" w:fill="00AEEE"/>
          </w:tcPr>
          <w:p>
            <w:pPr>
              <w:pStyle w:val="TableParagraph"/>
              <w:spacing w:line="213" w:lineRule="exact"/>
              <w:ind w:left="110"/>
              <w:rPr>
                <w:b/>
                <w:sz w:val="19"/>
              </w:rPr>
            </w:pPr>
            <w:r>
              <w:rPr>
                <w:b/>
                <w:sz w:val="19"/>
              </w:rPr>
              <w:t>PG</w:t>
            </w:r>
            <w:r>
              <w:rPr>
                <w:b/>
                <w:spacing w:val="-2"/>
                <w:sz w:val="19"/>
              </w:rPr>
              <w:t> 3.1.5</w:t>
            </w:r>
          </w:p>
          <w:p>
            <w:pPr>
              <w:pStyle w:val="TableParagraph"/>
              <w:spacing w:before="2"/>
              <w:ind w:left="110"/>
              <w:rPr>
                <w:sz w:val="19"/>
              </w:rPr>
            </w:pPr>
            <w:r>
              <w:rPr>
                <w:sz w:val="19"/>
              </w:rPr>
              <w:t>Güvenlik</w:t>
            </w:r>
            <w:r>
              <w:rPr>
                <w:spacing w:val="-13"/>
                <w:sz w:val="19"/>
              </w:rPr>
              <w:t> </w:t>
            </w:r>
            <w:r>
              <w:rPr>
                <w:sz w:val="19"/>
              </w:rPr>
              <w:t>görevlisi</w:t>
            </w:r>
            <w:r>
              <w:rPr>
                <w:spacing w:val="-13"/>
                <w:sz w:val="19"/>
              </w:rPr>
              <w:t> </w:t>
            </w:r>
            <w:r>
              <w:rPr>
                <w:spacing w:val="-2"/>
                <w:sz w:val="19"/>
              </w:rPr>
              <w:t>sayısı</w:t>
            </w:r>
          </w:p>
        </w:tc>
        <w:tc>
          <w:tcPr>
            <w:tcW w:w="994" w:type="dxa"/>
          </w:tcPr>
          <w:p>
            <w:pPr>
              <w:pStyle w:val="TableParagraph"/>
              <w:spacing w:before="203"/>
              <w:ind w:left="24"/>
              <w:jc w:val="center"/>
              <w:rPr>
                <w:rFonts w:ascii="Times New Roman"/>
                <w:sz w:val="24"/>
              </w:rPr>
            </w:pPr>
            <w:r>
              <w:rPr>
                <w:rFonts w:ascii="Times New Roman"/>
                <w:spacing w:val="-5"/>
                <w:sz w:val="24"/>
              </w:rPr>
              <w:t>20</w:t>
            </w:r>
          </w:p>
        </w:tc>
        <w:tc>
          <w:tcPr>
            <w:tcW w:w="1273" w:type="dxa"/>
          </w:tcPr>
          <w:p>
            <w:pPr>
              <w:pStyle w:val="TableParagraph"/>
              <w:spacing w:before="203"/>
              <w:ind w:left="31" w:right="12"/>
              <w:jc w:val="center"/>
              <w:rPr>
                <w:rFonts w:ascii="Times New Roman"/>
                <w:sz w:val="24"/>
              </w:rPr>
            </w:pPr>
            <w:r>
              <w:rPr>
                <w:rFonts w:ascii="Times New Roman"/>
                <w:spacing w:val="-10"/>
                <w:sz w:val="24"/>
              </w:rPr>
              <w:t>0</w:t>
            </w:r>
          </w:p>
        </w:tc>
        <w:tc>
          <w:tcPr>
            <w:tcW w:w="1138" w:type="dxa"/>
          </w:tcPr>
          <w:p>
            <w:pPr>
              <w:pStyle w:val="TableParagraph"/>
              <w:spacing w:before="203"/>
              <w:ind w:left="19" w:right="11"/>
              <w:jc w:val="center"/>
              <w:rPr>
                <w:rFonts w:ascii="Times New Roman"/>
                <w:sz w:val="24"/>
              </w:rPr>
            </w:pPr>
            <w:r>
              <w:rPr>
                <w:rFonts w:ascii="Times New Roman"/>
                <w:spacing w:val="-10"/>
                <w:sz w:val="24"/>
              </w:rPr>
              <w:t>1</w:t>
            </w:r>
          </w:p>
        </w:tc>
        <w:tc>
          <w:tcPr>
            <w:tcW w:w="1133" w:type="dxa"/>
          </w:tcPr>
          <w:p>
            <w:pPr>
              <w:pStyle w:val="TableParagraph"/>
              <w:spacing w:before="203"/>
              <w:ind w:left="34" w:right="11"/>
              <w:jc w:val="center"/>
              <w:rPr>
                <w:rFonts w:ascii="Times New Roman"/>
                <w:sz w:val="24"/>
              </w:rPr>
            </w:pPr>
            <w:r>
              <w:rPr>
                <w:rFonts w:ascii="Times New Roman"/>
                <w:spacing w:val="-10"/>
                <w:sz w:val="24"/>
              </w:rPr>
              <w:t>1</w:t>
            </w:r>
          </w:p>
        </w:tc>
        <w:tc>
          <w:tcPr>
            <w:tcW w:w="1133" w:type="dxa"/>
          </w:tcPr>
          <w:p>
            <w:pPr>
              <w:pStyle w:val="TableParagraph"/>
              <w:spacing w:before="203"/>
              <w:ind w:left="25" w:right="11"/>
              <w:jc w:val="center"/>
              <w:rPr>
                <w:rFonts w:ascii="Times New Roman"/>
                <w:sz w:val="24"/>
              </w:rPr>
            </w:pPr>
            <w:r>
              <w:rPr>
                <w:rFonts w:ascii="Times New Roman"/>
                <w:spacing w:val="-10"/>
                <w:sz w:val="24"/>
              </w:rPr>
              <w:t>1</w:t>
            </w:r>
          </w:p>
        </w:tc>
        <w:tc>
          <w:tcPr>
            <w:tcW w:w="1133" w:type="dxa"/>
          </w:tcPr>
          <w:p>
            <w:pPr>
              <w:pStyle w:val="TableParagraph"/>
              <w:spacing w:before="203"/>
              <w:ind w:left="26" w:right="11"/>
              <w:jc w:val="center"/>
              <w:rPr>
                <w:rFonts w:ascii="Times New Roman"/>
                <w:sz w:val="24"/>
              </w:rPr>
            </w:pPr>
            <w:r>
              <w:rPr>
                <w:rFonts w:ascii="Times New Roman"/>
                <w:spacing w:val="-10"/>
                <w:sz w:val="24"/>
              </w:rPr>
              <w:t>1</w:t>
            </w:r>
          </w:p>
        </w:tc>
        <w:tc>
          <w:tcPr>
            <w:tcW w:w="1138" w:type="dxa"/>
          </w:tcPr>
          <w:p>
            <w:pPr>
              <w:pStyle w:val="TableParagraph"/>
              <w:spacing w:before="203"/>
              <w:ind w:left="20" w:right="10"/>
              <w:jc w:val="center"/>
              <w:rPr>
                <w:rFonts w:ascii="Times New Roman"/>
                <w:sz w:val="24"/>
              </w:rPr>
            </w:pPr>
            <w:r>
              <w:rPr>
                <w:rFonts w:ascii="Times New Roman"/>
                <w:spacing w:val="-10"/>
                <w:sz w:val="24"/>
              </w:rPr>
              <w:t>1</w:t>
            </w:r>
          </w:p>
        </w:tc>
      </w:tr>
    </w:tbl>
    <w:p>
      <w:pPr>
        <w:pStyle w:val="BodyText"/>
        <w:rPr>
          <w:rFonts w:ascii="Times New Roman"/>
          <w:b/>
          <w:sz w:val="20"/>
        </w:rPr>
      </w:pPr>
    </w:p>
    <w:p>
      <w:pPr>
        <w:pStyle w:val="BodyText"/>
        <w:spacing w:before="174"/>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551" w:hRule="atLeast"/>
        </w:trPr>
        <w:tc>
          <w:tcPr>
            <w:tcW w:w="2694" w:type="dxa"/>
            <w:shd w:val="clear" w:color="auto" w:fill="00AEEE"/>
          </w:tcPr>
          <w:p>
            <w:pPr>
              <w:pStyle w:val="TableParagraph"/>
              <w:spacing w:line="271" w:lineRule="exact" w:before="260"/>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3" w:type="dxa"/>
          </w:tcPr>
          <w:p>
            <w:pPr>
              <w:pStyle w:val="TableParagraph"/>
              <w:spacing w:line="213" w:lineRule="exact"/>
              <w:ind w:left="110"/>
              <w:rPr>
                <w:sz w:val="19"/>
              </w:rPr>
            </w:pPr>
            <w:r>
              <w:rPr>
                <w:sz w:val="19"/>
              </w:rPr>
              <w:t>Okul</w:t>
            </w:r>
            <w:r>
              <w:rPr>
                <w:spacing w:val="-10"/>
                <w:sz w:val="19"/>
              </w:rPr>
              <w:t> </w:t>
            </w:r>
            <w:r>
              <w:rPr>
                <w:spacing w:val="-2"/>
                <w:sz w:val="19"/>
              </w:rPr>
              <w:t>Yönetimi</w:t>
            </w:r>
          </w:p>
        </w:tc>
      </w:tr>
      <w:tr>
        <w:trPr>
          <w:trHeight w:val="825" w:hRule="atLeast"/>
        </w:trPr>
        <w:tc>
          <w:tcPr>
            <w:tcW w:w="2694" w:type="dxa"/>
            <w:shd w:val="clear" w:color="auto" w:fill="00AEEE"/>
          </w:tcPr>
          <w:p>
            <w:pPr>
              <w:pStyle w:val="TableParagraph"/>
              <w:tabs>
                <w:tab w:pos="595" w:val="left" w:leader="none"/>
                <w:tab w:pos="1550" w:val="left" w:leader="none"/>
              </w:tabs>
              <w:spacing w:line="280" w:lineRule="atLeast" w:before="245"/>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3" w:type="dxa"/>
          </w:tcPr>
          <w:p>
            <w:pPr>
              <w:pStyle w:val="TableParagraph"/>
              <w:spacing w:line="213" w:lineRule="exact"/>
              <w:ind w:left="110"/>
              <w:rPr>
                <w:sz w:val="19"/>
              </w:rPr>
            </w:pPr>
            <w:r>
              <w:rPr>
                <w:spacing w:val="-2"/>
                <w:sz w:val="19"/>
              </w:rPr>
              <w:t>Öğretmenler</w:t>
            </w:r>
            <w:r>
              <w:rPr>
                <w:spacing w:val="5"/>
                <w:sz w:val="19"/>
              </w:rPr>
              <w:t> </w:t>
            </w:r>
            <w:r>
              <w:rPr>
                <w:spacing w:val="-2"/>
                <w:sz w:val="19"/>
              </w:rPr>
              <w:t>Kurulu</w:t>
            </w:r>
          </w:p>
        </w:tc>
      </w:tr>
      <w:tr>
        <w:trPr>
          <w:trHeight w:val="1151"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3" w:type="dxa"/>
          </w:tcPr>
          <w:p>
            <w:pPr>
              <w:pStyle w:val="TableParagraph"/>
              <w:spacing w:line="237" w:lineRule="auto" w:before="1"/>
              <w:ind w:left="110"/>
              <w:rPr>
                <w:sz w:val="19"/>
              </w:rPr>
            </w:pPr>
            <w:r>
              <w:rPr>
                <w:sz w:val="19"/>
              </w:rPr>
              <w:t>Okul</w:t>
            </w:r>
            <w:r>
              <w:rPr>
                <w:spacing w:val="-14"/>
                <w:sz w:val="19"/>
              </w:rPr>
              <w:t> </w:t>
            </w:r>
            <w:r>
              <w:rPr>
                <w:sz w:val="19"/>
              </w:rPr>
              <w:t>binasının</w:t>
            </w:r>
            <w:r>
              <w:rPr>
                <w:spacing w:val="-13"/>
                <w:sz w:val="19"/>
              </w:rPr>
              <w:t> </w:t>
            </w:r>
            <w:r>
              <w:rPr>
                <w:sz w:val="19"/>
              </w:rPr>
              <w:t>zaman</w:t>
            </w:r>
            <w:r>
              <w:rPr>
                <w:spacing w:val="-16"/>
                <w:sz w:val="19"/>
              </w:rPr>
              <w:t> </w:t>
            </w:r>
            <w:r>
              <w:rPr>
                <w:sz w:val="19"/>
              </w:rPr>
              <w:t>içinde</w:t>
            </w:r>
            <w:r>
              <w:rPr>
                <w:spacing w:val="-13"/>
                <w:sz w:val="19"/>
              </w:rPr>
              <w:t> </w:t>
            </w:r>
            <w:r>
              <w:rPr>
                <w:sz w:val="19"/>
              </w:rPr>
              <w:t>yıpranmalardan</w:t>
            </w:r>
            <w:r>
              <w:rPr>
                <w:spacing w:val="-15"/>
                <w:sz w:val="19"/>
              </w:rPr>
              <w:t> </w:t>
            </w:r>
            <w:r>
              <w:rPr>
                <w:sz w:val="19"/>
              </w:rPr>
              <w:t>dolayı</w:t>
            </w:r>
            <w:r>
              <w:rPr>
                <w:spacing w:val="-13"/>
                <w:sz w:val="19"/>
              </w:rPr>
              <w:t> </w:t>
            </w:r>
            <w:r>
              <w:rPr>
                <w:sz w:val="19"/>
              </w:rPr>
              <w:t>tadilat</w:t>
            </w:r>
            <w:r>
              <w:rPr>
                <w:spacing w:val="-10"/>
                <w:sz w:val="19"/>
              </w:rPr>
              <w:t> </w:t>
            </w:r>
            <w:r>
              <w:rPr>
                <w:sz w:val="19"/>
              </w:rPr>
              <w:t>ve</w:t>
            </w:r>
            <w:r>
              <w:rPr>
                <w:spacing w:val="-13"/>
                <w:sz w:val="19"/>
              </w:rPr>
              <w:t> </w:t>
            </w:r>
            <w:r>
              <w:rPr>
                <w:sz w:val="19"/>
              </w:rPr>
              <w:t>onarımı</w:t>
            </w:r>
            <w:r>
              <w:rPr>
                <w:spacing w:val="-7"/>
                <w:sz w:val="19"/>
              </w:rPr>
              <w:t> </w:t>
            </w:r>
            <w:r>
              <w:rPr>
                <w:sz w:val="19"/>
              </w:rPr>
              <w:t>için</w:t>
            </w:r>
            <w:r>
              <w:rPr>
                <w:spacing w:val="-16"/>
                <w:sz w:val="19"/>
              </w:rPr>
              <w:t> </w:t>
            </w:r>
            <w:r>
              <w:rPr>
                <w:sz w:val="19"/>
              </w:rPr>
              <w:t>gerekli</w:t>
            </w:r>
            <w:r>
              <w:rPr>
                <w:spacing w:val="-14"/>
                <w:sz w:val="19"/>
              </w:rPr>
              <w:t> </w:t>
            </w:r>
            <w:r>
              <w:rPr>
                <w:sz w:val="19"/>
              </w:rPr>
              <w:t>giriĢimler </w:t>
            </w:r>
            <w:r>
              <w:rPr>
                <w:spacing w:val="-2"/>
                <w:sz w:val="19"/>
              </w:rPr>
              <w:t>yapılacak</w:t>
            </w:r>
          </w:p>
          <w:p>
            <w:pPr>
              <w:pStyle w:val="TableParagraph"/>
              <w:spacing w:line="215" w:lineRule="exact"/>
              <w:ind w:left="110"/>
              <w:rPr>
                <w:sz w:val="19"/>
              </w:rPr>
            </w:pPr>
            <w:r>
              <w:rPr>
                <w:sz w:val="19"/>
              </w:rPr>
              <w:t>Okul</w:t>
            </w:r>
            <w:r>
              <w:rPr>
                <w:spacing w:val="-13"/>
                <w:sz w:val="19"/>
              </w:rPr>
              <w:t> </w:t>
            </w:r>
            <w:r>
              <w:rPr>
                <w:sz w:val="19"/>
              </w:rPr>
              <w:t>güvenlik</w:t>
            </w:r>
            <w:r>
              <w:rPr>
                <w:spacing w:val="-7"/>
                <w:sz w:val="19"/>
              </w:rPr>
              <w:t> </w:t>
            </w:r>
            <w:r>
              <w:rPr>
                <w:sz w:val="19"/>
              </w:rPr>
              <w:t>sistemi</w:t>
            </w:r>
            <w:r>
              <w:rPr>
                <w:spacing w:val="-12"/>
                <w:sz w:val="19"/>
              </w:rPr>
              <w:t> </w:t>
            </w:r>
            <w:r>
              <w:rPr>
                <w:sz w:val="19"/>
              </w:rPr>
              <w:t>araçlarının</w:t>
            </w:r>
            <w:r>
              <w:rPr>
                <w:spacing w:val="-12"/>
                <w:sz w:val="19"/>
              </w:rPr>
              <w:t> </w:t>
            </w:r>
            <w:r>
              <w:rPr>
                <w:sz w:val="19"/>
              </w:rPr>
              <w:t>bakım,</w:t>
            </w:r>
            <w:r>
              <w:rPr>
                <w:spacing w:val="-9"/>
                <w:sz w:val="19"/>
              </w:rPr>
              <w:t> </w:t>
            </w:r>
            <w:r>
              <w:rPr>
                <w:sz w:val="19"/>
              </w:rPr>
              <w:t>onarım</w:t>
            </w:r>
            <w:r>
              <w:rPr>
                <w:spacing w:val="-5"/>
                <w:sz w:val="19"/>
              </w:rPr>
              <w:t> </w:t>
            </w:r>
            <w:r>
              <w:rPr>
                <w:sz w:val="19"/>
              </w:rPr>
              <w:t>ve</w:t>
            </w:r>
            <w:r>
              <w:rPr>
                <w:spacing w:val="-9"/>
                <w:sz w:val="19"/>
              </w:rPr>
              <w:t> </w:t>
            </w:r>
            <w:r>
              <w:rPr>
                <w:sz w:val="19"/>
              </w:rPr>
              <w:t>güncellemeleri</w:t>
            </w:r>
            <w:r>
              <w:rPr>
                <w:spacing w:val="-7"/>
                <w:sz w:val="19"/>
              </w:rPr>
              <w:t> </w:t>
            </w:r>
            <w:r>
              <w:rPr>
                <w:spacing w:val="-2"/>
                <w:sz w:val="19"/>
              </w:rPr>
              <w:t>yapılacak</w:t>
            </w:r>
          </w:p>
          <w:p>
            <w:pPr>
              <w:pStyle w:val="TableParagraph"/>
              <w:spacing w:line="218" w:lineRule="exact"/>
              <w:ind w:left="110"/>
              <w:rPr>
                <w:rFonts w:ascii="Times New Roman" w:hAnsi="Times New Roman"/>
                <w:sz w:val="19"/>
              </w:rPr>
            </w:pPr>
            <w:r>
              <w:rPr>
                <w:rFonts w:ascii="Times New Roman" w:hAnsi="Times New Roman"/>
                <w:sz w:val="19"/>
              </w:rPr>
              <w:t>Yeni</w:t>
            </w:r>
            <w:r>
              <w:rPr>
                <w:rFonts w:ascii="Times New Roman" w:hAnsi="Times New Roman"/>
                <w:spacing w:val="-9"/>
                <w:sz w:val="19"/>
              </w:rPr>
              <w:t> </w:t>
            </w:r>
            <w:r>
              <w:rPr>
                <w:rFonts w:ascii="Times New Roman" w:hAnsi="Times New Roman"/>
                <w:sz w:val="19"/>
              </w:rPr>
              <w:t>kütüphanemize</w:t>
            </w:r>
            <w:r>
              <w:rPr>
                <w:rFonts w:ascii="Times New Roman" w:hAnsi="Times New Roman"/>
                <w:spacing w:val="-1"/>
                <w:sz w:val="19"/>
              </w:rPr>
              <w:t> </w:t>
            </w:r>
            <w:r>
              <w:rPr>
                <w:rFonts w:ascii="Times New Roman" w:hAnsi="Times New Roman"/>
                <w:sz w:val="19"/>
              </w:rPr>
              <w:t>yeni</w:t>
            </w:r>
            <w:r>
              <w:rPr>
                <w:rFonts w:ascii="Times New Roman" w:hAnsi="Times New Roman"/>
                <w:spacing w:val="-8"/>
                <w:sz w:val="19"/>
              </w:rPr>
              <w:t> </w:t>
            </w:r>
            <w:r>
              <w:rPr>
                <w:rFonts w:ascii="Times New Roman" w:hAnsi="Times New Roman"/>
                <w:sz w:val="19"/>
              </w:rPr>
              <w:t>kitaplar</w:t>
            </w:r>
            <w:r>
              <w:rPr>
                <w:rFonts w:ascii="Times New Roman" w:hAnsi="Times New Roman"/>
                <w:spacing w:val="-8"/>
                <w:sz w:val="19"/>
              </w:rPr>
              <w:t> </w:t>
            </w:r>
            <w:r>
              <w:rPr>
                <w:rFonts w:ascii="Times New Roman" w:hAnsi="Times New Roman"/>
                <w:spacing w:val="-2"/>
                <w:sz w:val="19"/>
              </w:rPr>
              <w:t>kazandırılacak</w:t>
            </w:r>
          </w:p>
        </w:tc>
      </w:tr>
      <w:tr>
        <w:trPr>
          <w:trHeight w:val="55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3" w:type="dxa"/>
          </w:tcPr>
          <w:p>
            <w:pPr>
              <w:pStyle w:val="TableParagraph"/>
              <w:spacing w:line="213" w:lineRule="exact"/>
              <w:ind w:left="110"/>
              <w:rPr>
                <w:sz w:val="19"/>
              </w:rPr>
            </w:pPr>
            <w:r>
              <w:rPr>
                <w:spacing w:val="-2"/>
                <w:sz w:val="19"/>
              </w:rPr>
              <w:t>Okul</w:t>
            </w:r>
            <w:r>
              <w:rPr>
                <w:spacing w:val="-8"/>
                <w:sz w:val="19"/>
              </w:rPr>
              <w:t> </w:t>
            </w:r>
            <w:r>
              <w:rPr>
                <w:spacing w:val="-2"/>
                <w:sz w:val="19"/>
              </w:rPr>
              <w:t>kütüphanelerinin, oda/sınıf/derslik</w:t>
            </w:r>
            <w:r>
              <w:rPr>
                <w:spacing w:val="-8"/>
                <w:sz w:val="19"/>
              </w:rPr>
              <w:t> </w:t>
            </w:r>
            <w:r>
              <w:rPr>
                <w:spacing w:val="-2"/>
                <w:sz w:val="19"/>
              </w:rPr>
              <w:t>vb. ihtiyaçların</w:t>
            </w:r>
            <w:r>
              <w:rPr>
                <w:spacing w:val="-16"/>
                <w:sz w:val="19"/>
              </w:rPr>
              <w:t> </w:t>
            </w:r>
            <w:r>
              <w:rPr>
                <w:spacing w:val="-2"/>
                <w:sz w:val="19"/>
              </w:rPr>
              <w:t>karĢılanabilmesi</w:t>
            </w:r>
            <w:r>
              <w:rPr>
                <w:spacing w:val="-6"/>
                <w:sz w:val="19"/>
              </w:rPr>
              <w:t> </w:t>
            </w:r>
            <w:r>
              <w:rPr>
                <w:spacing w:val="-2"/>
                <w:sz w:val="19"/>
              </w:rPr>
              <w:t>için</w:t>
            </w:r>
            <w:r>
              <w:rPr>
                <w:spacing w:val="-14"/>
                <w:sz w:val="19"/>
              </w:rPr>
              <w:t> </w:t>
            </w:r>
            <w:r>
              <w:rPr>
                <w:spacing w:val="-2"/>
                <w:sz w:val="19"/>
              </w:rPr>
              <w:t>dönüĢtürülmesi</w:t>
            </w:r>
          </w:p>
        </w:tc>
      </w:tr>
      <w:tr>
        <w:trPr>
          <w:trHeight w:val="546" w:hRule="atLeast"/>
        </w:trPr>
        <w:tc>
          <w:tcPr>
            <w:tcW w:w="2694" w:type="dxa"/>
            <w:shd w:val="clear" w:color="auto" w:fill="00AEEE"/>
          </w:tcPr>
          <w:p>
            <w:pPr>
              <w:pStyle w:val="TableParagraph"/>
              <w:spacing w:line="271" w:lineRule="exact" w:before="255"/>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3" w:type="dxa"/>
          </w:tcPr>
          <w:p>
            <w:pPr>
              <w:pStyle w:val="TableParagraph"/>
              <w:spacing w:line="263" w:lineRule="exact"/>
              <w:ind w:left="110"/>
              <w:rPr>
                <w:rFonts w:ascii="Times New Roman"/>
                <w:sz w:val="24"/>
              </w:rPr>
            </w:pPr>
            <w:r>
              <w:rPr>
                <w:rFonts w:ascii="Times New Roman"/>
                <w:spacing w:val="-2"/>
                <w:sz w:val="24"/>
              </w:rPr>
              <w:t>25000</w:t>
            </w:r>
          </w:p>
        </w:tc>
      </w:tr>
      <w:tr>
        <w:trPr>
          <w:trHeight w:val="542"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Kaynak</w:t>
            </w:r>
            <w:r>
              <w:rPr>
                <w:rFonts w:ascii="Times New Roman" w:hAnsi="Times New Roman"/>
                <w:spacing w:val="-2"/>
                <w:sz w:val="24"/>
              </w:rPr>
              <w:t> yetersizliği</w:t>
            </w:r>
          </w:p>
        </w:tc>
      </w:tr>
      <w:tr>
        <w:trPr>
          <w:trHeight w:val="441"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Yeni</w:t>
            </w:r>
            <w:r>
              <w:rPr>
                <w:rFonts w:ascii="Times New Roman" w:hAnsi="Times New Roman"/>
                <w:spacing w:val="-10"/>
                <w:sz w:val="24"/>
              </w:rPr>
              <w:t> </w:t>
            </w:r>
            <w:r>
              <w:rPr>
                <w:rFonts w:ascii="Times New Roman" w:hAnsi="Times New Roman"/>
                <w:sz w:val="24"/>
              </w:rPr>
              <w:t>kaynakların</w:t>
            </w:r>
            <w:r>
              <w:rPr>
                <w:rFonts w:ascii="Times New Roman" w:hAnsi="Times New Roman"/>
                <w:spacing w:val="-5"/>
                <w:sz w:val="24"/>
              </w:rPr>
              <w:t> </w:t>
            </w:r>
            <w:r>
              <w:rPr>
                <w:rFonts w:ascii="Times New Roman" w:hAnsi="Times New Roman"/>
                <w:spacing w:val="-2"/>
                <w:sz w:val="24"/>
              </w:rPr>
              <w:t>aranması</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32"/>
        <w:rPr>
          <w:rFonts w:ascii="Times New Roman"/>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1191"/>
        <w:gridCol w:w="1532"/>
        <w:gridCol w:w="1359"/>
        <w:gridCol w:w="1359"/>
        <w:gridCol w:w="1364"/>
        <w:gridCol w:w="1359"/>
        <w:gridCol w:w="336"/>
      </w:tblGrid>
      <w:tr>
        <w:trPr>
          <w:trHeight w:val="878" w:hRule="atLeast"/>
        </w:trPr>
        <w:tc>
          <w:tcPr>
            <w:tcW w:w="3237" w:type="dxa"/>
            <w:shd w:val="clear" w:color="auto" w:fill="00AEEE"/>
          </w:tcPr>
          <w:p>
            <w:pPr>
              <w:pStyle w:val="TableParagraph"/>
              <w:spacing w:line="273" w:lineRule="exact"/>
              <w:ind w:left="115"/>
              <w:rPr>
                <w:rFonts w:ascii="Times New Roman" w:hAnsi="Times New Roman"/>
                <w:b/>
                <w:sz w:val="24"/>
              </w:rPr>
            </w:pPr>
            <w:r>
              <w:rPr>
                <w:rFonts w:ascii="Times New Roman" w:hAnsi="Times New Roman"/>
                <w:b/>
                <w:sz w:val="24"/>
              </w:rPr>
              <w:t>Amaç</w:t>
            </w:r>
            <w:r>
              <w:rPr>
                <w:rFonts w:ascii="Times New Roman" w:hAnsi="Times New Roman"/>
                <w:b/>
                <w:spacing w:val="-7"/>
                <w:sz w:val="24"/>
              </w:rPr>
              <w:t> </w:t>
            </w:r>
            <w:r>
              <w:rPr>
                <w:rFonts w:ascii="Times New Roman" w:hAnsi="Times New Roman"/>
                <w:b/>
                <w:spacing w:val="-10"/>
                <w:sz w:val="24"/>
              </w:rPr>
              <w:t>3</w:t>
            </w:r>
          </w:p>
        </w:tc>
        <w:tc>
          <w:tcPr>
            <w:tcW w:w="8500" w:type="dxa"/>
            <w:gridSpan w:val="7"/>
            <w:tcBorders>
              <w:right w:val="nil"/>
            </w:tcBorders>
          </w:tcPr>
          <w:p>
            <w:pPr>
              <w:pStyle w:val="TableParagraph"/>
              <w:ind w:left="109"/>
              <w:rPr>
                <w:sz w:val="20"/>
              </w:rPr>
            </w:pPr>
            <w:r>
              <w:rPr>
                <w:sz w:val="20"/>
              </w:rPr>
              <w:t>Eğitim ve öğretime eriĢim</w:t>
            </w:r>
            <w:r>
              <w:rPr>
                <w:spacing w:val="26"/>
                <w:sz w:val="20"/>
              </w:rPr>
              <w:t> </w:t>
            </w:r>
            <w:r>
              <w:rPr>
                <w:sz w:val="20"/>
              </w:rPr>
              <w:t>oranlarını artırarak eğitim kurumlarının hedef kitlesini oluĢturan </w:t>
            </w:r>
            <w:r>
              <w:rPr>
                <w:spacing w:val="-2"/>
                <w:sz w:val="20"/>
              </w:rPr>
              <w:t>ulaĢmak</w:t>
            </w:r>
          </w:p>
        </w:tc>
      </w:tr>
      <w:tr>
        <w:trPr>
          <w:trHeight w:val="849" w:hRule="atLeast"/>
        </w:trPr>
        <w:tc>
          <w:tcPr>
            <w:tcW w:w="3237" w:type="dxa"/>
            <w:shd w:val="clear" w:color="auto" w:fill="00AEEE"/>
          </w:tcPr>
          <w:p>
            <w:pPr>
              <w:pStyle w:val="TableParagraph"/>
              <w:spacing w:line="273" w:lineRule="exact"/>
              <w:ind w:left="115"/>
              <w:rPr>
                <w:rFonts w:ascii="Times New Roman"/>
                <w:b/>
                <w:sz w:val="24"/>
              </w:rPr>
            </w:pPr>
            <w:r>
              <w:rPr>
                <w:rFonts w:ascii="Times New Roman"/>
                <w:b/>
                <w:sz w:val="24"/>
              </w:rPr>
              <w:t>Hedef</w:t>
            </w:r>
            <w:r>
              <w:rPr>
                <w:rFonts w:ascii="Times New Roman"/>
                <w:b/>
                <w:spacing w:val="-2"/>
                <w:sz w:val="24"/>
              </w:rPr>
              <w:t> </w:t>
            </w:r>
            <w:r>
              <w:rPr>
                <w:rFonts w:ascii="Times New Roman"/>
                <w:b/>
                <w:spacing w:val="-4"/>
                <w:sz w:val="24"/>
              </w:rPr>
              <w:t>3.2.</w:t>
            </w:r>
          </w:p>
        </w:tc>
        <w:tc>
          <w:tcPr>
            <w:tcW w:w="8500" w:type="dxa"/>
            <w:gridSpan w:val="7"/>
            <w:tcBorders>
              <w:right w:val="nil"/>
            </w:tcBorders>
          </w:tcPr>
          <w:p>
            <w:pPr>
              <w:pStyle w:val="TableParagraph"/>
              <w:spacing w:line="225" w:lineRule="exact"/>
              <w:ind w:left="109"/>
              <w:rPr>
                <w:sz w:val="20"/>
              </w:rPr>
            </w:pPr>
            <w:r>
              <w:rPr>
                <w:sz w:val="20"/>
              </w:rPr>
              <w:t>Eğitim</w:t>
            </w:r>
            <w:r>
              <w:rPr>
                <w:spacing w:val="-16"/>
                <w:sz w:val="20"/>
              </w:rPr>
              <w:t> </w:t>
            </w:r>
            <w:r>
              <w:rPr>
                <w:sz w:val="20"/>
              </w:rPr>
              <w:t>kurumlarında</w:t>
            </w:r>
            <w:r>
              <w:rPr>
                <w:spacing w:val="-11"/>
                <w:sz w:val="20"/>
              </w:rPr>
              <w:t> </w:t>
            </w:r>
            <w:r>
              <w:rPr>
                <w:sz w:val="20"/>
              </w:rPr>
              <w:t>5</w:t>
            </w:r>
            <w:r>
              <w:rPr>
                <w:spacing w:val="-12"/>
                <w:sz w:val="20"/>
              </w:rPr>
              <w:t> </w:t>
            </w:r>
            <w:r>
              <w:rPr>
                <w:sz w:val="20"/>
              </w:rPr>
              <w:t>gün</w:t>
            </w:r>
            <w:r>
              <w:rPr>
                <w:spacing w:val="-14"/>
                <w:sz w:val="20"/>
              </w:rPr>
              <w:t> </w:t>
            </w:r>
            <w:r>
              <w:rPr>
                <w:sz w:val="20"/>
              </w:rPr>
              <w:t>ve</w:t>
            </w:r>
            <w:r>
              <w:rPr>
                <w:spacing w:val="-11"/>
                <w:sz w:val="20"/>
              </w:rPr>
              <w:t> </w:t>
            </w:r>
            <w:r>
              <w:rPr>
                <w:sz w:val="20"/>
              </w:rPr>
              <w:t>üzeri</w:t>
            </w:r>
            <w:r>
              <w:rPr>
                <w:spacing w:val="-7"/>
                <w:sz w:val="20"/>
              </w:rPr>
              <w:t> </w:t>
            </w:r>
            <w:r>
              <w:rPr>
                <w:sz w:val="20"/>
              </w:rPr>
              <w:t>devamsızlık</w:t>
            </w:r>
            <w:r>
              <w:rPr>
                <w:spacing w:val="-9"/>
                <w:sz w:val="20"/>
              </w:rPr>
              <w:t> </w:t>
            </w:r>
            <w:r>
              <w:rPr>
                <w:sz w:val="20"/>
              </w:rPr>
              <w:t>oranını</w:t>
            </w:r>
            <w:r>
              <w:rPr>
                <w:spacing w:val="-14"/>
                <w:sz w:val="20"/>
              </w:rPr>
              <w:t> </w:t>
            </w:r>
            <w:r>
              <w:rPr>
                <w:sz w:val="20"/>
              </w:rPr>
              <w:t>%5’ten</w:t>
            </w:r>
            <w:r>
              <w:rPr>
                <w:spacing w:val="-11"/>
                <w:sz w:val="20"/>
              </w:rPr>
              <w:t> </w:t>
            </w:r>
            <w:r>
              <w:rPr>
                <w:sz w:val="20"/>
              </w:rPr>
              <w:t>%3’e</w:t>
            </w:r>
            <w:r>
              <w:rPr>
                <w:spacing w:val="-11"/>
                <w:sz w:val="20"/>
              </w:rPr>
              <w:t> </w:t>
            </w:r>
            <w:r>
              <w:rPr>
                <w:spacing w:val="-2"/>
                <w:sz w:val="20"/>
              </w:rPr>
              <w:t>indirmek</w:t>
            </w:r>
          </w:p>
        </w:tc>
      </w:tr>
      <w:tr>
        <w:trPr>
          <w:trHeight w:val="825" w:hRule="atLeast"/>
        </w:trPr>
        <w:tc>
          <w:tcPr>
            <w:tcW w:w="3237" w:type="dxa"/>
            <w:shd w:val="clear" w:color="auto" w:fill="00AEEE"/>
          </w:tcPr>
          <w:p>
            <w:pPr>
              <w:pStyle w:val="TableParagraph"/>
              <w:tabs>
                <w:tab w:pos="1392" w:val="left" w:leader="none"/>
                <w:tab w:pos="2357" w:val="left" w:leader="none"/>
              </w:tabs>
              <w:spacing w:line="237" w:lineRule="auto"/>
              <w:ind w:left="115" w:right="96"/>
              <w:rPr>
                <w:rFonts w:ascii="Times New Roman" w:hAnsi="Times New Roman"/>
                <w:b/>
                <w:sz w:val="24"/>
              </w:rPr>
            </w:pPr>
            <w:r>
              <w:rPr>
                <w:rFonts w:ascii="Times New Roman" w:hAnsi="Times New Roman"/>
                <w:b/>
                <w:spacing w:val="-2"/>
                <w:sz w:val="24"/>
              </w:rPr>
              <w:t>Amacın</w:t>
            </w:r>
            <w:r>
              <w:rPr>
                <w:rFonts w:ascii="Times New Roman" w:hAnsi="Times New Roman"/>
                <w:b/>
                <w:sz w:val="24"/>
              </w:rPr>
              <w:tab/>
            </w:r>
            <w:r>
              <w:rPr>
                <w:rFonts w:ascii="Times New Roman" w:hAnsi="Times New Roman"/>
                <w:b/>
                <w:spacing w:val="-2"/>
                <w:sz w:val="24"/>
              </w:rPr>
              <w:t>Ġlgili</w:t>
            </w:r>
            <w:r>
              <w:rPr>
                <w:rFonts w:ascii="Times New Roman" w:hAnsi="Times New Roman"/>
                <w:b/>
                <w:sz w:val="24"/>
              </w:rPr>
              <w:tab/>
            </w:r>
            <w:r>
              <w:rPr>
                <w:rFonts w:ascii="Times New Roman" w:hAnsi="Times New Roman"/>
                <w:b/>
                <w:spacing w:val="-2"/>
                <w:sz w:val="24"/>
              </w:rPr>
              <w:t>Olduğu </w:t>
            </w:r>
            <w:r>
              <w:rPr>
                <w:rFonts w:ascii="Times New Roman" w:hAnsi="Times New Roman"/>
                <w:b/>
                <w:sz w:val="24"/>
              </w:rPr>
              <w:t>Program/Alt Program Adı</w:t>
            </w:r>
          </w:p>
        </w:tc>
        <w:tc>
          <w:tcPr>
            <w:tcW w:w="8500" w:type="dxa"/>
            <w:gridSpan w:val="7"/>
            <w:tcBorders>
              <w:right w:val="nil"/>
            </w:tcBorders>
          </w:tcPr>
          <w:p>
            <w:pPr>
              <w:pStyle w:val="TableParagraph"/>
              <w:spacing w:line="268" w:lineRule="exact"/>
              <w:ind w:left="109"/>
              <w:rPr>
                <w:rFonts w:ascii="Times New Roman" w:hAnsi="Times New Roman"/>
                <w:sz w:val="24"/>
              </w:rPr>
            </w:pPr>
            <w:r>
              <w:rPr>
                <w:rFonts w:ascii="Times New Roman" w:hAnsi="Times New Roman"/>
                <w:sz w:val="24"/>
              </w:rPr>
              <w:t>Ortaöğretim</w:t>
            </w:r>
            <w:r>
              <w:rPr>
                <w:rFonts w:ascii="Times New Roman" w:hAnsi="Times New Roman"/>
                <w:spacing w:val="-15"/>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Palas</w:t>
            </w:r>
            <w:r>
              <w:rPr>
                <w:rFonts w:ascii="Times New Roman" w:hAnsi="Times New Roman"/>
                <w:spacing w:val="-2"/>
                <w:sz w:val="24"/>
              </w:rPr>
              <w:t> </w:t>
            </w:r>
            <w:r>
              <w:rPr>
                <w:rFonts w:ascii="Times New Roman" w:hAnsi="Times New Roman"/>
                <w:sz w:val="24"/>
              </w:rPr>
              <w:t>Çok</w:t>
            </w:r>
            <w:r>
              <w:rPr>
                <w:rFonts w:ascii="Times New Roman" w:hAnsi="Times New Roman"/>
                <w:spacing w:val="-2"/>
                <w:sz w:val="24"/>
              </w:rPr>
              <w:t> </w:t>
            </w:r>
            <w:r>
              <w:rPr>
                <w:rFonts w:ascii="Times New Roman" w:hAnsi="Times New Roman"/>
                <w:sz w:val="24"/>
              </w:rPr>
              <w:t>Programlı</w:t>
            </w:r>
            <w:r>
              <w:rPr>
                <w:rFonts w:ascii="Times New Roman" w:hAnsi="Times New Roman"/>
                <w:spacing w:val="-4"/>
                <w:sz w:val="24"/>
              </w:rPr>
              <w:t> </w:t>
            </w:r>
            <w:r>
              <w:rPr>
                <w:rFonts w:ascii="Times New Roman" w:hAnsi="Times New Roman"/>
                <w:sz w:val="24"/>
              </w:rPr>
              <w:t>Anadolu </w:t>
            </w:r>
            <w:r>
              <w:rPr>
                <w:rFonts w:ascii="Times New Roman" w:hAnsi="Times New Roman"/>
                <w:spacing w:val="-2"/>
                <w:sz w:val="24"/>
              </w:rPr>
              <w:t>Lisesi</w:t>
            </w:r>
          </w:p>
        </w:tc>
      </w:tr>
      <w:tr>
        <w:trPr>
          <w:trHeight w:val="830" w:hRule="atLeast"/>
        </w:trPr>
        <w:tc>
          <w:tcPr>
            <w:tcW w:w="3237" w:type="dxa"/>
            <w:shd w:val="clear" w:color="auto" w:fill="00AEEE"/>
          </w:tcPr>
          <w:p>
            <w:pPr>
              <w:pStyle w:val="TableParagraph"/>
              <w:spacing w:line="242" w:lineRule="auto"/>
              <w:ind w:left="115"/>
              <w:rPr>
                <w:rFonts w:ascii="Times New Roman" w:hAnsi="Times New Roman"/>
                <w:b/>
                <w:sz w:val="24"/>
              </w:rPr>
            </w:pPr>
            <w:r>
              <w:rPr>
                <w:rFonts w:ascii="Times New Roman" w:hAnsi="Times New Roman"/>
                <w:b/>
                <w:w w:val="90"/>
                <w:sz w:val="24"/>
              </w:rPr>
              <w:t>Amacın</w:t>
            </w:r>
            <w:r>
              <w:rPr>
                <w:rFonts w:ascii="Times New Roman" w:hAnsi="Times New Roman"/>
                <w:b/>
                <w:sz w:val="24"/>
              </w:rPr>
              <w:t> </w:t>
            </w:r>
            <w:r>
              <w:rPr>
                <w:rFonts w:ascii="Times New Roman" w:hAnsi="Times New Roman"/>
                <w:b/>
                <w:w w:val="90"/>
                <w:sz w:val="24"/>
              </w:rPr>
              <w:t>ĠliĢkili</w:t>
            </w:r>
            <w:r>
              <w:rPr>
                <w:rFonts w:ascii="Times New Roman" w:hAnsi="Times New Roman"/>
                <w:b/>
                <w:sz w:val="24"/>
              </w:rPr>
              <w:t> </w:t>
            </w:r>
            <w:r>
              <w:rPr>
                <w:rFonts w:ascii="Times New Roman" w:hAnsi="Times New Roman"/>
                <w:b/>
                <w:w w:val="90"/>
                <w:sz w:val="24"/>
              </w:rPr>
              <w:t>Olduğu</w:t>
            </w:r>
            <w:r>
              <w:rPr>
                <w:rFonts w:ascii="Times New Roman" w:hAnsi="Times New Roman"/>
                <w:b/>
                <w:sz w:val="24"/>
              </w:rPr>
              <w:t> </w:t>
            </w:r>
            <w:r>
              <w:rPr>
                <w:rFonts w:ascii="Times New Roman" w:hAnsi="Times New Roman"/>
                <w:b/>
                <w:w w:val="90"/>
                <w:sz w:val="24"/>
              </w:rPr>
              <w:t>Alt </w:t>
            </w:r>
            <w:r>
              <w:rPr>
                <w:rFonts w:ascii="Times New Roman" w:hAnsi="Times New Roman"/>
                <w:b/>
                <w:sz w:val="24"/>
              </w:rPr>
              <w:t>Program Hedefi</w:t>
            </w:r>
          </w:p>
        </w:tc>
        <w:tc>
          <w:tcPr>
            <w:tcW w:w="8500" w:type="dxa"/>
            <w:gridSpan w:val="7"/>
            <w:tcBorders>
              <w:right w:val="nil"/>
            </w:tcBorders>
          </w:tcPr>
          <w:p>
            <w:pPr>
              <w:pStyle w:val="TableParagraph"/>
              <w:spacing w:line="268" w:lineRule="exact"/>
              <w:ind w:left="109"/>
              <w:rPr>
                <w:rFonts w:ascii="Times New Roman" w:hAnsi="Times New Roman"/>
                <w:sz w:val="24"/>
              </w:rPr>
            </w:pPr>
            <w:r>
              <w:rPr>
                <w:rFonts w:ascii="Times New Roman" w:hAnsi="Times New Roman"/>
                <w:spacing w:val="-6"/>
                <w:sz w:val="24"/>
              </w:rPr>
              <w:t>Eğitime</w:t>
            </w:r>
            <w:r>
              <w:rPr>
                <w:rFonts w:ascii="Times New Roman" w:hAnsi="Times New Roman"/>
                <w:spacing w:val="-2"/>
                <w:sz w:val="24"/>
              </w:rPr>
              <w:t> </w:t>
            </w:r>
            <w:r>
              <w:rPr>
                <w:rFonts w:ascii="Times New Roman" w:hAnsi="Times New Roman"/>
                <w:spacing w:val="-6"/>
                <w:sz w:val="24"/>
              </w:rPr>
              <w:t>EriĢim</w:t>
            </w:r>
            <w:r>
              <w:rPr>
                <w:rFonts w:ascii="Times New Roman" w:hAnsi="Times New Roman"/>
                <w:spacing w:val="-3"/>
                <w:sz w:val="24"/>
              </w:rPr>
              <w:t> </w:t>
            </w:r>
            <w:r>
              <w:rPr>
                <w:rFonts w:ascii="Times New Roman" w:hAnsi="Times New Roman"/>
                <w:spacing w:val="-6"/>
                <w:sz w:val="24"/>
              </w:rPr>
              <w:t>ve</w:t>
            </w:r>
            <w:r>
              <w:rPr>
                <w:rFonts w:ascii="Times New Roman" w:hAnsi="Times New Roman"/>
                <w:spacing w:val="-3"/>
                <w:sz w:val="24"/>
              </w:rPr>
              <w:t> </w:t>
            </w:r>
            <w:r>
              <w:rPr>
                <w:rFonts w:ascii="Times New Roman" w:hAnsi="Times New Roman"/>
                <w:spacing w:val="-6"/>
                <w:sz w:val="24"/>
              </w:rPr>
              <w:t>Fırsat</w:t>
            </w:r>
            <w:r>
              <w:rPr>
                <w:rFonts w:ascii="Times New Roman" w:hAnsi="Times New Roman"/>
                <w:spacing w:val="-3"/>
                <w:sz w:val="24"/>
              </w:rPr>
              <w:t> </w:t>
            </w:r>
            <w:r>
              <w:rPr>
                <w:rFonts w:ascii="Times New Roman" w:hAnsi="Times New Roman"/>
                <w:spacing w:val="-6"/>
                <w:sz w:val="24"/>
              </w:rPr>
              <w:t>EĢitliği</w:t>
            </w:r>
          </w:p>
        </w:tc>
      </w:tr>
      <w:tr>
        <w:trPr>
          <w:trHeight w:val="609" w:hRule="atLeast"/>
        </w:trPr>
        <w:tc>
          <w:tcPr>
            <w:tcW w:w="3237" w:type="dxa"/>
            <w:shd w:val="clear" w:color="auto" w:fill="00AEEE"/>
          </w:tcPr>
          <w:p>
            <w:pPr>
              <w:pStyle w:val="TableParagraph"/>
              <w:spacing w:line="273" w:lineRule="exact"/>
              <w:ind w:left="115"/>
              <w:rPr>
                <w:rFonts w:ascii="Times New Roman" w:hAnsi="Times New Roman"/>
                <w:b/>
                <w:sz w:val="24"/>
              </w:rPr>
            </w:pPr>
            <w:r>
              <w:rPr>
                <w:rFonts w:ascii="Times New Roman" w:hAnsi="Times New Roman"/>
                <w:b/>
                <w:sz w:val="24"/>
              </w:rPr>
              <w:t>Performans</w:t>
            </w:r>
            <w:r>
              <w:rPr>
                <w:rFonts w:ascii="Times New Roman" w:hAnsi="Times New Roman"/>
                <w:b/>
                <w:spacing w:val="-10"/>
                <w:sz w:val="24"/>
              </w:rPr>
              <w:t> </w:t>
            </w:r>
            <w:r>
              <w:rPr>
                <w:rFonts w:ascii="Times New Roman" w:hAnsi="Times New Roman"/>
                <w:b/>
                <w:spacing w:val="-2"/>
                <w:sz w:val="24"/>
              </w:rPr>
              <w:t>Göstergeleri</w:t>
            </w:r>
          </w:p>
        </w:tc>
        <w:tc>
          <w:tcPr>
            <w:tcW w:w="1191" w:type="dxa"/>
            <w:shd w:val="clear" w:color="auto" w:fill="00AEEE"/>
          </w:tcPr>
          <w:p>
            <w:pPr>
              <w:pStyle w:val="TableParagraph"/>
              <w:spacing w:line="237" w:lineRule="auto"/>
              <w:ind w:left="296" w:right="215" w:hanging="58"/>
              <w:rPr>
                <w:rFonts w:ascii="Times New Roman"/>
                <w:b/>
                <w:sz w:val="24"/>
              </w:rPr>
            </w:pPr>
            <w:r>
              <w:rPr>
                <w:rFonts w:ascii="Times New Roman"/>
                <w:b/>
                <w:spacing w:val="-2"/>
                <w:sz w:val="24"/>
              </w:rPr>
              <w:t>Hedefe Etkisi</w:t>
            </w:r>
          </w:p>
        </w:tc>
        <w:tc>
          <w:tcPr>
            <w:tcW w:w="1532" w:type="dxa"/>
            <w:shd w:val="clear" w:color="auto" w:fill="00AEEE"/>
          </w:tcPr>
          <w:p>
            <w:pPr>
              <w:pStyle w:val="TableParagraph"/>
              <w:spacing w:line="237" w:lineRule="auto"/>
              <w:ind w:left="364" w:right="350" w:firstLine="168"/>
              <w:rPr>
                <w:rFonts w:ascii="Times New Roman" w:hAnsi="Times New Roman"/>
                <w:b/>
                <w:sz w:val="24"/>
              </w:rPr>
            </w:pPr>
            <w:r>
              <w:rPr>
                <w:rFonts w:ascii="Times New Roman" w:hAnsi="Times New Roman"/>
                <w:b/>
                <w:spacing w:val="-4"/>
                <w:sz w:val="24"/>
              </w:rPr>
              <w:t>Plan </w:t>
            </w:r>
            <w:r>
              <w:rPr>
                <w:rFonts w:ascii="Times New Roman" w:hAnsi="Times New Roman"/>
                <w:b/>
                <w:spacing w:val="-2"/>
                <w:sz w:val="24"/>
              </w:rPr>
              <w:t>Dönemi</w:t>
            </w:r>
          </w:p>
        </w:tc>
        <w:tc>
          <w:tcPr>
            <w:tcW w:w="1359" w:type="dxa"/>
            <w:shd w:val="clear" w:color="auto" w:fill="00AEEE"/>
          </w:tcPr>
          <w:p>
            <w:pPr>
              <w:pStyle w:val="TableParagraph"/>
              <w:spacing w:line="273" w:lineRule="exact"/>
              <w:ind w:left="441"/>
              <w:rPr>
                <w:rFonts w:ascii="Times New Roman"/>
                <w:b/>
                <w:sz w:val="24"/>
              </w:rPr>
            </w:pPr>
            <w:r>
              <w:rPr>
                <w:rFonts w:ascii="Times New Roman"/>
                <w:b/>
                <w:spacing w:val="-4"/>
                <w:sz w:val="24"/>
              </w:rPr>
              <w:t>2024</w:t>
            </w:r>
          </w:p>
        </w:tc>
        <w:tc>
          <w:tcPr>
            <w:tcW w:w="1359" w:type="dxa"/>
            <w:shd w:val="clear" w:color="auto" w:fill="00AEEE"/>
          </w:tcPr>
          <w:p>
            <w:pPr>
              <w:pStyle w:val="TableParagraph"/>
              <w:spacing w:line="273" w:lineRule="exact"/>
              <w:ind w:left="441"/>
              <w:rPr>
                <w:rFonts w:ascii="Times New Roman"/>
                <w:b/>
                <w:sz w:val="24"/>
              </w:rPr>
            </w:pPr>
            <w:r>
              <w:rPr>
                <w:rFonts w:ascii="Times New Roman"/>
                <w:b/>
                <w:spacing w:val="-4"/>
                <w:sz w:val="24"/>
              </w:rPr>
              <w:t>2025</w:t>
            </w:r>
          </w:p>
        </w:tc>
        <w:tc>
          <w:tcPr>
            <w:tcW w:w="1364" w:type="dxa"/>
            <w:shd w:val="clear" w:color="auto" w:fill="00AEEE"/>
          </w:tcPr>
          <w:p>
            <w:pPr>
              <w:pStyle w:val="TableParagraph"/>
              <w:spacing w:line="273" w:lineRule="exact"/>
              <w:ind w:left="440"/>
              <w:rPr>
                <w:rFonts w:ascii="Times New Roman"/>
                <w:b/>
                <w:sz w:val="24"/>
              </w:rPr>
            </w:pPr>
            <w:r>
              <w:rPr>
                <w:rFonts w:ascii="Times New Roman"/>
                <w:b/>
                <w:spacing w:val="-4"/>
                <w:sz w:val="24"/>
              </w:rPr>
              <w:t>2026</w:t>
            </w:r>
          </w:p>
        </w:tc>
        <w:tc>
          <w:tcPr>
            <w:tcW w:w="1359" w:type="dxa"/>
            <w:shd w:val="clear" w:color="auto" w:fill="00AEEE"/>
          </w:tcPr>
          <w:p>
            <w:pPr>
              <w:pStyle w:val="TableParagraph"/>
              <w:spacing w:line="273" w:lineRule="exact"/>
              <w:ind w:left="440"/>
              <w:rPr>
                <w:rFonts w:ascii="Times New Roman"/>
                <w:b/>
                <w:sz w:val="24"/>
              </w:rPr>
            </w:pPr>
            <w:r>
              <w:rPr>
                <w:rFonts w:ascii="Times New Roman"/>
                <w:b/>
                <w:spacing w:val="-4"/>
                <w:sz w:val="24"/>
              </w:rPr>
              <w:t>2027</w:t>
            </w:r>
          </w:p>
        </w:tc>
        <w:tc>
          <w:tcPr>
            <w:tcW w:w="336" w:type="dxa"/>
            <w:tcBorders>
              <w:right w:val="nil"/>
            </w:tcBorders>
            <w:shd w:val="clear" w:color="auto" w:fill="00AEEE"/>
          </w:tcPr>
          <w:p>
            <w:pPr>
              <w:pStyle w:val="TableParagraph"/>
              <w:rPr>
                <w:rFonts w:ascii="Times New Roman"/>
                <w:sz w:val="20"/>
              </w:rPr>
            </w:pPr>
          </w:p>
        </w:tc>
      </w:tr>
    </w:tbl>
    <w:p>
      <w:pPr>
        <w:spacing w:after="0"/>
        <w:rPr>
          <w:rFonts w:ascii="Times New Roman"/>
          <w:sz w:val="20"/>
        </w:rPr>
        <w:sectPr>
          <w:type w:val="continuous"/>
          <w:pgSz w:w="11910" w:h="16840"/>
          <w:pgMar w:header="0" w:footer="446" w:top="880" w:bottom="640" w:left="0" w:right="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1191"/>
        <w:gridCol w:w="1532"/>
        <w:gridCol w:w="1359"/>
        <w:gridCol w:w="1359"/>
        <w:gridCol w:w="1364"/>
        <w:gridCol w:w="1359"/>
        <w:gridCol w:w="336"/>
      </w:tblGrid>
      <w:tr>
        <w:trPr>
          <w:trHeight w:val="825" w:hRule="atLeast"/>
        </w:trPr>
        <w:tc>
          <w:tcPr>
            <w:tcW w:w="3237" w:type="dxa"/>
            <w:shd w:val="clear" w:color="auto" w:fill="00AEEE"/>
          </w:tcPr>
          <w:p>
            <w:pPr>
              <w:pStyle w:val="TableParagraph"/>
              <w:rPr>
                <w:rFonts w:ascii="Times New Roman"/>
                <w:sz w:val="22"/>
              </w:rPr>
            </w:pPr>
          </w:p>
        </w:tc>
        <w:tc>
          <w:tcPr>
            <w:tcW w:w="1191" w:type="dxa"/>
            <w:shd w:val="clear" w:color="auto" w:fill="00AEEE"/>
          </w:tcPr>
          <w:p>
            <w:pPr>
              <w:pStyle w:val="TableParagraph"/>
              <w:spacing w:line="273" w:lineRule="exact"/>
              <w:ind w:left="17" w:right="6"/>
              <w:jc w:val="center"/>
              <w:rPr>
                <w:rFonts w:ascii="Times New Roman"/>
                <w:b/>
                <w:sz w:val="24"/>
              </w:rPr>
            </w:pPr>
            <w:r>
              <w:rPr>
                <w:rFonts w:ascii="Times New Roman"/>
                <w:b/>
                <w:spacing w:val="-5"/>
                <w:sz w:val="24"/>
              </w:rPr>
              <w:t>(%)</w:t>
            </w:r>
          </w:p>
        </w:tc>
        <w:tc>
          <w:tcPr>
            <w:tcW w:w="1532" w:type="dxa"/>
            <w:shd w:val="clear" w:color="auto" w:fill="00AEEE"/>
          </w:tcPr>
          <w:p>
            <w:pPr>
              <w:pStyle w:val="TableParagraph"/>
              <w:spacing w:line="237" w:lineRule="auto"/>
              <w:ind w:left="426" w:hanging="154"/>
              <w:rPr>
                <w:rFonts w:ascii="Times New Roman" w:hAnsi="Times New Roman"/>
                <w:b/>
                <w:sz w:val="24"/>
              </w:rPr>
            </w:pPr>
            <w:r>
              <w:rPr>
                <w:rFonts w:ascii="Times New Roman" w:hAnsi="Times New Roman"/>
                <w:b/>
                <w:spacing w:val="-2"/>
                <w:w w:val="85"/>
                <w:sz w:val="24"/>
              </w:rPr>
              <w:t>BaĢlangıç </w:t>
            </w:r>
            <w:r>
              <w:rPr>
                <w:rFonts w:ascii="Times New Roman" w:hAnsi="Times New Roman"/>
                <w:b/>
                <w:spacing w:val="-2"/>
                <w:sz w:val="24"/>
              </w:rPr>
              <w:t>Değeri</w:t>
            </w:r>
          </w:p>
        </w:tc>
        <w:tc>
          <w:tcPr>
            <w:tcW w:w="1359" w:type="dxa"/>
            <w:shd w:val="clear" w:color="auto" w:fill="00AEEE"/>
          </w:tcPr>
          <w:p>
            <w:pPr>
              <w:pStyle w:val="TableParagraph"/>
              <w:rPr>
                <w:rFonts w:ascii="Times New Roman"/>
                <w:sz w:val="22"/>
              </w:rPr>
            </w:pPr>
          </w:p>
        </w:tc>
        <w:tc>
          <w:tcPr>
            <w:tcW w:w="1359" w:type="dxa"/>
            <w:shd w:val="clear" w:color="auto" w:fill="00AEEE"/>
          </w:tcPr>
          <w:p>
            <w:pPr>
              <w:pStyle w:val="TableParagraph"/>
              <w:rPr>
                <w:rFonts w:ascii="Times New Roman"/>
                <w:sz w:val="22"/>
              </w:rPr>
            </w:pPr>
          </w:p>
        </w:tc>
        <w:tc>
          <w:tcPr>
            <w:tcW w:w="1364" w:type="dxa"/>
            <w:shd w:val="clear" w:color="auto" w:fill="00AEEE"/>
          </w:tcPr>
          <w:p>
            <w:pPr>
              <w:pStyle w:val="TableParagraph"/>
              <w:rPr>
                <w:rFonts w:ascii="Times New Roman"/>
                <w:sz w:val="22"/>
              </w:rPr>
            </w:pPr>
          </w:p>
        </w:tc>
        <w:tc>
          <w:tcPr>
            <w:tcW w:w="1359" w:type="dxa"/>
            <w:shd w:val="clear" w:color="auto" w:fill="00AEEE"/>
          </w:tcPr>
          <w:p>
            <w:pPr>
              <w:pStyle w:val="TableParagraph"/>
              <w:rPr>
                <w:rFonts w:ascii="Times New Roman"/>
                <w:sz w:val="22"/>
              </w:rPr>
            </w:pPr>
          </w:p>
        </w:tc>
        <w:tc>
          <w:tcPr>
            <w:tcW w:w="336" w:type="dxa"/>
            <w:tcBorders>
              <w:right w:val="nil"/>
            </w:tcBorders>
            <w:shd w:val="clear" w:color="auto" w:fill="00AEEE"/>
          </w:tcPr>
          <w:p>
            <w:pPr>
              <w:pStyle w:val="TableParagraph"/>
              <w:rPr>
                <w:rFonts w:ascii="Times New Roman"/>
                <w:sz w:val="22"/>
              </w:rPr>
            </w:pPr>
          </w:p>
        </w:tc>
      </w:tr>
      <w:tr>
        <w:trPr>
          <w:trHeight w:val="1200" w:hRule="atLeast"/>
        </w:trPr>
        <w:tc>
          <w:tcPr>
            <w:tcW w:w="3237" w:type="dxa"/>
            <w:shd w:val="clear" w:color="auto" w:fill="00AEEE"/>
          </w:tcPr>
          <w:p>
            <w:pPr>
              <w:pStyle w:val="TableParagraph"/>
              <w:spacing w:line="225" w:lineRule="exact"/>
              <w:ind w:left="115"/>
              <w:rPr>
                <w:b/>
                <w:sz w:val="20"/>
              </w:rPr>
            </w:pPr>
            <w:r>
              <w:rPr>
                <w:b/>
                <w:sz w:val="20"/>
              </w:rPr>
              <w:t>PG</w:t>
            </w:r>
            <w:r>
              <w:rPr>
                <w:b/>
                <w:spacing w:val="-4"/>
                <w:sz w:val="20"/>
              </w:rPr>
              <w:t> </w:t>
            </w:r>
            <w:r>
              <w:rPr>
                <w:b/>
                <w:spacing w:val="-2"/>
                <w:sz w:val="20"/>
              </w:rPr>
              <w:t>3.2.1</w:t>
            </w:r>
          </w:p>
          <w:p>
            <w:pPr>
              <w:pStyle w:val="TableParagraph"/>
              <w:tabs>
                <w:tab w:pos="1176" w:val="left" w:leader="none"/>
                <w:tab w:pos="2251" w:val="left" w:leader="none"/>
              </w:tabs>
              <w:ind w:left="115"/>
              <w:rPr>
                <w:sz w:val="20"/>
              </w:rPr>
            </w:pPr>
            <w:r>
              <w:rPr>
                <w:spacing w:val="-2"/>
                <w:sz w:val="20"/>
              </w:rPr>
              <w:t>CĠMER,</w:t>
            </w:r>
            <w:r>
              <w:rPr>
                <w:sz w:val="20"/>
              </w:rPr>
              <w:tab/>
            </w:r>
            <w:r>
              <w:rPr>
                <w:spacing w:val="-2"/>
                <w:sz w:val="20"/>
              </w:rPr>
              <w:t>MEBĠM,</w:t>
            </w:r>
            <w:r>
              <w:rPr>
                <w:sz w:val="20"/>
              </w:rPr>
              <w:tab/>
            </w:r>
            <w:r>
              <w:rPr>
                <w:spacing w:val="-2"/>
                <w:sz w:val="20"/>
              </w:rPr>
              <w:t>E-Muhtar,</w:t>
            </w:r>
          </w:p>
          <w:p>
            <w:pPr>
              <w:pStyle w:val="TableParagraph"/>
              <w:tabs>
                <w:tab w:pos="1036" w:val="left" w:leader="none"/>
                <w:tab w:pos="1564" w:val="left" w:leader="none"/>
                <w:tab w:pos="2458" w:val="left" w:leader="none"/>
              </w:tabs>
              <w:spacing w:before="1"/>
              <w:ind w:left="115" w:right="93"/>
              <w:rPr>
                <w:sz w:val="20"/>
              </w:rPr>
            </w:pPr>
            <w:r>
              <w:rPr>
                <w:spacing w:val="-2"/>
                <w:sz w:val="20"/>
              </w:rPr>
              <w:t>Dilekçe</w:t>
            </w:r>
            <w:r>
              <w:rPr>
                <w:sz w:val="20"/>
              </w:rPr>
              <w:tab/>
            </w:r>
            <w:r>
              <w:rPr>
                <w:spacing w:val="-4"/>
                <w:sz w:val="20"/>
              </w:rPr>
              <w:t>vb.</w:t>
            </w:r>
            <w:r>
              <w:rPr>
                <w:sz w:val="20"/>
              </w:rPr>
              <w:tab/>
            </w:r>
            <w:r>
              <w:rPr>
                <w:spacing w:val="-2"/>
                <w:sz w:val="20"/>
              </w:rPr>
              <w:t>yollarla</w:t>
            </w:r>
            <w:r>
              <w:rPr>
                <w:sz w:val="20"/>
              </w:rPr>
              <w:tab/>
            </w:r>
            <w:r>
              <w:rPr>
                <w:spacing w:val="-2"/>
                <w:sz w:val="20"/>
              </w:rPr>
              <w:t>kuruma </w:t>
            </w:r>
            <w:r>
              <w:rPr>
                <w:sz w:val="20"/>
              </w:rPr>
              <w:t>baĢvuru sayısı</w:t>
            </w:r>
            <w:r>
              <w:rPr>
                <w:spacing w:val="-5"/>
                <w:sz w:val="20"/>
              </w:rPr>
              <w:t> </w:t>
            </w:r>
            <w:r>
              <w:rPr>
                <w:sz w:val="20"/>
              </w:rPr>
              <w:t>(tüm baĢvurular)</w:t>
            </w:r>
          </w:p>
        </w:tc>
        <w:tc>
          <w:tcPr>
            <w:tcW w:w="1191" w:type="dxa"/>
          </w:tcPr>
          <w:p>
            <w:pPr>
              <w:pStyle w:val="TableParagraph"/>
              <w:spacing w:before="171"/>
              <w:rPr>
                <w:rFonts w:ascii="Times New Roman"/>
                <w:b/>
                <w:sz w:val="24"/>
              </w:rPr>
            </w:pPr>
          </w:p>
          <w:p>
            <w:pPr>
              <w:pStyle w:val="TableParagraph"/>
              <w:ind w:left="17"/>
              <w:jc w:val="center"/>
              <w:rPr>
                <w:rFonts w:ascii="Times New Roman"/>
                <w:sz w:val="24"/>
              </w:rPr>
            </w:pPr>
            <w:r>
              <w:rPr>
                <w:rFonts w:ascii="Times New Roman"/>
                <w:spacing w:val="-5"/>
                <w:sz w:val="24"/>
              </w:rPr>
              <w:t>50</w:t>
            </w:r>
          </w:p>
        </w:tc>
        <w:tc>
          <w:tcPr>
            <w:tcW w:w="1532" w:type="dxa"/>
          </w:tcPr>
          <w:p>
            <w:pPr>
              <w:pStyle w:val="TableParagraph"/>
              <w:spacing w:before="171"/>
              <w:rPr>
                <w:rFonts w:ascii="Times New Roman"/>
                <w:b/>
                <w:sz w:val="24"/>
              </w:rPr>
            </w:pPr>
          </w:p>
          <w:p>
            <w:pPr>
              <w:pStyle w:val="TableParagraph"/>
              <w:ind w:left="8"/>
              <w:jc w:val="center"/>
              <w:rPr>
                <w:rFonts w:ascii="Times New Roman"/>
                <w:sz w:val="24"/>
              </w:rPr>
            </w:pPr>
            <w:r>
              <w:rPr>
                <w:rFonts w:ascii="Times New Roman"/>
                <w:spacing w:val="-10"/>
                <w:sz w:val="24"/>
              </w:rPr>
              <w:t>0</w:t>
            </w:r>
          </w:p>
        </w:tc>
        <w:tc>
          <w:tcPr>
            <w:tcW w:w="1359" w:type="dxa"/>
          </w:tcPr>
          <w:p>
            <w:pPr>
              <w:pStyle w:val="TableParagraph"/>
              <w:spacing w:before="171"/>
              <w:rPr>
                <w:rFonts w:ascii="Times New Roman"/>
                <w:b/>
                <w:sz w:val="24"/>
              </w:rPr>
            </w:pPr>
          </w:p>
          <w:p>
            <w:pPr>
              <w:pStyle w:val="TableParagraph"/>
              <w:ind w:left="17" w:right="9"/>
              <w:jc w:val="center"/>
              <w:rPr>
                <w:rFonts w:ascii="Times New Roman"/>
                <w:sz w:val="24"/>
              </w:rPr>
            </w:pPr>
            <w:r>
              <w:rPr>
                <w:rFonts w:ascii="Times New Roman"/>
                <w:spacing w:val="-10"/>
                <w:sz w:val="24"/>
              </w:rPr>
              <w:t>0</w:t>
            </w:r>
          </w:p>
        </w:tc>
        <w:tc>
          <w:tcPr>
            <w:tcW w:w="1359" w:type="dxa"/>
          </w:tcPr>
          <w:p>
            <w:pPr>
              <w:pStyle w:val="TableParagraph"/>
              <w:spacing w:before="171"/>
              <w:rPr>
                <w:rFonts w:ascii="Times New Roman"/>
                <w:b/>
                <w:sz w:val="24"/>
              </w:rPr>
            </w:pPr>
          </w:p>
          <w:p>
            <w:pPr>
              <w:pStyle w:val="TableParagraph"/>
              <w:ind w:left="17"/>
              <w:jc w:val="center"/>
              <w:rPr>
                <w:rFonts w:ascii="Times New Roman"/>
                <w:sz w:val="24"/>
              </w:rPr>
            </w:pPr>
            <w:r>
              <w:rPr>
                <w:rFonts w:ascii="Times New Roman"/>
                <w:spacing w:val="-10"/>
                <w:sz w:val="24"/>
              </w:rPr>
              <w:t>0</w:t>
            </w:r>
          </w:p>
        </w:tc>
        <w:tc>
          <w:tcPr>
            <w:tcW w:w="1364" w:type="dxa"/>
          </w:tcPr>
          <w:p>
            <w:pPr>
              <w:pStyle w:val="TableParagraph"/>
              <w:spacing w:before="171"/>
              <w:rPr>
                <w:rFonts w:ascii="Times New Roman"/>
                <w:b/>
                <w:sz w:val="24"/>
              </w:rPr>
            </w:pPr>
          </w:p>
          <w:p>
            <w:pPr>
              <w:pStyle w:val="TableParagraph"/>
              <w:ind w:left="12"/>
              <w:jc w:val="center"/>
              <w:rPr>
                <w:rFonts w:ascii="Times New Roman"/>
                <w:sz w:val="24"/>
              </w:rPr>
            </w:pPr>
            <w:r>
              <w:rPr>
                <w:rFonts w:ascii="Times New Roman"/>
                <w:spacing w:val="-10"/>
                <w:sz w:val="24"/>
              </w:rPr>
              <w:t>0</w:t>
            </w:r>
          </w:p>
        </w:tc>
        <w:tc>
          <w:tcPr>
            <w:tcW w:w="1359" w:type="dxa"/>
          </w:tcPr>
          <w:p>
            <w:pPr>
              <w:pStyle w:val="TableParagraph"/>
              <w:spacing w:before="171"/>
              <w:rPr>
                <w:rFonts w:ascii="Times New Roman"/>
                <w:b/>
                <w:sz w:val="24"/>
              </w:rPr>
            </w:pPr>
          </w:p>
          <w:p>
            <w:pPr>
              <w:pStyle w:val="TableParagraph"/>
              <w:ind w:left="17" w:right="10"/>
              <w:jc w:val="center"/>
              <w:rPr>
                <w:rFonts w:ascii="Times New Roman"/>
                <w:sz w:val="24"/>
              </w:rPr>
            </w:pPr>
            <w:r>
              <w:rPr>
                <w:rFonts w:ascii="Times New Roman"/>
                <w:spacing w:val="-10"/>
                <w:sz w:val="24"/>
              </w:rPr>
              <w:t>0</w:t>
            </w:r>
          </w:p>
        </w:tc>
        <w:tc>
          <w:tcPr>
            <w:tcW w:w="336" w:type="dxa"/>
            <w:tcBorders>
              <w:right w:val="nil"/>
            </w:tcBorders>
          </w:tcPr>
          <w:p>
            <w:pPr>
              <w:pStyle w:val="TableParagraph"/>
              <w:rPr>
                <w:rFonts w:ascii="Times New Roman"/>
                <w:sz w:val="22"/>
              </w:rPr>
            </w:pPr>
          </w:p>
        </w:tc>
      </w:tr>
      <w:tr>
        <w:trPr>
          <w:trHeight w:val="1190" w:hRule="atLeast"/>
        </w:trPr>
        <w:tc>
          <w:tcPr>
            <w:tcW w:w="3237" w:type="dxa"/>
            <w:shd w:val="clear" w:color="auto" w:fill="00AEEE"/>
          </w:tcPr>
          <w:p>
            <w:pPr>
              <w:pStyle w:val="TableParagraph"/>
              <w:spacing w:line="220" w:lineRule="exact"/>
              <w:ind w:left="115"/>
              <w:rPr>
                <w:b/>
                <w:sz w:val="20"/>
              </w:rPr>
            </w:pPr>
            <w:r>
              <w:rPr>
                <w:b/>
                <w:sz w:val="20"/>
              </w:rPr>
              <w:t>PG</w:t>
            </w:r>
            <w:r>
              <w:rPr>
                <w:b/>
                <w:spacing w:val="-4"/>
                <w:sz w:val="20"/>
              </w:rPr>
              <w:t> </w:t>
            </w:r>
            <w:r>
              <w:rPr>
                <w:b/>
                <w:spacing w:val="-2"/>
                <w:sz w:val="20"/>
              </w:rPr>
              <w:t>3.2.2</w:t>
            </w:r>
          </w:p>
          <w:p>
            <w:pPr>
              <w:pStyle w:val="TableParagraph"/>
              <w:tabs>
                <w:tab w:pos="1176" w:val="left" w:leader="none"/>
                <w:tab w:pos="2251" w:val="left" w:leader="none"/>
              </w:tabs>
              <w:spacing w:before="5"/>
              <w:ind w:left="115"/>
              <w:rPr>
                <w:sz w:val="20"/>
              </w:rPr>
            </w:pPr>
            <w:r>
              <w:rPr>
                <w:spacing w:val="-2"/>
                <w:sz w:val="20"/>
              </w:rPr>
              <w:t>CĠMER,</w:t>
            </w:r>
            <w:r>
              <w:rPr>
                <w:sz w:val="20"/>
              </w:rPr>
              <w:tab/>
            </w:r>
            <w:r>
              <w:rPr>
                <w:spacing w:val="-2"/>
                <w:sz w:val="20"/>
              </w:rPr>
              <w:t>MEBĠM,</w:t>
            </w:r>
            <w:r>
              <w:rPr>
                <w:sz w:val="20"/>
              </w:rPr>
              <w:tab/>
            </w:r>
            <w:r>
              <w:rPr>
                <w:spacing w:val="-2"/>
                <w:sz w:val="20"/>
              </w:rPr>
              <w:t>E-Muhtar,</w:t>
            </w:r>
          </w:p>
          <w:p>
            <w:pPr>
              <w:pStyle w:val="TableParagraph"/>
              <w:tabs>
                <w:tab w:pos="1036" w:val="left" w:leader="none"/>
                <w:tab w:pos="1564" w:val="left" w:leader="none"/>
                <w:tab w:pos="2458" w:val="left" w:leader="none"/>
              </w:tabs>
              <w:ind w:left="115" w:right="93"/>
              <w:rPr>
                <w:sz w:val="20"/>
              </w:rPr>
            </w:pPr>
            <w:r>
              <w:rPr>
                <w:spacing w:val="-2"/>
                <w:sz w:val="20"/>
              </w:rPr>
              <w:t>Dilekçe</w:t>
            </w:r>
            <w:r>
              <w:rPr>
                <w:sz w:val="20"/>
              </w:rPr>
              <w:tab/>
            </w:r>
            <w:r>
              <w:rPr>
                <w:spacing w:val="-4"/>
                <w:sz w:val="20"/>
              </w:rPr>
              <w:t>vb.</w:t>
            </w:r>
            <w:r>
              <w:rPr>
                <w:sz w:val="20"/>
              </w:rPr>
              <w:tab/>
            </w:r>
            <w:r>
              <w:rPr>
                <w:spacing w:val="-2"/>
                <w:sz w:val="20"/>
              </w:rPr>
              <w:t>yollarla</w:t>
            </w:r>
            <w:r>
              <w:rPr>
                <w:sz w:val="20"/>
              </w:rPr>
              <w:tab/>
            </w:r>
            <w:r>
              <w:rPr>
                <w:spacing w:val="-2"/>
                <w:sz w:val="20"/>
              </w:rPr>
              <w:t>kuruma </w:t>
            </w:r>
            <w:r>
              <w:rPr>
                <w:sz w:val="20"/>
              </w:rPr>
              <w:t>baĢvuru sayısı (Ģikâyet)</w:t>
            </w:r>
          </w:p>
        </w:tc>
        <w:tc>
          <w:tcPr>
            <w:tcW w:w="1191" w:type="dxa"/>
          </w:tcPr>
          <w:p>
            <w:pPr>
              <w:pStyle w:val="TableParagraph"/>
              <w:spacing w:before="166"/>
              <w:rPr>
                <w:rFonts w:ascii="Times New Roman"/>
                <w:b/>
                <w:sz w:val="24"/>
              </w:rPr>
            </w:pPr>
          </w:p>
          <w:p>
            <w:pPr>
              <w:pStyle w:val="TableParagraph"/>
              <w:spacing w:before="1"/>
              <w:ind w:left="17"/>
              <w:jc w:val="center"/>
              <w:rPr>
                <w:rFonts w:ascii="Times New Roman"/>
                <w:sz w:val="24"/>
              </w:rPr>
            </w:pPr>
            <w:r>
              <w:rPr>
                <w:rFonts w:ascii="Times New Roman"/>
                <w:spacing w:val="-5"/>
                <w:sz w:val="24"/>
              </w:rPr>
              <w:t>50</w:t>
            </w:r>
          </w:p>
        </w:tc>
        <w:tc>
          <w:tcPr>
            <w:tcW w:w="1532" w:type="dxa"/>
          </w:tcPr>
          <w:p>
            <w:pPr>
              <w:pStyle w:val="TableParagraph"/>
              <w:spacing w:before="166"/>
              <w:rPr>
                <w:rFonts w:ascii="Times New Roman"/>
                <w:b/>
                <w:sz w:val="24"/>
              </w:rPr>
            </w:pPr>
          </w:p>
          <w:p>
            <w:pPr>
              <w:pStyle w:val="TableParagraph"/>
              <w:spacing w:before="1"/>
              <w:ind w:left="8"/>
              <w:jc w:val="center"/>
              <w:rPr>
                <w:rFonts w:ascii="Times New Roman"/>
                <w:sz w:val="24"/>
              </w:rPr>
            </w:pPr>
            <w:r>
              <w:rPr>
                <w:rFonts w:ascii="Times New Roman"/>
                <w:spacing w:val="-10"/>
                <w:sz w:val="24"/>
              </w:rPr>
              <w:t>0</w:t>
            </w:r>
          </w:p>
        </w:tc>
        <w:tc>
          <w:tcPr>
            <w:tcW w:w="1359" w:type="dxa"/>
          </w:tcPr>
          <w:p>
            <w:pPr>
              <w:pStyle w:val="TableParagraph"/>
              <w:spacing w:before="166"/>
              <w:rPr>
                <w:rFonts w:ascii="Times New Roman"/>
                <w:b/>
                <w:sz w:val="24"/>
              </w:rPr>
            </w:pPr>
          </w:p>
          <w:p>
            <w:pPr>
              <w:pStyle w:val="TableParagraph"/>
              <w:spacing w:before="1"/>
              <w:ind w:left="17" w:right="9"/>
              <w:jc w:val="center"/>
              <w:rPr>
                <w:rFonts w:ascii="Times New Roman"/>
                <w:sz w:val="24"/>
              </w:rPr>
            </w:pPr>
            <w:r>
              <w:rPr>
                <w:rFonts w:ascii="Times New Roman"/>
                <w:spacing w:val="-10"/>
                <w:sz w:val="24"/>
              </w:rPr>
              <w:t>0</w:t>
            </w:r>
          </w:p>
        </w:tc>
        <w:tc>
          <w:tcPr>
            <w:tcW w:w="1359" w:type="dxa"/>
          </w:tcPr>
          <w:p>
            <w:pPr>
              <w:pStyle w:val="TableParagraph"/>
              <w:spacing w:before="166"/>
              <w:rPr>
                <w:rFonts w:ascii="Times New Roman"/>
                <w:b/>
                <w:sz w:val="24"/>
              </w:rPr>
            </w:pPr>
          </w:p>
          <w:p>
            <w:pPr>
              <w:pStyle w:val="TableParagraph"/>
              <w:spacing w:before="1"/>
              <w:ind w:left="17"/>
              <w:jc w:val="center"/>
              <w:rPr>
                <w:rFonts w:ascii="Times New Roman"/>
                <w:sz w:val="24"/>
              </w:rPr>
            </w:pPr>
            <w:r>
              <w:rPr>
                <w:rFonts w:ascii="Times New Roman"/>
                <w:spacing w:val="-10"/>
                <w:sz w:val="24"/>
              </w:rPr>
              <w:t>0</w:t>
            </w:r>
          </w:p>
        </w:tc>
        <w:tc>
          <w:tcPr>
            <w:tcW w:w="1364" w:type="dxa"/>
          </w:tcPr>
          <w:p>
            <w:pPr>
              <w:pStyle w:val="TableParagraph"/>
              <w:spacing w:before="166"/>
              <w:rPr>
                <w:rFonts w:ascii="Times New Roman"/>
                <w:b/>
                <w:sz w:val="24"/>
              </w:rPr>
            </w:pPr>
          </w:p>
          <w:p>
            <w:pPr>
              <w:pStyle w:val="TableParagraph"/>
              <w:spacing w:before="1"/>
              <w:ind w:left="12"/>
              <w:jc w:val="center"/>
              <w:rPr>
                <w:rFonts w:ascii="Times New Roman"/>
                <w:sz w:val="24"/>
              </w:rPr>
            </w:pPr>
            <w:r>
              <w:rPr>
                <w:rFonts w:ascii="Times New Roman"/>
                <w:spacing w:val="-10"/>
                <w:sz w:val="24"/>
              </w:rPr>
              <w:t>0</w:t>
            </w:r>
          </w:p>
        </w:tc>
        <w:tc>
          <w:tcPr>
            <w:tcW w:w="1359" w:type="dxa"/>
          </w:tcPr>
          <w:p>
            <w:pPr>
              <w:pStyle w:val="TableParagraph"/>
              <w:spacing w:before="166"/>
              <w:rPr>
                <w:rFonts w:ascii="Times New Roman"/>
                <w:b/>
                <w:sz w:val="24"/>
              </w:rPr>
            </w:pPr>
          </w:p>
          <w:p>
            <w:pPr>
              <w:pStyle w:val="TableParagraph"/>
              <w:spacing w:before="1"/>
              <w:ind w:left="17" w:right="10"/>
              <w:jc w:val="center"/>
              <w:rPr>
                <w:rFonts w:ascii="Times New Roman"/>
                <w:sz w:val="24"/>
              </w:rPr>
            </w:pPr>
            <w:r>
              <w:rPr>
                <w:rFonts w:ascii="Times New Roman"/>
                <w:spacing w:val="-10"/>
                <w:sz w:val="24"/>
              </w:rPr>
              <w:t>0</w:t>
            </w:r>
          </w:p>
        </w:tc>
        <w:tc>
          <w:tcPr>
            <w:tcW w:w="336" w:type="dxa"/>
            <w:tcBorders>
              <w:right w:val="nil"/>
            </w:tcBorders>
          </w:tcPr>
          <w:p>
            <w:pPr>
              <w:pStyle w:val="TableParagraph"/>
              <w:rPr>
                <w:rFonts w:ascii="Times New Roman"/>
                <w:sz w:val="22"/>
              </w:rPr>
            </w:pPr>
          </w:p>
        </w:tc>
      </w:tr>
    </w:tbl>
    <w:p>
      <w:pPr>
        <w:pStyle w:val="BodyText"/>
        <w:rPr>
          <w:rFonts w:ascii="Times New Roman"/>
          <w:b/>
          <w:sz w:val="20"/>
        </w:rPr>
      </w:pPr>
    </w:p>
    <w:p>
      <w:pPr>
        <w:pStyle w:val="BodyText"/>
        <w:spacing w:before="173"/>
        <w:rPr>
          <w:rFonts w:ascii="Times New Roman"/>
          <w:b/>
          <w:sz w:val="20"/>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7943"/>
      </w:tblGrid>
      <w:tr>
        <w:trPr>
          <w:trHeight w:val="551" w:hRule="atLeast"/>
        </w:trPr>
        <w:tc>
          <w:tcPr>
            <w:tcW w:w="2694" w:type="dxa"/>
            <w:shd w:val="clear" w:color="auto" w:fill="00AEEE"/>
          </w:tcPr>
          <w:p>
            <w:pPr>
              <w:pStyle w:val="TableParagraph"/>
              <w:spacing w:line="271" w:lineRule="exact" w:before="260"/>
              <w:ind w:left="110"/>
              <w:rPr>
                <w:rFonts w:ascii="Times New Roman"/>
                <w:b/>
                <w:sz w:val="24"/>
              </w:rPr>
            </w:pPr>
            <w:r>
              <w:rPr>
                <w:rFonts w:ascii="Times New Roman"/>
                <w:b/>
                <w:sz w:val="24"/>
              </w:rPr>
              <w:t>Sorumlu</w:t>
            </w:r>
            <w:r>
              <w:rPr>
                <w:rFonts w:ascii="Times New Roman"/>
                <w:b/>
                <w:spacing w:val="-6"/>
                <w:sz w:val="24"/>
              </w:rPr>
              <w:t> </w:t>
            </w:r>
            <w:r>
              <w:rPr>
                <w:rFonts w:ascii="Times New Roman"/>
                <w:b/>
                <w:spacing w:val="-2"/>
                <w:sz w:val="24"/>
              </w:rPr>
              <w:t>Birim</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Okul</w:t>
            </w:r>
            <w:r>
              <w:rPr>
                <w:rFonts w:ascii="Times New Roman" w:hAnsi="Times New Roman"/>
                <w:spacing w:val="-8"/>
                <w:sz w:val="24"/>
              </w:rPr>
              <w:t> </w:t>
            </w:r>
            <w:r>
              <w:rPr>
                <w:rFonts w:ascii="Times New Roman" w:hAnsi="Times New Roman"/>
                <w:spacing w:val="-2"/>
                <w:sz w:val="24"/>
              </w:rPr>
              <w:t>Yönetimi</w:t>
            </w:r>
          </w:p>
        </w:tc>
      </w:tr>
      <w:tr>
        <w:trPr>
          <w:trHeight w:val="830" w:hRule="atLeast"/>
        </w:trPr>
        <w:tc>
          <w:tcPr>
            <w:tcW w:w="2694" w:type="dxa"/>
            <w:shd w:val="clear" w:color="auto" w:fill="00AEEE"/>
          </w:tcPr>
          <w:p>
            <w:pPr>
              <w:pStyle w:val="TableParagraph"/>
              <w:tabs>
                <w:tab w:pos="595" w:val="left" w:leader="none"/>
                <w:tab w:pos="1550" w:val="left" w:leader="none"/>
              </w:tabs>
              <w:spacing w:before="255"/>
              <w:ind w:left="110" w:right="95"/>
              <w:rPr>
                <w:rFonts w:ascii="Times New Roman" w:hAnsi="Times New Roman"/>
                <w:b/>
                <w:sz w:val="24"/>
              </w:rPr>
            </w:pPr>
            <w:r>
              <w:rPr>
                <w:rFonts w:ascii="Times New Roman" w:hAnsi="Times New Roman"/>
                <w:b/>
                <w:spacing w:val="-6"/>
                <w:sz w:val="24"/>
              </w:rPr>
              <w:t>ĠĢ</w:t>
            </w:r>
            <w:r>
              <w:rPr>
                <w:rFonts w:ascii="Times New Roman" w:hAnsi="Times New Roman"/>
                <w:b/>
                <w:sz w:val="24"/>
              </w:rPr>
              <w:tab/>
            </w:r>
            <w:r>
              <w:rPr>
                <w:rFonts w:ascii="Times New Roman" w:hAnsi="Times New Roman"/>
                <w:b/>
                <w:spacing w:val="-2"/>
                <w:sz w:val="24"/>
              </w:rPr>
              <w:t>Birliği</w:t>
            </w:r>
            <w:r>
              <w:rPr>
                <w:rFonts w:ascii="Times New Roman" w:hAnsi="Times New Roman"/>
                <w:b/>
                <w:sz w:val="24"/>
              </w:rPr>
              <w:tab/>
            </w:r>
            <w:r>
              <w:rPr>
                <w:rFonts w:ascii="Times New Roman" w:hAnsi="Times New Roman"/>
                <w:b/>
                <w:spacing w:val="-2"/>
                <w:sz w:val="24"/>
              </w:rPr>
              <w:t>Yapılacak Birim(ler)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Öğretmenler</w:t>
            </w:r>
            <w:r>
              <w:rPr>
                <w:rFonts w:ascii="Times New Roman" w:hAnsi="Times New Roman"/>
                <w:spacing w:val="-9"/>
                <w:sz w:val="24"/>
              </w:rPr>
              <w:t> </w:t>
            </w:r>
            <w:r>
              <w:rPr>
                <w:rFonts w:ascii="Times New Roman" w:hAnsi="Times New Roman"/>
                <w:spacing w:val="-2"/>
                <w:sz w:val="24"/>
              </w:rPr>
              <w:t>Kurulu</w:t>
            </w:r>
          </w:p>
        </w:tc>
      </w:tr>
      <w:tr>
        <w:trPr>
          <w:trHeight w:val="1103"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Stratejiler</w:t>
            </w:r>
          </w:p>
        </w:tc>
        <w:tc>
          <w:tcPr>
            <w:tcW w:w="7943" w:type="dxa"/>
          </w:tcPr>
          <w:p>
            <w:pPr>
              <w:pStyle w:val="TableParagraph"/>
              <w:spacing w:line="264" w:lineRule="exact"/>
              <w:ind w:left="110"/>
              <w:rPr>
                <w:rFonts w:ascii="Times New Roman" w:hAnsi="Times New Roman"/>
                <w:sz w:val="24"/>
              </w:rPr>
            </w:pPr>
            <w:r>
              <w:rPr>
                <w:rFonts w:ascii="Times New Roman" w:hAnsi="Times New Roman"/>
                <w:spacing w:val="-6"/>
                <w:sz w:val="24"/>
              </w:rPr>
              <w:t>Okul-Aile</w:t>
            </w:r>
            <w:r>
              <w:rPr>
                <w:rFonts w:ascii="Times New Roman" w:hAnsi="Times New Roman"/>
                <w:spacing w:val="-7"/>
                <w:sz w:val="24"/>
              </w:rPr>
              <w:t> </w:t>
            </w:r>
            <w:r>
              <w:rPr>
                <w:rFonts w:ascii="Times New Roman" w:hAnsi="Times New Roman"/>
                <w:spacing w:val="-6"/>
                <w:sz w:val="24"/>
              </w:rPr>
              <w:t>iĢ</w:t>
            </w:r>
            <w:r>
              <w:rPr>
                <w:rFonts w:ascii="Times New Roman" w:hAnsi="Times New Roman"/>
                <w:spacing w:val="-2"/>
                <w:sz w:val="24"/>
              </w:rPr>
              <w:t> </w:t>
            </w:r>
            <w:r>
              <w:rPr>
                <w:rFonts w:ascii="Times New Roman" w:hAnsi="Times New Roman"/>
                <w:spacing w:val="-6"/>
                <w:sz w:val="24"/>
              </w:rPr>
              <w:t>birliği</w:t>
            </w:r>
            <w:r>
              <w:rPr>
                <w:rFonts w:ascii="Times New Roman" w:hAnsi="Times New Roman"/>
                <w:sz w:val="24"/>
              </w:rPr>
              <w:t> </w:t>
            </w:r>
            <w:r>
              <w:rPr>
                <w:rFonts w:ascii="Times New Roman" w:hAnsi="Times New Roman"/>
                <w:spacing w:val="-6"/>
                <w:sz w:val="24"/>
              </w:rPr>
              <w:t>geliĢtirilecek</w:t>
            </w:r>
          </w:p>
          <w:p>
            <w:pPr>
              <w:pStyle w:val="TableParagraph"/>
              <w:spacing w:line="237" w:lineRule="auto"/>
              <w:ind w:left="110" w:right="199"/>
              <w:rPr>
                <w:rFonts w:ascii="Times New Roman" w:hAnsi="Times New Roman"/>
                <w:sz w:val="24"/>
              </w:rPr>
            </w:pPr>
            <w:r>
              <w:rPr>
                <w:rFonts w:ascii="Times New Roman" w:hAnsi="Times New Roman"/>
                <w:sz w:val="24"/>
              </w:rPr>
              <w:t>Kurumsal</w:t>
            </w:r>
            <w:r>
              <w:rPr>
                <w:rFonts w:ascii="Times New Roman" w:hAnsi="Times New Roman"/>
                <w:spacing w:val="-3"/>
                <w:sz w:val="24"/>
              </w:rPr>
              <w:t> </w:t>
            </w:r>
            <w:r>
              <w:rPr>
                <w:rFonts w:ascii="Times New Roman" w:hAnsi="Times New Roman"/>
                <w:sz w:val="24"/>
              </w:rPr>
              <w:t>kültür</w:t>
            </w:r>
            <w:r>
              <w:rPr>
                <w:rFonts w:ascii="Times New Roman" w:hAnsi="Times New Roman"/>
                <w:spacing w:val="-2"/>
                <w:sz w:val="24"/>
              </w:rPr>
              <w:t> </w:t>
            </w:r>
            <w:r>
              <w:rPr>
                <w:rFonts w:ascii="Times New Roman" w:hAnsi="Times New Roman"/>
                <w:sz w:val="24"/>
              </w:rPr>
              <w:t>oluĢması için düzenlenen faaliyetler çeĢitlendirilecek Kurumsal</w:t>
            </w:r>
            <w:r>
              <w:rPr>
                <w:rFonts w:ascii="Times New Roman" w:hAnsi="Times New Roman"/>
                <w:spacing w:val="-11"/>
                <w:sz w:val="24"/>
              </w:rPr>
              <w:t> </w:t>
            </w:r>
            <w:r>
              <w:rPr>
                <w:rFonts w:ascii="Times New Roman" w:hAnsi="Times New Roman"/>
                <w:sz w:val="24"/>
              </w:rPr>
              <w:t>faaliyetlerimiz</w:t>
            </w:r>
            <w:r>
              <w:rPr>
                <w:rFonts w:ascii="Times New Roman" w:hAnsi="Times New Roman"/>
                <w:spacing w:val="-6"/>
                <w:sz w:val="24"/>
              </w:rPr>
              <w:t> </w:t>
            </w:r>
            <w:r>
              <w:rPr>
                <w:rFonts w:ascii="Times New Roman" w:hAnsi="Times New Roman"/>
                <w:sz w:val="24"/>
              </w:rPr>
              <w:t>sürekli</w:t>
            </w:r>
            <w:r>
              <w:rPr>
                <w:rFonts w:ascii="Times New Roman" w:hAnsi="Times New Roman"/>
                <w:spacing w:val="-15"/>
                <w:sz w:val="24"/>
              </w:rPr>
              <w:t> </w:t>
            </w:r>
            <w:r>
              <w:rPr>
                <w:rFonts w:ascii="Times New Roman" w:hAnsi="Times New Roman"/>
                <w:sz w:val="24"/>
              </w:rPr>
              <w:t>olarak</w:t>
            </w:r>
            <w:r>
              <w:rPr>
                <w:rFonts w:ascii="Times New Roman" w:hAnsi="Times New Roman"/>
                <w:spacing w:val="-2"/>
                <w:sz w:val="24"/>
              </w:rPr>
              <w:t> </w:t>
            </w:r>
            <w:r>
              <w:rPr>
                <w:rFonts w:ascii="Times New Roman" w:hAnsi="Times New Roman"/>
                <w:sz w:val="24"/>
              </w:rPr>
              <w:t>fiziksel</w:t>
            </w:r>
            <w:r>
              <w:rPr>
                <w:rFonts w:ascii="Times New Roman" w:hAnsi="Times New Roman"/>
                <w:spacing w:val="-14"/>
                <w:sz w:val="24"/>
              </w:rPr>
              <w:t> </w:t>
            </w:r>
            <w:r>
              <w:rPr>
                <w:rFonts w:ascii="Times New Roman" w:hAnsi="Times New Roman"/>
                <w:sz w:val="24"/>
              </w:rPr>
              <w:t>ve</w:t>
            </w:r>
            <w:r>
              <w:rPr>
                <w:rFonts w:ascii="Times New Roman" w:hAnsi="Times New Roman"/>
                <w:spacing w:val="-4"/>
                <w:sz w:val="24"/>
              </w:rPr>
              <w:t> </w:t>
            </w:r>
            <w:r>
              <w:rPr>
                <w:rFonts w:ascii="Times New Roman" w:hAnsi="Times New Roman"/>
                <w:sz w:val="24"/>
              </w:rPr>
              <w:t>elektronik</w:t>
            </w:r>
            <w:r>
              <w:rPr>
                <w:rFonts w:ascii="Times New Roman" w:hAnsi="Times New Roman"/>
                <w:spacing w:val="-11"/>
                <w:sz w:val="24"/>
              </w:rPr>
              <w:t> </w:t>
            </w:r>
            <w:r>
              <w:rPr>
                <w:rFonts w:ascii="Times New Roman" w:hAnsi="Times New Roman"/>
                <w:sz w:val="24"/>
              </w:rPr>
              <w:t>ortamlarda</w:t>
            </w:r>
          </w:p>
          <w:p>
            <w:pPr>
              <w:pStyle w:val="TableParagraph"/>
              <w:spacing w:line="271" w:lineRule="exact" w:before="2"/>
              <w:ind w:left="110"/>
              <w:rPr>
                <w:rFonts w:ascii="Times New Roman" w:hAnsi="Times New Roman"/>
                <w:sz w:val="24"/>
              </w:rPr>
            </w:pPr>
            <w:r>
              <w:rPr>
                <w:rFonts w:ascii="Times New Roman" w:hAnsi="Times New Roman"/>
                <w:spacing w:val="-2"/>
                <w:sz w:val="24"/>
              </w:rPr>
              <w:t>paylaĢılacak</w:t>
            </w:r>
          </w:p>
        </w:tc>
      </w:tr>
      <w:tr>
        <w:trPr>
          <w:trHeight w:val="556"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Riskler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Sorunlu</w:t>
            </w:r>
            <w:r>
              <w:rPr>
                <w:rFonts w:ascii="Times New Roman" w:hAnsi="Times New Roman"/>
                <w:spacing w:val="-7"/>
                <w:sz w:val="24"/>
              </w:rPr>
              <w:t> </w:t>
            </w:r>
            <w:r>
              <w:rPr>
                <w:rFonts w:ascii="Times New Roman" w:hAnsi="Times New Roman"/>
                <w:sz w:val="24"/>
              </w:rPr>
              <w:t>öğrencilerin</w:t>
            </w:r>
            <w:r>
              <w:rPr>
                <w:rFonts w:ascii="Times New Roman" w:hAnsi="Times New Roman"/>
                <w:spacing w:val="-5"/>
                <w:sz w:val="24"/>
              </w:rPr>
              <w:t> </w:t>
            </w:r>
            <w:r>
              <w:rPr>
                <w:rFonts w:ascii="Times New Roman" w:hAnsi="Times New Roman"/>
                <w:sz w:val="24"/>
              </w:rPr>
              <w:t>ailevi</w:t>
            </w:r>
            <w:r>
              <w:rPr>
                <w:rFonts w:ascii="Times New Roman" w:hAnsi="Times New Roman"/>
                <w:spacing w:val="-10"/>
                <w:sz w:val="24"/>
              </w:rPr>
              <w:t> </w:t>
            </w:r>
            <w:r>
              <w:rPr>
                <w:rFonts w:ascii="Times New Roman" w:hAnsi="Times New Roman"/>
                <w:sz w:val="24"/>
              </w:rPr>
              <w:t>problemlerinin</w:t>
            </w:r>
            <w:r>
              <w:rPr>
                <w:rFonts w:ascii="Times New Roman" w:hAnsi="Times New Roman"/>
                <w:spacing w:val="-5"/>
                <w:sz w:val="24"/>
              </w:rPr>
              <w:t> </w:t>
            </w:r>
            <w:r>
              <w:rPr>
                <w:rFonts w:ascii="Times New Roman" w:hAnsi="Times New Roman"/>
                <w:spacing w:val="-2"/>
                <w:sz w:val="24"/>
              </w:rPr>
              <w:t>olması</w:t>
            </w:r>
          </w:p>
        </w:tc>
      </w:tr>
      <w:tr>
        <w:trPr>
          <w:trHeight w:val="546" w:hRule="atLeast"/>
        </w:trPr>
        <w:tc>
          <w:tcPr>
            <w:tcW w:w="2694" w:type="dxa"/>
            <w:shd w:val="clear" w:color="auto" w:fill="00AEEE"/>
          </w:tcPr>
          <w:p>
            <w:pPr>
              <w:pStyle w:val="TableParagraph"/>
              <w:spacing w:line="271" w:lineRule="exact" w:before="255"/>
              <w:ind w:left="110"/>
              <w:rPr>
                <w:rFonts w:ascii="Times New Roman"/>
                <w:b/>
                <w:sz w:val="24"/>
              </w:rPr>
            </w:pPr>
            <w:r>
              <w:rPr>
                <w:rFonts w:ascii="Times New Roman"/>
                <w:b/>
                <w:sz w:val="24"/>
              </w:rPr>
              <w:t>Maliyet</w:t>
            </w:r>
            <w:r>
              <w:rPr>
                <w:rFonts w:ascii="Times New Roman"/>
                <w:b/>
                <w:spacing w:val="-3"/>
                <w:sz w:val="24"/>
              </w:rPr>
              <w:t> </w:t>
            </w:r>
            <w:r>
              <w:rPr>
                <w:rFonts w:ascii="Times New Roman"/>
                <w:b/>
                <w:spacing w:val="-2"/>
                <w:sz w:val="24"/>
              </w:rPr>
              <w:t>Tahmini</w:t>
            </w:r>
          </w:p>
        </w:tc>
        <w:tc>
          <w:tcPr>
            <w:tcW w:w="7943" w:type="dxa"/>
          </w:tcPr>
          <w:p>
            <w:pPr>
              <w:pStyle w:val="TableParagraph"/>
              <w:rPr>
                <w:rFonts w:ascii="Times New Roman"/>
                <w:sz w:val="22"/>
              </w:rPr>
            </w:pPr>
          </w:p>
        </w:tc>
      </w:tr>
      <w:tr>
        <w:trPr>
          <w:trHeight w:val="542" w:hRule="atLeast"/>
        </w:trPr>
        <w:tc>
          <w:tcPr>
            <w:tcW w:w="2694" w:type="dxa"/>
            <w:shd w:val="clear" w:color="auto" w:fill="00AEEE"/>
          </w:tcPr>
          <w:p>
            <w:pPr>
              <w:pStyle w:val="TableParagraph"/>
              <w:spacing w:line="273" w:lineRule="exact"/>
              <w:ind w:left="110"/>
              <w:rPr>
                <w:rFonts w:ascii="Times New Roman"/>
                <w:b/>
                <w:sz w:val="24"/>
              </w:rPr>
            </w:pPr>
            <w:r>
              <w:rPr>
                <w:rFonts w:ascii="Times New Roman"/>
                <w:b/>
                <w:spacing w:val="-2"/>
                <w:sz w:val="24"/>
              </w:rPr>
              <w:t>Tespitler</w:t>
            </w:r>
          </w:p>
        </w:tc>
        <w:tc>
          <w:tcPr>
            <w:tcW w:w="7943" w:type="dxa"/>
          </w:tcPr>
          <w:p>
            <w:pPr>
              <w:pStyle w:val="TableParagraph"/>
              <w:spacing w:line="268" w:lineRule="exact"/>
              <w:ind w:left="110"/>
              <w:rPr>
                <w:rFonts w:ascii="Times New Roman"/>
                <w:sz w:val="24"/>
              </w:rPr>
            </w:pPr>
            <w:r>
              <w:rPr>
                <w:rFonts w:ascii="Times New Roman"/>
                <w:sz w:val="24"/>
              </w:rPr>
              <w:t>Velilerin</w:t>
            </w:r>
            <w:r>
              <w:rPr>
                <w:rFonts w:ascii="Times New Roman"/>
                <w:spacing w:val="-7"/>
                <w:sz w:val="24"/>
              </w:rPr>
              <w:t> </w:t>
            </w:r>
            <w:r>
              <w:rPr>
                <w:rFonts w:ascii="Times New Roman"/>
                <w:sz w:val="24"/>
              </w:rPr>
              <w:t>okula</w:t>
            </w:r>
            <w:r>
              <w:rPr>
                <w:rFonts w:ascii="Times New Roman"/>
                <w:spacing w:val="-3"/>
                <w:sz w:val="24"/>
              </w:rPr>
              <w:t> </w:t>
            </w:r>
            <w:r>
              <w:rPr>
                <w:rFonts w:ascii="Times New Roman"/>
                <w:sz w:val="24"/>
              </w:rPr>
              <w:t>fazla</w:t>
            </w:r>
            <w:r>
              <w:rPr>
                <w:rFonts w:ascii="Times New Roman"/>
                <w:spacing w:val="-4"/>
                <w:sz w:val="24"/>
              </w:rPr>
              <w:t> </w:t>
            </w:r>
            <w:r>
              <w:rPr>
                <w:rFonts w:ascii="Times New Roman"/>
                <w:spacing w:val="-2"/>
                <w:sz w:val="24"/>
              </w:rPr>
              <w:t>gelmemesi</w:t>
            </w:r>
          </w:p>
        </w:tc>
      </w:tr>
      <w:tr>
        <w:trPr>
          <w:trHeight w:val="552" w:hRule="atLeast"/>
        </w:trPr>
        <w:tc>
          <w:tcPr>
            <w:tcW w:w="2694" w:type="dxa"/>
            <w:shd w:val="clear" w:color="auto" w:fill="00AEEE"/>
          </w:tcPr>
          <w:p>
            <w:pPr>
              <w:pStyle w:val="TableParagraph"/>
              <w:spacing w:line="273" w:lineRule="exact"/>
              <w:ind w:left="110"/>
              <w:rPr>
                <w:rFonts w:ascii="Times New Roman" w:hAnsi="Times New Roman"/>
                <w:b/>
                <w:sz w:val="24"/>
              </w:rPr>
            </w:pPr>
            <w:r>
              <w:rPr>
                <w:rFonts w:ascii="Times New Roman" w:hAnsi="Times New Roman"/>
                <w:b/>
                <w:spacing w:val="-2"/>
                <w:sz w:val="24"/>
              </w:rPr>
              <w:t>Ġhtiyaçlar</w:t>
            </w:r>
          </w:p>
        </w:tc>
        <w:tc>
          <w:tcPr>
            <w:tcW w:w="7943" w:type="dxa"/>
          </w:tcPr>
          <w:p>
            <w:pPr>
              <w:pStyle w:val="TableParagraph"/>
              <w:spacing w:line="268" w:lineRule="exact"/>
              <w:ind w:left="110"/>
              <w:rPr>
                <w:rFonts w:ascii="Times New Roman" w:hAnsi="Times New Roman"/>
                <w:sz w:val="24"/>
              </w:rPr>
            </w:pPr>
            <w:r>
              <w:rPr>
                <w:rFonts w:ascii="Times New Roman" w:hAnsi="Times New Roman"/>
                <w:sz w:val="24"/>
              </w:rPr>
              <w:t>Öğrenci</w:t>
            </w:r>
            <w:r>
              <w:rPr>
                <w:rFonts w:ascii="Times New Roman" w:hAnsi="Times New Roman"/>
                <w:spacing w:val="-10"/>
                <w:sz w:val="24"/>
              </w:rPr>
              <w:t> </w:t>
            </w:r>
            <w:r>
              <w:rPr>
                <w:rFonts w:ascii="Times New Roman" w:hAnsi="Times New Roman"/>
                <w:sz w:val="24"/>
              </w:rPr>
              <w:t>velilerinin</w:t>
            </w:r>
            <w:r>
              <w:rPr>
                <w:rFonts w:ascii="Times New Roman" w:hAnsi="Times New Roman"/>
                <w:spacing w:val="-3"/>
                <w:sz w:val="24"/>
              </w:rPr>
              <w:t> </w:t>
            </w:r>
            <w:r>
              <w:rPr>
                <w:rFonts w:ascii="Times New Roman" w:hAnsi="Times New Roman"/>
                <w:spacing w:val="-2"/>
                <w:sz w:val="24"/>
              </w:rPr>
              <w:t>bilinçlendirilmesi</w:t>
            </w:r>
          </w:p>
        </w:tc>
      </w:tr>
    </w:tbl>
    <w:p>
      <w:pPr>
        <w:spacing w:after="0" w:line="268" w:lineRule="exact"/>
        <w:rPr>
          <w:rFonts w:ascii="Times New Roman" w:hAnsi="Times New Roman"/>
          <w:sz w:val="24"/>
        </w:rPr>
        <w:sectPr>
          <w:type w:val="continuous"/>
          <w:pgSz w:w="11910" w:h="16840"/>
          <w:pgMar w:header="0" w:footer="446" w:top="880" w:bottom="640" w:left="0" w:right="0"/>
        </w:sectPr>
      </w:pPr>
    </w:p>
    <w:p>
      <w:pPr>
        <w:pStyle w:val="ListParagraph"/>
        <w:numPr>
          <w:ilvl w:val="0"/>
          <w:numId w:val="3"/>
        </w:numPr>
        <w:tabs>
          <w:tab w:pos="1237" w:val="left" w:leader="none"/>
        </w:tabs>
        <w:spacing w:line="240" w:lineRule="auto" w:before="67" w:after="0"/>
        <w:ind w:left="1237" w:right="0" w:hanging="387"/>
        <w:jc w:val="left"/>
        <w:rPr>
          <w:b/>
          <w:color w:val="660066"/>
          <w:sz w:val="32"/>
        </w:rPr>
      </w:pPr>
      <w:r>
        <w:rPr>
          <w:b/>
          <w:color w:val="660066"/>
          <w:spacing w:val="-2"/>
          <w:sz w:val="32"/>
        </w:rPr>
        <w:t>Maliyetlendirme</w:t>
      </w:r>
    </w:p>
    <w:p>
      <w:pPr>
        <w:pStyle w:val="BodyText"/>
        <w:spacing w:before="46"/>
        <w:rPr>
          <w:rFonts w:ascii="Times New Roman"/>
          <w:b/>
          <w:sz w:val="32"/>
        </w:rPr>
      </w:pPr>
    </w:p>
    <w:p>
      <w:pPr>
        <w:spacing w:line="259" w:lineRule="auto" w:before="0"/>
        <w:ind w:left="854" w:right="1001" w:firstLine="0"/>
        <w:jc w:val="left"/>
        <w:rPr>
          <w:rFonts w:ascii="Times New Roman" w:hAnsi="Times New Roman"/>
          <w:sz w:val="32"/>
        </w:rPr>
      </w:pPr>
      <w:r>
        <w:rPr>
          <w:rFonts w:ascii="Times New Roman" w:hAnsi="Times New Roman"/>
          <w:sz w:val="32"/>
        </w:rPr>
        <w:t>Tahmini Kaynaklar Analizinden yararlanılarak kurumumuzun 5 yıllık hedeflerine</w:t>
      </w:r>
      <w:r>
        <w:rPr>
          <w:rFonts w:ascii="Times New Roman" w:hAnsi="Times New Roman"/>
          <w:spacing w:val="-20"/>
          <w:sz w:val="32"/>
        </w:rPr>
        <w:t> </w:t>
      </w:r>
      <w:r>
        <w:rPr>
          <w:rFonts w:ascii="Times New Roman" w:hAnsi="Times New Roman"/>
          <w:sz w:val="32"/>
        </w:rPr>
        <w:t>ulaĢılabilmesi</w:t>
      </w:r>
      <w:r>
        <w:rPr>
          <w:rFonts w:ascii="Times New Roman" w:hAnsi="Times New Roman"/>
          <w:spacing w:val="-20"/>
          <w:sz w:val="32"/>
        </w:rPr>
        <w:t> </w:t>
      </w:r>
      <w:r>
        <w:rPr>
          <w:rFonts w:ascii="Times New Roman" w:hAnsi="Times New Roman"/>
          <w:sz w:val="32"/>
        </w:rPr>
        <w:t>için</w:t>
      </w:r>
      <w:r>
        <w:rPr>
          <w:rFonts w:ascii="Times New Roman" w:hAnsi="Times New Roman"/>
          <w:spacing w:val="-20"/>
          <w:sz w:val="32"/>
        </w:rPr>
        <w:t> </w:t>
      </w:r>
      <w:r>
        <w:rPr>
          <w:rFonts w:ascii="Times New Roman" w:hAnsi="Times New Roman"/>
          <w:sz w:val="32"/>
        </w:rPr>
        <w:t>planlanan</w:t>
      </w:r>
      <w:r>
        <w:rPr>
          <w:rFonts w:ascii="Times New Roman" w:hAnsi="Times New Roman"/>
          <w:spacing w:val="-20"/>
          <w:sz w:val="32"/>
        </w:rPr>
        <w:t> </w:t>
      </w:r>
      <w:r>
        <w:rPr>
          <w:rFonts w:ascii="Times New Roman" w:hAnsi="Times New Roman"/>
          <w:sz w:val="32"/>
        </w:rPr>
        <w:t>faaliyetlerin</w:t>
      </w:r>
      <w:r>
        <w:rPr>
          <w:rFonts w:ascii="Times New Roman" w:hAnsi="Times New Roman"/>
          <w:spacing w:val="-20"/>
          <w:sz w:val="32"/>
        </w:rPr>
        <w:t> </w:t>
      </w:r>
      <w:r>
        <w:rPr>
          <w:rFonts w:ascii="Times New Roman" w:hAnsi="Times New Roman"/>
          <w:sz w:val="32"/>
        </w:rPr>
        <w:t>Tahmini</w:t>
      </w:r>
      <w:r>
        <w:rPr>
          <w:rFonts w:ascii="Times New Roman" w:hAnsi="Times New Roman"/>
          <w:spacing w:val="-20"/>
          <w:sz w:val="32"/>
        </w:rPr>
        <w:t> </w:t>
      </w:r>
      <w:r>
        <w:rPr>
          <w:rFonts w:ascii="Times New Roman" w:hAnsi="Times New Roman"/>
          <w:sz w:val="32"/>
        </w:rPr>
        <w:t>Maliyet</w:t>
      </w:r>
      <w:r>
        <w:rPr>
          <w:rFonts w:ascii="Times New Roman" w:hAnsi="Times New Roman"/>
          <w:spacing w:val="-20"/>
          <w:sz w:val="32"/>
        </w:rPr>
        <w:t> </w:t>
      </w:r>
      <w:r>
        <w:rPr>
          <w:rFonts w:ascii="Times New Roman" w:hAnsi="Times New Roman"/>
          <w:sz w:val="32"/>
        </w:rPr>
        <w:t>Analizi </w:t>
      </w:r>
      <w:r>
        <w:rPr>
          <w:rFonts w:ascii="Times New Roman" w:hAnsi="Times New Roman"/>
          <w:spacing w:val="-2"/>
          <w:sz w:val="32"/>
        </w:rPr>
        <w:t>yapılmıĢtır.</w:t>
      </w:r>
    </w:p>
    <w:p>
      <w:pPr>
        <w:pStyle w:val="BodyText"/>
        <w:spacing w:before="3"/>
        <w:rPr>
          <w:rFonts w:ascii="Times New Roman"/>
          <w:sz w:val="11"/>
        </w:rPr>
      </w:pPr>
    </w:p>
    <w:tbl>
      <w:tblPr>
        <w:tblW w:w="0" w:type="auto"/>
        <w:jc w:val="left"/>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7"/>
        <w:gridCol w:w="1450"/>
        <w:gridCol w:w="1445"/>
        <w:gridCol w:w="1469"/>
        <w:gridCol w:w="1464"/>
        <w:gridCol w:w="1469"/>
        <w:gridCol w:w="791"/>
        <w:gridCol w:w="676"/>
      </w:tblGrid>
      <w:tr>
        <w:trPr>
          <w:trHeight w:val="273" w:hRule="atLeast"/>
        </w:trPr>
        <w:tc>
          <w:tcPr>
            <w:tcW w:w="2007" w:type="dxa"/>
            <w:vMerge w:val="restart"/>
            <w:tcBorders>
              <w:top w:val="nil"/>
            </w:tcBorders>
            <w:shd w:val="clear" w:color="auto" w:fill="C5CCE2"/>
          </w:tcPr>
          <w:p>
            <w:pPr>
              <w:pStyle w:val="TableParagraph"/>
              <w:spacing w:line="273" w:lineRule="exact"/>
              <w:ind w:left="9"/>
              <w:rPr>
                <w:rFonts w:ascii="Times New Roman"/>
                <w:b/>
                <w:sz w:val="24"/>
              </w:rPr>
            </w:pPr>
            <w:r>
              <w:rPr>
                <w:rFonts w:ascii="Times New Roman"/>
                <w:b/>
                <w:color w:val="1F2745"/>
                <w:spacing w:val="-2"/>
                <w:sz w:val="24"/>
                <w:highlight w:val="lightGray"/>
              </w:rPr>
              <w:t>Hedefler</w:t>
            </w:r>
          </w:p>
        </w:tc>
        <w:tc>
          <w:tcPr>
            <w:tcW w:w="1450" w:type="dxa"/>
            <w:vMerge w:val="restart"/>
            <w:tcBorders>
              <w:top w:val="nil"/>
            </w:tcBorders>
            <w:shd w:val="clear" w:color="auto" w:fill="C5CCE2"/>
          </w:tcPr>
          <w:p>
            <w:pPr>
              <w:pStyle w:val="TableParagraph"/>
              <w:spacing w:line="273" w:lineRule="exact"/>
              <w:ind w:left="9"/>
              <w:rPr>
                <w:rFonts w:ascii="Times New Roman" w:hAnsi="Times New Roman"/>
                <w:b/>
                <w:sz w:val="24"/>
              </w:rPr>
            </w:pPr>
            <w:r>
              <w:rPr>
                <w:rFonts w:ascii="Times New Roman" w:hAnsi="Times New Roman"/>
                <w:b/>
                <w:color w:val="1F2745"/>
                <w:spacing w:val="-2"/>
                <w:sz w:val="24"/>
                <w:highlight w:val="lightGray"/>
              </w:rPr>
              <w:t>Planın</w:t>
            </w:r>
          </w:p>
          <w:p>
            <w:pPr>
              <w:pStyle w:val="TableParagraph"/>
              <w:spacing w:before="141"/>
              <w:ind w:left="9"/>
              <w:rPr>
                <w:rFonts w:ascii="Times New Roman" w:hAnsi="Times New Roman"/>
                <w:b/>
                <w:sz w:val="24"/>
              </w:rPr>
            </w:pPr>
            <w:r>
              <w:rPr>
                <w:rFonts w:ascii="Times New Roman" w:hAnsi="Times New Roman"/>
                <w:b/>
                <w:color w:val="1F2745"/>
                <w:sz w:val="24"/>
                <w:highlight w:val="lightGray"/>
              </w:rPr>
              <w:t>1.</w:t>
            </w:r>
            <w:r>
              <w:rPr>
                <w:rFonts w:ascii="Times New Roman" w:hAnsi="Times New Roman"/>
                <w:b/>
                <w:color w:val="1F2745"/>
                <w:spacing w:val="4"/>
                <w:sz w:val="24"/>
                <w:highlight w:val="lightGray"/>
              </w:rPr>
              <w:t> </w:t>
            </w:r>
            <w:r>
              <w:rPr>
                <w:rFonts w:ascii="Times New Roman" w:hAnsi="Times New Roman"/>
                <w:b/>
                <w:color w:val="1F2745"/>
                <w:spacing w:val="-4"/>
                <w:sz w:val="24"/>
                <w:highlight w:val="lightGray"/>
              </w:rPr>
              <w:t>Yılı</w:t>
            </w:r>
          </w:p>
        </w:tc>
        <w:tc>
          <w:tcPr>
            <w:tcW w:w="1445" w:type="dxa"/>
            <w:vMerge w:val="restart"/>
            <w:tcBorders>
              <w:top w:val="nil"/>
            </w:tcBorders>
            <w:shd w:val="clear" w:color="auto" w:fill="C5CCE2"/>
          </w:tcPr>
          <w:p>
            <w:pPr>
              <w:pStyle w:val="TableParagraph"/>
              <w:spacing w:line="273" w:lineRule="exact"/>
              <w:ind w:left="9"/>
              <w:rPr>
                <w:rFonts w:ascii="Times New Roman" w:hAnsi="Times New Roman"/>
                <w:b/>
                <w:sz w:val="24"/>
              </w:rPr>
            </w:pPr>
            <w:r>
              <w:rPr>
                <w:rFonts w:ascii="Times New Roman" w:hAnsi="Times New Roman"/>
                <w:b/>
                <w:color w:val="1F2745"/>
                <w:spacing w:val="-2"/>
                <w:sz w:val="24"/>
                <w:highlight w:val="lightGray"/>
              </w:rPr>
              <w:t>Planın</w:t>
            </w:r>
          </w:p>
          <w:p>
            <w:pPr>
              <w:pStyle w:val="TableParagraph"/>
              <w:spacing w:before="141"/>
              <w:ind w:left="9"/>
              <w:rPr>
                <w:rFonts w:ascii="Times New Roman" w:hAnsi="Times New Roman"/>
                <w:b/>
                <w:sz w:val="24"/>
              </w:rPr>
            </w:pPr>
            <w:r>
              <w:rPr>
                <w:rFonts w:ascii="Times New Roman" w:hAnsi="Times New Roman"/>
                <w:b/>
                <w:color w:val="1F2745"/>
                <w:sz w:val="24"/>
                <w:highlight w:val="lightGray"/>
              </w:rPr>
              <w:t>2.</w:t>
            </w:r>
            <w:r>
              <w:rPr>
                <w:rFonts w:ascii="Times New Roman" w:hAnsi="Times New Roman"/>
                <w:b/>
                <w:color w:val="1F2745"/>
                <w:spacing w:val="4"/>
                <w:sz w:val="24"/>
                <w:highlight w:val="lightGray"/>
              </w:rPr>
              <w:t> </w:t>
            </w:r>
            <w:r>
              <w:rPr>
                <w:rFonts w:ascii="Times New Roman" w:hAnsi="Times New Roman"/>
                <w:b/>
                <w:color w:val="1F2745"/>
                <w:spacing w:val="-4"/>
                <w:sz w:val="24"/>
                <w:highlight w:val="lightGray"/>
              </w:rPr>
              <w:t>Yılı</w:t>
            </w:r>
          </w:p>
        </w:tc>
        <w:tc>
          <w:tcPr>
            <w:tcW w:w="1469" w:type="dxa"/>
            <w:vMerge w:val="restart"/>
            <w:tcBorders>
              <w:top w:val="nil"/>
            </w:tcBorders>
            <w:shd w:val="clear" w:color="auto" w:fill="C5CCE2"/>
          </w:tcPr>
          <w:p>
            <w:pPr>
              <w:pStyle w:val="TableParagraph"/>
              <w:spacing w:line="273" w:lineRule="exact"/>
              <w:ind w:left="10"/>
              <w:rPr>
                <w:rFonts w:ascii="Times New Roman" w:hAnsi="Times New Roman"/>
                <w:b/>
                <w:sz w:val="24"/>
              </w:rPr>
            </w:pPr>
            <w:r>
              <w:rPr>
                <w:rFonts w:ascii="Times New Roman" w:hAnsi="Times New Roman"/>
                <w:b/>
                <w:color w:val="1F2745"/>
                <w:spacing w:val="-2"/>
                <w:sz w:val="24"/>
                <w:highlight w:val="lightGray"/>
              </w:rPr>
              <w:t>Planın</w:t>
            </w:r>
          </w:p>
          <w:p>
            <w:pPr>
              <w:pStyle w:val="TableParagraph"/>
              <w:spacing w:before="141"/>
              <w:ind w:left="10"/>
              <w:rPr>
                <w:rFonts w:ascii="Times New Roman" w:hAnsi="Times New Roman"/>
                <w:b/>
                <w:sz w:val="24"/>
              </w:rPr>
            </w:pPr>
            <w:r>
              <w:rPr>
                <w:rFonts w:ascii="Times New Roman" w:hAnsi="Times New Roman"/>
                <w:b/>
                <w:color w:val="1F2745"/>
                <w:sz w:val="24"/>
                <w:highlight w:val="lightGray"/>
              </w:rPr>
              <w:t>3.</w:t>
            </w:r>
            <w:r>
              <w:rPr>
                <w:rFonts w:ascii="Times New Roman" w:hAnsi="Times New Roman"/>
                <w:b/>
                <w:color w:val="1F2745"/>
                <w:spacing w:val="4"/>
                <w:sz w:val="24"/>
                <w:highlight w:val="lightGray"/>
              </w:rPr>
              <w:t> </w:t>
            </w:r>
            <w:r>
              <w:rPr>
                <w:rFonts w:ascii="Times New Roman" w:hAnsi="Times New Roman"/>
                <w:b/>
                <w:color w:val="1F2745"/>
                <w:spacing w:val="-4"/>
                <w:sz w:val="24"/>
                <w:highlight w:val="lightGray"/>
              </w:rPr>
              <w:t>Yılı</w:t>
            </w:r>
          </w:p>
        </w:tc>
        <w:tc>
          <w:tcPr>
            <w:tcW w:w="1464" w:type="dxa"/>
            <w:vMerge w:val="restart"/>
            <w:tcBorders>
              <w:top w:val="nil"/>
            </w:tcBorders>
            <w:shd w:val="clear" w:color="auto" w:fill="C5CCE2"/>
          </w:tcPr>
          <w:p>
            <w:pPr>
              <w:pStyle w:val="TableParagraph"/>
              <w:spacing w:line="273" w:lineRule="exact"/>
              <w:ind w:left="10"/>
              <w:rPr>
                <w:rFonts w:ascii="Times New Roman" w:hAnsi="Times New Roman"/>
                <w:b/>
                <w:sz w:val="24"/>
              </w:rPr>
            </w:pPr>
            <w:r>
              <w:rPr>
                <w:rFonts w:ascii="Times New Roman" w:hAnsi="Times New Roman"/>
                <w:b/>
                <w:color w:val="1F2745"/>
                <w:spacing w:val="-2"/>
                <w:sz w:val="24"/>
                <w:highlight w:val="lightGray"/>
              </w:rPr>
              <w:t>Planın</w:t>
            </w:r>
          </w:p>
          <w:p>
            <w:pPr>
              <w:pStyle w:val="TableParagraph"/>
              <w:spacing w:before="141"/>
              <w:ind w:left="10"/>
              <w:rPr>
                <w:rFonts w:ascii="Times New Roman" w:hAnsi="Times New Roman"/>
                <w:b/>
                <w:sz w:val="24"/>
              </w:rPr>
            </w:pPr>
            <w:r>
              <w:rPr>
                <w:rFonts w:ascii="Times New Roman" w:hAnsi="Times New Roman"/>
                <w:b/>
                <w:color w:val="1F2745"/>
                <w:sz w:val="24"/>
                <w:highlight w:val="lightGray"/>
              </w:rPr>
              <w:t>4.</w:t>
            </w:r>
            <w:r>
              <w:rPr>
                <w:rFonts w:ascii="Times New Roman" w:hAnsi="Times New Roman"/>
                <w:b/>
                <w:color w:val="1F2745"/>
                <w:spacing w:val="4"/>
                <w:sz w:val="24"/>
                <w:highlight w:val="lightGray"/>
              </w:rPr>
              <w:t> </w:t>
            </w:r>
            <w:r>
              <w:rPr>
                <w:rFonts w:ascii="Times New Roman" w:hAnsi="Times New Roman"/>
                <w:b/>
                <w:color w:val="1F2745"/>
                <w:spacing w:val="-4"/>
                <w:sz w:val="24"/>
                <w:highlight w:val="lightGray"/>
              </w:rPr>
              <w:t>Yılı</w:t>
            </w:r>
          </w:p>
        </w:tc>
        <w:tc>
          <w:tcPr>
            <w:tcW w:w="1469" w:type="dxa"/>
            <w:vMerge w:val="restart"/>
            <w:tcBorders>
              <w:top w:val="nil"/>
            </w:tcBorders>
            <w:shd w:val="clear" w:color="auto" w:fill="C5CCE2"/>
          </w:tcPr>
          <w:p>
            <w:pPr>
              <w:pStyle w:val="TableParagraph"/>
              <w:spacing w:line="273" w:lineRule="exact"/>
              <w:ind w:left="10"/>
              <w:rPr>
                <w:rFonts w:ascii="Times New Roman" w:hAnsi="Times New Roman"/>
                <w:b/>
                <w:sz w:val="24"/>
              </w:rPr>
            </w:pPr>
            <w:r>
              <w:rPr>
                <w:rFonts w:ascii="Times New Roman" w:hAnsi="Times New Roman"/>
                <w:b/>
                <w:color w:val="1F2745"/>
                <w:spacing w:val="-2"/>
                <w:sz w:val="24"/>
                <w:highlight w:val="lightGray"/>
              </w:rPr>
              <w:t>Planın</w:t>
            </w:r>
          </w:p>
          <w:p>
            <w:pPr>
              <w:pStyle w:val="TableParagraph"/>
              <w:spacing w:before="141"/>
              <w:ind w:left="10"/>
              <w:rPr>
                <w:rFonts w:ascii="Times New Roman" w:hAnsi="Times New Roman"/>
                <w:b/>
                <w:sz w:val="24"/>
              </w:rPr>
            </w:pPr>
            <w:r>
              <w:rPr>
                <w:rFonts w:ascii="Times New Roman" w:hAnsi="Times New Roman"/>
                <w:b/>
                <w:color w:val="1F2745"/>
                <w:sz w:val="24"/>
                <w:highlight w:val="lightGray"/>
              </w:rPr>
              <w:t>5.</w:t>
            </w:r>
            <w:r>
              <w:rPr>
                <w:rFonts w:ascii="Times New Roman" w:hAnsi="Times New Roman"/>
                <w:b/>
                <w:color w:val="1F2745"/>
                <w:spacing w:val="5"/>
                <w:sz w:val="24"/>
                <w:highlight w:val="lightGray"/>
              </w:rPr>
              <w:t> </w:t>
            </w:r>
            <w:r>
              <w:rPr>
                <w:rFonts w:ascii="Times New Roman" w:hAnsi="Times New Roman"/>
                <w:b/>
                <w:color w:val="1F2745"/>
                <w:spacing w:val="-4"/>
                <w:sz w:val="24"/>
                <w:highlight w:val="lightGray"/>
              </w:rPr>
              <w:t>Yılı</w:t>
            </w:r>
          </w:p>
        </w:tc>
        <w:tc>
          <w:tcPr>
            <w:tcW w:w="791" w:type="dxa"/>
            <w:tcBorders>
              <w:top w:val="nil"/>
              <w:bottom w:val="single" w:sz="6" w:space="0" w:color="FFFFFF"/>
              <w:right w:val="nil"/>
            </w:tcBorders>
            <w:shd w:val="clear" w:color="auto" w:fill="C5CCE2"/>
          </w:tcPr>
          <w:p>
            <w:pPr>
              <w:pStyle w:val="TableParagraph"/>
              <w:spacing w:line="253" w:lineRule="exact"/>
              <w:ind w:left="6" w:right="-29"/>
              <w:jc w:val="center"/>
              <w:rPr>
                <w:rFonts w:ascii="Times New Roman"/>
                <w:b/>
                <w:sz w:val="24"/>
              </w:rPr>
            </w:pPr>
            <w:r>
              <w:rPr>
                <w:rFonts w:ascii="Times New Roman"/>
                <w:b/>
                <w:color w:val="1F2745"/>
                <w:spacing w:val="-2"/>
                <w:sz w:val="24"/>
                <w:highlight w:val="lightGray"/>
              </w:rPr>
              <w:t>Toplam</w:t>
            </w:r>
          </w:p>
        </w:tc>
        <w:tc>
          <w:tcPr>
            <w:tcW w:w="676" w:type="dxa"/>
            <w:vMerge w:val="restart"/>
            <w:tcBorders>
              <w:top w:val="nil"/>
              <w:left w:val="nil"/>
            </w:tcBorders>
            <w:shd w:val="clear" w:color="auto" w:fill="C5CCE2"/>
          </w:tcPr>
          <w:p>
            <w:pPr>
              <w:pStyle w:val="TableParagraph"/>
              <w:rPr>
                <w:rFonts w:ascii="Times New Roman"/>
                <w:sz w:val="26"/>
              </w:rPr>
            </w:pPr>
          </w:p>
        </w:tc>
      </w:tr>
      <w:tr>
        <w:trPr>
          <w:trHeight w:val="546" w:hRule="atLeast"/>
        </w:trPr>
        <w:tc>
          <w:tcPr>
            <w:tcW w:w="2007" w:type="dxa"/>
            <w:vMerge/>
            <w:tcBorders>
              <w:top w:val="nil"/>
            </w:tcBorders>
            <w:shd w:val="clear" w:color="auto" w:fill="C5CCE2"/>
          </w:tcPr>
          <w:p>
            <w:pPr>
              <w:rPr>
                <w:sz w:val="2"/>
                <w:szCs w:val="2"/>
              </w:rPr>
            </w:pPr>
          </w:p>
        </w:tc>
        <w:tc>
          <w:tcPr>
            <w:tcW w:w="1450" w:type="dxa"/>
            <w:vMerge/>
            <w:tcBorders>
              <w:top w:val="nil"/>
            </w:tcBorders>
            <w:shd w:val="clear" w:color="auto" w:fill="C5CCE2"/>
          </w:tcPr>
          <w:p>
            <w:pPr>
              <w:rPr>
                <w:sz w:val="2"/>
                <w:szCs w:val="2"/>
              </w:rPr>
            </w:pPr>
          </w:p>
        </w:tc>
        <w:tc>
          <w:tcPr>
            <w:tcW w:w="1445" w:type="dxa"/>
            <w:vMerge/>
            <w:tcBorders>
              <w:top w:val="nil"/>
            </w:tcBorders>
            <w:shd w:val="clear" w:color="auto" w:fill="C5CCE2"/>
          </w:tcPr>
          <w:p>
            <w:pPr>
              <w:rPr>
                <w:sz w:val="2"/>
                <w:szCs w:val="2"/>
              </w:rPr>
            </w:pPr>
          </w:p>
        </w:tc>
        <w:tc>
          <w:tcPr>
            <w:tcW w:w="1469" w:type="dxa"/>
            <w:vMerge/>
            <w:tcBorders>
              <w:top w:val="nil"/>
            </w:tcBorders>
            <w:shd w:val="clear" w:color="auto" w:fill="C5CCE2"/>
          </w:tcPr>
          <w:p>
            <w:pPr>
              <w:rPr>
                <w:sz w:val="2"/>
                <w:szCs w:val="2"/>
              </w:rPr>
            </w:pPr>
          </w:p>
        </w:tc>
        <w:tc>
          <w:tcPr>
            <w:tcW w:w="1464" w:type="dxa"/>
            <w:vMerge/>
            <w:tcBorders>
              <w:top w:val="nil"/>
            </w:tcBorders>
            <w:shd w:val="clear" w:color="auto" w:fill="C5CCE2"/>
          </w:tcPr>
          <w:p>
            <w:pPr>
              <w:rPr>
                <w:sz w:val="2"/>
                <w:szCs w:val="2"/>
              </w:rPr>
            </w:pPr>
          </w:p>
        </w:tc>
        <w:tc>
          <w:tcPr>
            <w:tcW w:w="1469" w:type="dxa"/>
            <w:vMerge/>
            <w:tcBorders>
              <w:top w:val="nil"/>
            </w:tcBorders>
            <w:shd w:val="clear" w:color="auto" w:fill="C5CCE2"/>
          </w:tcPr>
          <w:p>
            <w:pPr>
              <w:rPr>
                <w:sz w:val="2"/>
                <w:szCs w:val="2"/>
              </w:rPr>
            </w:pPr>
          </w:p>
        </w:tc>
        <w:tc>
          <w:tcPr>
            <w:tcW w:w="791" w:type="dxa"/>
            <w:tcBorders>
              <w:top w:val="single" w:sz="6" w:space="0" w:color="FFFFFF"/>
              <w:right w:val="nil"/>
            </w:tcBorders>
            <w:shd w:val="clear" w:color="auto" w:fill="C5CCE2"/>
          </w:tcPr>
          <w:p>
            <w:pPr>
              <w:pStyle w:val="TableParagraph"/>
              <w:spacing w:before="6"/>
              <w:ind w:left="6" w:right="-15"/>
              <w:jc w:val="center"/>
              <w:rPr>
                <w:rFonts w:ascii="Times New Roman"/>
                <w:b/>
                <w:sz w:val="24"/>
              </w:rPr>
            </w:pPr>
            <w:r>
              <w:rPr>
                <w:rFonts w:ascii="Times New Roman"/>
                <w:b/>
                <w:color w:val="1F2745"/>
                <w:spacing w:val="-2"/>
                <w:sz w:val="24"/>
                <w:highlight w:val="lightGray"/>
              </w:rPr>
              <w:t>Maliyet</w:t>
            </w:r>
          </w:p>
        </w:tc>
        <w:tc>
          <w:tcPr>
            <w:tcW w:w="676" w:type="dxa"/>
            <w:vMerge/>
            <w:tcBorders>
              <w:top w:val="nil"/>
              <w:left w:val="nil"/>
            </w:tcBorders>
            <w:shd w:val="clear" w:color="auto" w:fill="C5CCE2"/>
          </w:tcPr>
          <w:p>
            <w:pPr>
              <w:rPr>
                <w:sz w:val="2"/>
                <w:szCs w:val="2"/>
              </w:rPr>
            </w:pP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5"/>
                <w:sz w:val="24"/>
              </w:rPr>
              <w:t>A1</w:t>
            </w:r>
          </w:p>
        </w:tc>
        <w:tc>
          <w:tcPr>
            <w:tcW w:w="1450" w:type="dxa"/>
          </w:tcPr>
          <w:p>
            <w:pPr>
              <w:pStyle w:val="TableParagraph"/>
              <w:spacing w:line="273" w:lineRule="exact"/>
              <w:ind w:left="9"/>
              <w:rPr>
                <w:rFonts w:ascii="Times New Roman"/>
                <w:b/>
                <w:sz w:val="24"/>
              </w:rPr>
            </w:pPr>
            <w:r>
              <w:rPr>
                <w:rFonts w:ascii="Times New Roman"/>
                <w:b/>
                <w:spacing w:val="-5"/>
                <w:sz w:val="24"/>
              </w:rPr>
              <w:t>500</w:t>
            </w:r>
          </w:p>
        </w:tc>
        <w:tc>
          <w:tcPr>
            <w:tcW w:w="1445" w:type="dxa"/>
          </w:tcPr>
          <w:p>
            <w:pPr>
              <w:pStyle w:val="TableParagraph"/>
              <w:spacing w:line="273" w:lineRule="exact"/>
              <w:ind w:left="9"/>
              <w:rPr>
                <w:rFonts w:ascii="Times New Roman"/>
                <w:b/>
                <w:sz w:val="24"/>
              </w:rPr>
            </w:pPr>
            <w:r>
              <w:rPr>
                <w:rFonts w:ascii="Times New Roman"/>
                <w:b/>
                <w:spacing w:val="-5"/>
                <w:sz w:val="24"/>
              </w:rPr>
              <w:t>600</w:t>
            </w:r>
          </w:p>
        </w:tc>
        <w:tc>
          <w:tcPr>
            <w:tcW w:w="1469" w:type="dxa"/>
          </w:tcPr>
          <w:p>
            <w:pPr>
              <w:pStyle w:val="TableParagraph"/>
              <w:spacing w:line="273" w:lineRule="exact"/>
              <w:ind w:left="10"/>
              <w:rPr>
                <w:rFonts w:ascii="Times New Roman"/>
                <w:b/>
                <w:sz w:val="24"/>
              </w:rPr>
            </w:pPr>
            <w:r>
              <w:rPr>
                <w:rFonts w:ascii="Times New Roman"/>
                <w:b/>
                <w:spacing w:val="-5"/>
                <w:sz w:val="24"/>
              </w:rPr>
              <w:t>700</w:t>
            </w:r>
          </w:p>
        </w:tc>
        <w:tc>
          <w:tcPr>
            <w:tcW w:w="1464" w:type="dxa"/>
          </w:tcPr>
          <w:p>
            <w:pPr>
              <w:pStyle w:val="TableParagraph"/>
              <w:spacing w:line="273" w:lineRule="exact"/>
              <w:ind w:left="10"/>
              <w:rPr>
                <w:rFonts w:ascii="Times New Roman"/>
                <w:b/>
                <w:sz w:val="24"/>
              </w:rPr>
            </w:pPr>
            <w:r>
              <w:rPr>
                <w:rFonts w:ascii="Times New Roman"/>
                <w:b/>
                <w:spacing w:val="-5"/>
                <w:sz w:val="24"/>
              </w:rPr>
              <w:t>800</w:t>
            </w:r>
          </w:p>
        </w:tc>
        <w:tc>
          <w:tcPr>
            <w:tcW w:w="1469" w:type="dxa"/>
          </w:tcPr>
          <w:p>
            <w:pPr>
              <w:pStyle w:val="TableParagraph"/>
              <w:spacing w:line="273" w:lineRule="exact"/>
              <w:ind w:left="10"/>
              <w:rPr>
                <w:rFonts w:ascii="Times New Roman"/>
                <w:b/>
                <w:sz w:val="24"/>
              </w:rPr>
            </w:pPr>
            <w:r>
              <w:rPr>
                <w:rFonts w:ascii="Times New Roman"/>
                <w:b/>
                <w:spacing w:val="-5"/>
                <w:sz w:val="24"/>
              </w:rPr>
              <w:t>900</w:t>
            </w:r>
          </w:p>
        </w:tc>
        <w:tc>
          <w:tcPr>
            <w:tcW w:w="1467" w:type="dxa"/>
            <w:gridSpan w:val="2"/>
          </w:tcPr>
          <w:p>
            <w:pPr>
              <w:pStyle w:val="TableParagraph"/>
              <w:spacing w:line="273" w:lineRule="exact"/>
              <w:ind w:left="6"/>
              <w:rPr>
                <w:rFonts w:ascii="Times New Roman"/>
                <w:b/>
                <w:sz w:val="24"/>
              </w:rPr>
            </w:pPr>
            <w:r>
              <w:rPr>
                <w:rFonts w:ascii="Times New Roman"/>
                <w:b/>
                <w:spacing w:val="-4"/>
                <w:sz w:val="24"/>
              </w:rPr>
              <w:t>3500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H1.1</w:t>
            </w:r>
          </w:p>
        </w:tc>
        <w:tc>
          <w:tcPr>
            <w:tcW w:w="1450" w:type="dxa"/>
          </w:tcPr>
          <w:p>
            <w:pPr>
              <w:pStyle w:val="TableParagraph"/>
              <w:spacing w:line="273" w:lineRule="exact"/>
              <w:ind w:left="9"/>
              <w:rPr>
                <w:rFonts w:ascii="Times New Roman"/>
                <w:b/>
                <w:sz w:val="24"/>
              </w:rPr>
            </w:pPr>
            <w:r>
              <w:rPr>
                <w:rFonts w:ascii="Times New Roman"/>
                <w:b/>
                <w:spacing w:val="-5"/>
                <w:sz w:val="24"/>
              </w:rPr>
              <w:t>500</w:t>
            </w:r>
          </w:p>
        </w:tc>
        <w:tc>
          <w:tcPr>
            <w:tcW w:w="1445" w:type="dxa"/>
          </w:tcPr>
          <w:p>
            <w:pPr>
              <w:pStyle w:val="TableParagraph"/>
              <w:spacing w:line="273" w:lineRule="exact"/>
              <w:ind w:left="9"/>
              <w:rPr>
                <w:rFonts w:ascii="Times New Roman"/>
                <w:b/>
                <w:sz w:val="24"/>
              </w:rPr>
            </w:pPr>
            <w:r>
              <w:rPr>
                <w:rFonts w:ascii="Times New Roman"/>
                <w:b/>
                <w:spacing w:val="-5"/>
                <w:sz w:val="24"/>
              </w:rPr>
              <w:t>600</w:t>
            </w:r>
          </w:p>
        </w:tc>
        <w:tc>
          <w:tcPr>
            <w:tcW w:w="1469" w:type="dxa"/>
          </w:tcPr>
          <w:p>
            <w:pPr>
              <w:pStyle w:val="TableParagraph"/>
              <w:spacing w:line="273" w:lineRule="exact"/>
              <w:ind w:left="10"/>
              <w:rPr>
                <w:rFonts w:ascii="Times New Roman"/>
                <w:b/>
                <w:sz w:val="24"/>
              </w:rPr>
            </w:pPr>
            <w:r>
              <w:rPr>
                <w:rFonts w:ascii="Times New Roman"/>
                <w:b/>
                <w:spacing w:val="-5"/>
                <w:sz w:val="24"/>
              </w:rPr>
              <w:t>700</w:t>
            </w:r>
          </w:p>
        </w:tc>
        <w:tc>
          <w:tcPr>
            <w:tcW w:w="1464" w:type="dxa"/>
          </w:tcPr>
          <w:p>
            <w:pPr>
              <w:pStyle w:val="TableParagraph"/>
              <w:spacing w:line="273" w:lineRule="exact"/>
              <w:ind w:left="10"/>
              <w:rPr>
                <w:rFonts w:ascii="Times New Roman"/>
                <w:b/>
                <w:sz w:val="24"/>
              </w:rPr>
            </w:pPr>
            <w:r>
              <w:rPr>
                <w:rFonts w:ascii="Times New Roman"/>
                <w:b/>
                <w:spacing w:val="-5"/>
                <w:sz w:val="24"/>
              </w:rPr>
              <w:t>800</w:t>
            </w:r>
          </w:p>
        </w:tc>
        <w:tc>
          <w:tcPr>
            <w:tcW w:w="1469" w:type="dxa"/>
          </w:tcPr>
          <w:p>
            <w:pPr>
              <w:pStyle w:val="TableParagraph"/>
              <w:spacing w:line="273" w:lineRule="exact"/>
              <w:ind w:left="10"/>
              <w:rPr>
                <w:rFonts w:ascii="Times New Roman"/>
                <w:b/>
                <w:sz w:val="24"/>
              </w:rPr>
            </w:pPr>
            <w:r>
              <w:rPr>
                <w:rFonts w:ascii="Times New Roman"/>
                <w:b/>
                <w:spacing w:val="-5"/>
                <w:sz w:val="24"/>
              </w:rPr>
              <w:t>900</w:t>
            </w:r>
          </w:p>
        </w:tc>
        <w:tc>
          <w:tcPr>
            <w:tcW w:w="1467" w:type="dxa"/>
            <w:gridSpan w:val="2"/>
          </w:tcPr>
          <w:p>
            <w:pPr>
              <w:pStyle w:val="TableParagraph"/>
              <w:spacing w:line="273" w:lineRule="exact"/>
              <w:ind w:left="6"/>
              <w:rPr>
                <w:rFonts w:ascii="Times New Roman"/>
                <w:b/>
                <w:sz w:val="24"/>
              </w:rPr>
            </w:pPr>
            <w:r>
              <w:rPr>
                <w:rFonts w:ascii="Times New Roman"/>
                <w:b/>
                <w:spacing w:val="-4"/>
                <w:sz w:val="24"/>
              </w:rPr>
              <w:t>3000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H1.2</w:t>
            </w:r>
          </w:p>
        </w:tc>
        <w:tc>
          <w:tcPr>
            <w:tcW w:w="1450" w:type="dxa"/>
          </w:tcPr>
          <w:p>
            <w:pPr>
              <w:pStyle w:val="TableParagraph"/>
              <w:spacing w:line="268" w:lineRule="exact"/>
              <w:ind w:left="9"/>
              <w:rPr>
                <w:rFonts w:ascii="Times New Roman"/>
                <w:sz w:val="24"/>
              </w:rPr>
            </w:pPr>
            <w:r>
              <w:rPr>
                <w:rFonts w:ascii="Times New Roman"/>
                <w:spacing w:val="-10"/>
                <w:sz w:val="24"/>
              </w:rPr>
              <w:t>0</w:t>
            </w:r>
          </w:p>
        </w:tc>
        <w:tc>
          <w:tcPr>
            <w:tcW w:w="1445" w:type="dxa"/>
          </w:tcPr>
          <w:p>
            <w:pPr>
              <w:pStyle w:val="TableParagraph"/>
              <w:spacing w:line="268" w:lineRule="exact"/>
              <w:ind w:left="9"/>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4" w:type="dxa"/>
          </w:tcPr>
          <w:p>
            <w:pPr>
              <w:pStyle w:val="TableParagraph"/>
              <w:spacing w:line="268" w:lineRule="exact"/>
              <w:ind w:left="10"/>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7" w:type="dxa"/>
            <w:gridSpan w:val="2"/>
          </w:tcPr>
          <w:p>
            <w:pPr>
              <w:pStyle w:val="TableParagraph"/>
              <w:spacing w:line="268" w:lineRule="exact"/>
              <w:ind w:left="6"/>
              <w:rPr>
                <w:rFonts w:ascii="Times New Roman"/>
                <w:sz w:val="24"/>
              </w:rPr>
            </w:pPr>
            <w:r>
              <w:rPr>
                <w:rFonts w:ascii="Times New Roman"/>
                <w:spacing w:val="-10"/>
                <w:sz w:val="24"/>
              </w:rPr>
              <w:t>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5"/>
                <w:sz w:val="24"/>
              </w:rPr>
              <w:t>A2</w:t>
            </w:r>
          </w:p>
        </w:tc>
        <w:tc>
          <w:tcPr>
            <w:tcW w:w="1450" w:type="dxa"/>
          </w:tcPr>
          <w:p>
            <w:pPr>
              <w:pStyle w:val="TableParagraph"/>
              <w:spacing w:line="273" w:lineRule="exact"/>
              <w:ind w:left="9"/>
              <w:rPr>
                <w:rFonts w:ascii="Times New Roman"/>
                <w:b/>
                <w:sz w:val="24"/>
              </w:rPr>
            </w:pPr>
            <w:r>
              <w:rPr>
                <w:rFonts w:ascii="Times New Roman"/>
                <w:b/>
                <w:spacing w:val="-5"/>
                <w:sz w:val="24"/>
              </w:rPr>
              <w:t>400</w:t>
            </w:r>
          </w:p>
        </w:tc>
        <w:tc>
          <w:tcPr>
            <w:tcW w:w="1445" w:type="dxa"/>
          </w:tcPr>
          <w:p>
            <w:pPr>
              <w:pStyle w:val="TableParagraph"/>
              <w:spacing w:line="273" w:lineRule="exact"/>
              <w:ind w:left="9"/>
              <w:rPr>
                <w:rFonts w:ascii="Times New Roman"/>
                <w:b/>
                <w:sz w:val="24"/>
              </w:rPr>
            </w:pPr>
            <w:r>
              <w:rPr>
                <w:rFonts w:ascii="Times New Roman"/>
                <w:b/>
                <w:spacing w:val="-5"/>
                <w:sz w:val="24"/>
              </w:rPr>
              <w:t>500</w:t>
            </w:r>
          </w:p>
        </w:tc>
        <w:tc>
          <w:tcPr>
            <w:tcW w:w="1469" w:type="dxa"/>
          </w:tcPr>
          <w:p>
            <w:pPr>
              <w:pStyle w:val="TableParagraph"/>
              <w:spacing w:line="273" w:lineRule="exact"/>
              <w:ind w:left="10"/>
              <w:rPr>
                <w:rFonts w:ascii="Times New Roman"/>
                <w:b/>
                <w:sz w:val="24"/>
              </w:rPr>
            </w:pPr>
            <w:r>
              <w:rPr>
                <w:rFonts w:ascii="Times New Roman"/>
                <w:b/>
                <w:spacing w:val="-5"/>
                <w:sz w:val="24"/>
              </w:rPr>
              <w:t>600</w:t>
            </w:r>
          </w:p>
        </w:tc>
        <w:tc>
          <w:tcPr>
            <w:tcW w:w="1464" w:type="dxa"/>
          </w:tcPr>
          <w:p>
            <w:pPr>
              <w:pStyle w:val="TableParagraph"/>
              <w:spacing w:line="273" w:lineRule="exact"/>
              <w:ind w:left="10"/>
              <w:rPr>
                <w:rFonts w:ascii="Times New Roman"/>
                <w:b/>
                <w:sz w:val="24"/>
              </w:rPr>
            </w:pPr>
            <w:r>
              <w:rPr>
                <w:rFonts w:ascii="Times New Roman"/>
                <w:b/>
                <w:spacing w:val="-5"/>
                <w:sz w:val="24"/>
              </w:rPr>
              <w:t>700</w:t>
            </w:r>
          </w:p>
        </w:tc>
        <w:tc>
          <w:tcPr>
            <w:tcW w:w="1469" w:type="dxa"/>
          </w:tcPr>
          <w:p>
            <w:pPr>
              <w:pStyle w:val="TableParagraph"/>
              <w:spacing w:line="273" w:lineRule="exact"/>
              <w:ind w:left="10"/>
              <w:rPr>
                <w:rFonts w:ascii="Times New Roman"/>
                <w:b/>
                <w:sz w:val="24"/>
              </w:rPr>
            </w:pPr>
            <w:r>
              <w:rPr>
                <w:rFonts w:ascii="Times New Roman"/>
                <w:b/>
                <w:spacing w:val="-5"/>
                <w:sz w:val="24"/>
              </w:rPr>
              <w:t>800</w:t>
            </w:r>
          </w:p>
        </w:tc>
        <w:tc>
          <w:tcPr>
            <w:tcW w:w="1467" w:type="dxa"/>
            <w:gridSpan w:val="2"/>
          </w:tcPr>
          <w:p>
            <w:pPr>
              <w:pStyle w:val="TableParagraph"/>
              <w:spacing w:line="273" w:lineRule="exact"/>
              <w:ind w:left="6"/>
              <w:rPr>
                <w:rFonts w:ascii="Times New Roman"/>
                <w:b/>
                <w:sz w:val="24"/>
              </w:rPr>
            </w:pPr>
            <w:r>
              <w:rPr>
                <w:rFonts w:ascii="Times New Roman"/>
                <w:b/>
                <w:spacing w:val="-4"/>
                <w:sz w:val="24"/>
              </w:rPr>
              <w:t>3000</w:t>
            </w:r>
          </w:p>
        </w:tc>
      </w:tr>
      <w:tr>
        <w:trPr>
          <w:trHeight w:val="422" w:hRule="atLeast"/>
        </w:trPr>
        <w:tc>
          <w:tcPr>
            <w:tcW w:w="2007" w:type="dxa"/>
          </w:tcPr>
          <w:p>
            <w:pPr>
              <w:pStyle w:val="TableParagraph"/>
              <w:spacing w:before="1"/>
              <w:ind w:left="9"/>
              <w:rPr>
                <w:rFonts w:ascii="Times New Roman"/>
                <w:b/>
                <w:sz w:val="24"/>
              </w:rPr>
            </w:pPr>
            <w:r>
              <w:rPr>
                <w:rFonts w:ascii="Times New Roman"/>
                <w:b/>
                <w:spacing w:val="-4"/>
                <w:sz w:val="24"/>
              </w:rPr>
              <w:t>H2.1</w:t>
            </w:r>
          </w:p>
        </w:tc>
        <w:tc>
          <w:tcPr>
            <w:tcW w:w="1450" w:type="dxa"/>
          </w:tcPr>
          <w:p>
            <w:pPr>
              <w:pStyle w:val="TableParagraph"/>
              <w:spacing w:before="1"/>
              <w:ind w:left="9"/>
              <w:rPr>
                <w:rFonts w:ascii="Times New Roman"/>
                <w:b/>
                <w:sz w:val="24"/>
              </w:rPr>
            </w:pPr>
            <w:r>
              <w:rPr>
                <w:rFonts w:ascii="Times New Roman"/>
                <w:b/>
                <w:spacing w:val="-5"/>
                <w:sz w:val="24"/>
              </w:rPr>
              <w:t>400</w:t>
            </w:r>
          </w:p>
        </w:tc>
        <w:tc>
          <w:tcPr>
            <w:tcW w:w="1445" w:type="dxa"/>
          </w:tcPr>
          <w:p>
            <w:pPr>
              <w:pStyle w:val="TableParagraph"/>
              <w:spacing w:before="1"/>
              <w:ind w:left="9"/>
              <w:rPr>
                <w:rFonts w:ascii="Times New Roman"/>
                <w:b/>
                <w:sz w:val="24"/>
              </w:rPr>
            </w:pPr>
            <w:r>
              <w:rPr>
                <w:rFonts w:ascii="Times New Roman"/>
                <w:b/>
                <w:spacing w:val="-5"/>
                <w:sz w:val="24"/>
              </w:rPr>
              <w:t>500</w:t>
            </w:r>
          </w:p>
        </w:tc>
        <w:tc>
          <w:tcPr>
            <w:tcW w:w="1469" w:type="dxa"/>
          </w:tcPr>
          <w:p>
            <w:pPr>
              <w:pStyle w:val="TableParagraph"/>
              <w:spacing w:before="1"/>
              <w:ind w:left="10"/>
              <w:rPr>
                <w:rFonts w:ascii="Times New Roman"/>
                <w:b/>
                <w:sz w:val="24"/>
              </w:rPr>
            </w:pPr>
            <w:r>
              <w:rPr>
                <w:rFonts w:ascii="Times New Roman"/>
                <w:b/>
                <w:spacing w:val="-5"/>
                <w:sz w:val="24"/>
              </w:rPr>
              <w:t>600</w:t>
            </w:r>
          </w:p>
        </w:tc>
        <w:tc>
          <w:tcPr>
            <w:tcW w:w="1464" w:type="dxa"/>
          </w:tcPr>
          <w:p>
            <w:pPr>
              <w:pStyle w:val="TableParagraph"/>
              <w:spacing w:before="1"/>
              <w:ind w:left="10"/>
              <w:rPr>
                <w:rFonts w:ascii="Times New Roman"/>
                <w:b/>
                <w:sz w:val="24"/>
              </w:rPr>
            </w:pPr>
            <w:r>
              <w:rPr>
                <w:rFonts w:ascii="Times New Roman"/>
                <w:b/>
                <w:spacing w:val="-5"/>
                <w:sz w:val="24"/>
              </w:rPr>
              <w:t>700</w:t>
            </w:r>
          </w:p>
        </w:tc>
        <w:tc>
          <w:tcPr>
            <w:tcW w:w="1469" w:type="dxa"/>
          </w:tcPr>
          <w:p>
            <w:pPr>
              <w:pStyle w:val="TableParagraph"/>
              <w:spacing w:before="1"/>
              <w:ind w:left="10"/>
              <w:rPr>
                <w:rFonts w:ascii="Times New Roman"/>
                <w:b/>
                <w:sz w:val="24"/>
              </w:rPr>
            </w:pPr>
            <w:r>
              <w:rPr>
                <w:rFonts w:ascii="Times New Roman"/>
                <w:b/>
                <w:spacing w:val="-5"/>
                <w:sz w:val="24"/>
              </w:rPr>
              <w:t>800</w:t>
            </w:r>
          </w:p>
        </w:tc>
        <w:tc>
          <w:tcPr>
            <w:tcW w:w="1467" w:type="dxa"/>
            <w:gridSpan w:val="2"/>
          </w:tcPr>
          <w:p>
            <w:pPr>
              <w:pStyle w:val="TableParagraph"/>
              <w:spacing w:before="1"/>
              <w:ind w:left="6"/>
              <w:rPr>
                <w:rFonts w:ascii="Times New Roman"/>
                <w:b/>
                <w:sz w:val="24"/>
              </w:rPr>
            </w:pPr>
            <w:r>
              <w:rPr>
                <w:rFonts w:ascii="Times New Roman"/>
                <w:b/>
                <w:spacing w:val="-4"/>
                <w:sz w:val="24"/>
              </w:rPr>
              <w:t>3000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H2.2</w:t>
            </w:r>
          </w:p>
        </w:tc>
        <w:tc>
          <w:tcPr>
            <w:tcW w:w="1450" w:type="dxa"/>
          </w:tcPr>
          <w:p>
            <w:pPr>
              <w:pStyle w:val="TableParagraph"/>
              <w:spacing w:line="268" w:lineRule="exact"/>
              <w:ind w:left="9"/>
              <w:rPr>
                <w:rFonts w:ascii="Times New Roman"/>
                <w:sz w:val="24"/>
              </w:rPr>
            </w:pPr>
            <w:r>
              <w:rPr>
                <w:rFonts w:ascii="Times New Roman"/>
                <w:spacing w:val="-10"/>
                <w:sz w:val="24"/>
              </w:rPr>
              <w:t>0</w:t>
            </w:r>
          </w:p>
        </w:tc>
        <w:tc>
          <w:tcPr>
            <w:tcW w:w="1445" w:type="dxa"/>
          </w:tcPr>
          <w:p>
            <w:pPr>
              <w:pStyle w:val="TableParagraph"/>
              <w:spacing w:line="268" w:lineRule="exact"/>
              <w:ind w:left="9"/>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4" w:type="dxa"/>
          </w:tcPr>
          <w:p>
            <w:pPr>
              <w:pStyle w:val="TableParagraph"/>
              <w:spacing w:line="268" w:lineRule="exact"/>
              <w:ind w:left="10"/>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7" w:type="dxa"/>
            <w:gridSpan w:val="2"/>
          </w:tcPr>
          <w:p>
            <w:pPr>
              <w:pStyle w:val="TableParagraph"/>
              <w:spacing w:line="268" w:lineRule="exact"/>
              <w:ind w:left="6"/>
              <w:rPr>
                <w:rFonts w:ascii="Times New Roman"/>
                <w:sz w:val="24"/>
              </w:rPr>
            </w:pPr>
            <w:r>
              <w:rPr>
                <w:rFonts w:ascii="Times New Roman"/>
                <w:spacing w:val="-10"/>
                <w:sz w:val="24"/>
              </w:rPr>
              <w:t>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H2.3</w:t>
            </w:r>
          </w:p>
        </w:tc>
        <w:tc>
          <w:tcPr>
            <w:tcW w:w="1450" w:type="dxa"/>
          </w:tcPr>
          <w:p>
            <w:pPr>
              <w:pStyle w:val="TableParagraph"/>
              <w:spacing w:line="273" w:lineRule="exact"/>
              <w:ind w:left="9"/>
              <w:rPr>
                <w:rFonts w:ascii="Times New Roman"/>
                <w:b/>
                <w:sz w:val="24"/>
              </w:rPr>
            </w:pPr>
            <w:r>
              <w:rPr>
                <w:rFonts w:ascii="Times New Roman"/>
                <w:b/>
                <w:spacing w:val="-5"/>
                <w:sz w:val="24"/>
              </w:rPr>
              <w:t>500</w:t>
            </w:r>
          </w:p>
        </w:tc>
        <w:tc>
          <w:tcPr>
            <w:tcW w:w="1445" w:type="dxa"/>
          </w:tcPr>
          <w:p>
            <w:pPr>
              <w:pStyle w:val="TableParagraph"/>
              <w:spacing w:line="273" w:lineRule="exact"/>
              <w:ind w:left="9"/>
              <w:rPr>
                <w:rFonts w:ascii="Times New Roman"/>
                <w:b/>
                <w:sz w:val="24"/>
              </w:rPr>
            </w:pPr>
            <w:r>
              <w:rPr>
                <w:rFonts w:ascii="Times New Roman"/>
                <w:b/>
                <w:spacing w:val="-5"/>
                <w:sz w:val="24"/>
              </w:rPr>
              <w:t>600</w:t>
            </w:r>
          </w:p>
        </w:tc>
        <w:tc>
          <w:tcPr>
            <w:tcW w:w="1469" w:type="dxa"/>
          </w:tcPr>
          <w:p>
            <w:pPr>
              <w:pStyle w:val="TableParagraph"/>
              <w:spacing w:line="273" w:lineRule="exact"/>
              <w:ind w:left="10"/>
              <w:rPr>
                <w:rFonts w:ascii="Times New Roman"/>
                <w:b/>
                <w:sz w:val="24"/>
              </w:rPr>
            </w:pPr>
            <w:r>
              <w:rPr>
                <w:rFonts w:ascii="Times New Roman"/>
                <w:b/>
                <w:spacing w:val="-5"/>
                <w:sz w:val="24"/>
              </w:rPr>
              <w:t>700</w:t>
            </w:r>
          </w:p>
        </w:tc>
        <w:tc>
          <w:tcPr>
            <w:tcW w:w="1464" w:type="dxa"/>
          </w:tcPr>
          <w:p>
            <w:pPr>
              <w:pStyle w:val="TableParagraph"/>
              <w:spacing w:line="273" w:lineRule="exact"/>
              <w:ind w:left="10"/>
              <w:rPr>
                <w:rFonts w:ascii="Times New Roman"/>
                <w:b/>
                <w:sz w:val="24"/>
              </w:rPr>
            </w:pPr>
            <w:r>
              <w:rPr>
                <w:rFonts w:ascii="Times New Roman"/>
                <w:b/>
                <w:spacing w:val="-5"/>
                <w:sz w:val="24"/>
              </w:rPr>
              <w:t>800</w:t>
            </w:r>
          </w:p>
        </w:tc>
        <w:tc>
          <w:tcPr>
            <w:tcW w:w="1469" w:type="dxa"/>
          </w:tcPr>
          <w:p>
            <w:pPr>
              <w:pStyle w:val="TableParagraph"/>
              <w:spacing w:line="273" w:lineRule="exact"/>
              <w:ind w:left="10"/>
              <w:rPr>
                <w:rFonts w:ascii="Times New Roman"/>
                <w:b/>
                <w:sz w:val="24"/>
              </w:rPr>
            </w:pPr>
            <w:r>
              <w:rPr>
                <w:rFonts w:ascii="Times New Roman"/>
                <w:b/>
                <w:spacing w:val="-5"/>
                <w:sz w:val="24"/>
              </w:rPr>
              <w:t>900</w:t>
            </w:r>
          </w:p>
        </w:tc>
        <w:tc>
          <w:tcPr>
            <w:tcW w:w="1467" w:type="dxa"/>
            <w:gridSpan w:val="2"/>
          </w:tcPr>
          <w:p>
            <w:pPr>
              <w:pStyle w:val="TableParagraph"/>
              <w:spacing w:line="273" w:lineRule="exact"/>
              <w:ind w:left="6"/>
              <w:rPr>
                <w:rFonts w:ascii="Times New Roman"/>
                <w:b/>
                <w:sz w:val="24"/>
              </w:rPr>
            </w:pPr>
            <w:r>
              <w:rPr>
                <w:rFonts w:ascii="Times New Roman"/>
                <w:b/>
                <w:spacing w:val="-4"/>
                <w:sz w:val="24"/>
              </w:rPr>
              <w:t>3500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H2.4</w:t>
            </w:r>
          </w:p>
        </w:tc>
        <w:tc>
          <w:tcPr>
            <w:tcW w:w="1450" w:type="dxa"/>
          </w:tcPr>
          <w:p>
            <w:pPr>
              <w:pStyle w:val="TableParagraph"/>
              <w:spacing w:line="268" w:lineRule="exact"/>
              <w:ind w:left="9"/>
              <w:rPr>
                <w:rFonts w:ascii="Times New Roman"/>
                <w:sz w:val="24"/>
              </w:rPr>
            </w:pPr>
            <w:r>
              <w:rPr>
                <w:rFonts w:ascii="Times New Roman"/>
                <w:spacing w:val="-10"/>
                <w:sz w:val="24"/>
              </w:rPr>
              <w:t>0</w:t>
            </w:r>
          </w:p>
        </w:tc>
        <w:tc>
          <w:tcPr>
            <w:tcW w:w="1445" w:type="dxa"/>
          </w:tcPr>
          <w:p>
            <w:pPr>
              <w:pStyle w:val="TableParagraph"/>
              <w:spacing w:line="268" w:lineRule="exact"/>
              <w:ind w:left="9"/>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4" w:type="dxa"/>
          </w:tcPr>
          <w:p>
            <w:pPr>
              <w:pStyle w:val="TableParagraph"/>
              <w:spacing w:line="268" w:lineRule="exact"/>
              <w:ind w:left="10"/>
              <w:rPr>
                <w:rFonts w:ascii="Times New Roman"/>
                <w:sz w:val="24"/>
              </w:rPr>
            </w:pPr>
            <w:r>
              <w:rPr>
                <w:rFonts w:ascii="Times New Roman"/>
                <w:spacing w:val="-10"/>
                <w:sz w:val="24"/>
              </w:rPr>
              <w:t>0</w:t>
            </w:r>
          </w:p>
        </w:tc>
        <w:tc>
          <w:tcPr>
            <w:tcW w:w="1469" w:type="dxa"/>
          </w:tcPr>
          <w:p>
            <w:pPr>
              <w:pStyle w:val="TableParagraph"/>
              <w:spacing w:line="268" w:lineRule="exact"/>
              <w:ind w:left="10"/>
              <w:rPr>
                <w:rFonts w:ascii="Times New Roman"/>
                <w:sz w:val="24"/>
              </w:rPr>
            </w:pPr>
            <w:r>
              <w:rPr>
                <w:rFonts w:ascii="Times New Roman"/>
                <w:spacing w:val="-10"/>
                <w:sz w:val="24"/>
              </w:rPr>
              <w:t>0</w:t>
            </w:r>
          </w:p>
        </w:tc>
        <w:tc>
          <w:tcPr>
            <w:tcW w:w="1467" w:type="dxa"/>
            <w:gridSpan w:val="2"/>
          </w:tcPr>
          <w:p>
            <w:pPr>
              <w:pStyle w:val="TableParagraph"/>
              <w:spacing w:line="268" w:lineRule="exact"/>
              <w:ind w:left="6"/>
              <w:rPr>
                <w:rFonts w:ascii="Times New Roman"/>
                <w:sz w:val="24"/>
              </w:rPr>
            </w:pPr>
            <w:r>
              <w:rPr>
                <w:rFonts w:ascii="Times New Roman"/>
                <w:spacing w:val="-10"/>
                <w:sz w:val="24"/>
              </w:rPr>
              <w:t>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5"/>
                <w:sz w:val="24"/>
              </w:rPr>
              <w:t>A3</w:t>
            </w:r>
          </w:p>
        </w:tc>
        <w:tc>
          <w:tcPr>
            <w:tcW w:w="1450" w:type="dxa"/>
          </w:tcPr>
          <w:p>
            <w:pPr>
              <w:pStyle w:val="TableParagraph"/>
              <w:spacing w:line="273" w:lineRule="exact"/>
              <w:ind w:left="9"/>
              <w:rPr>
                <w:rFonts w:ascii="Times New Roman"/>
                <w:b/>
                <w:sz w:val="24"/>
              </w:rPr>
            </w:pPr>
            <w:r>
              <w:rPr>
                <w:rFonts w:ascii="Times New Roman"/>
                <w:b/>
                <w:spacing w:val="-5"/>
                <w:sz w:val="24"/>
              </w:rPr>
              <w:t>600</w:t>
            </w:r>
          </w:p>
        </w:tc>
        <w:tc>
          <w:tcPr>
            <w:tcW w:w="1445" w:type="dxa"/>
          </w:tcPr>
          <w:p>
            <w:pPr>
              <w:pStyle w:val="TableParagraph"/>
              <w:spacing w:line="273" w:lineRule="exact"/>
              <w:ind w:left="9"/>
              <w:rPr>
                <w:rFonts w:ascii="Times New Roman"/>
                <w:b/>
                <w:sz w:val="24"/>
              </w:rPr>
            </w:pPr>
            <w:r>
              <w:rPr>
                <w:rFonts w:ascii="Times New Roman"/>
                <w:b/>
                <w:spacing w:val="-5"/>
                <w:sz w:val="24"/>
              </w:rPr>
              <w:t>900</w:t>
            </w:r>
          </w:p>
        </w:tc>
        <w:tc>
          <w:tcPr>
            <w:tcW w:w="1469" w:type="dxa"/>
          </w:tcPr>
          <w:p>
            <w:pPr>
              <w:pStyle w:val="TableParagraph"/>
              <w:spacing w:line="273" w:lineRule="exact"/>
              <w:ind w:left="10"/>
              <w:rPr>
                <w:rFonts w:ascii="Times New Roman"/>
                <w:b/>
                <w:sz w:val="24"/>
              </w:rPr>
            </w:pPr>
            <w:r>
              <w:rPr>
                <w:rFonts w:ascii="Times New Roman"/>
                <w:b/>
                <w:spacing w:val="-4"/>
                <w:sz w:val="24"/>
              </w:rPr>
              <w:t>1200</w:t>
            </w:r>
          </w:p>
        </w:tc>
        <w:tc>
          <w:tcPr>
            <w:tcW w:w="1464" w:type="dxa"/>
          </w:tcPr>
          <w:p>
            <w:pPr>
              <w:pStyle w:val="TableParagraph"/>
              <w:spacing w:line="273" w:lineRule="exact"/>
              <w:ind w:left="10"/>
              <w:rPr>
                <w:rFonts w:ascii="Times New Roman"/>
                <w:b/>
                <w:sz w:val="24"/>
              </w:rPr>
            </w:pPr>
            <w:r>
              <w:rPr>
                <w:rFonts w:ascii="Times New Roman"/>
                <w:b/>
                <w:spacing w:val="-4"/>
                <w:sz w:val="24"/>
              </w:rPr>
              <w:t>1500</w:t>
            </w:r>
          </w:p>
        </w:tc>
        <w:tc>
          <w:tcPr>
            <w:tcW w:w="1469" w:type="dxa"/>
          </w:tcPr>
          <w:p>
            <w:pPr>
              <w:pStyle w:val="TableParagraph"/>
              <w:spacing w:line="273" w:lineRule="exact"/>
              <w:ind w:left="10"/>
              <w:rPr>
                <w:rFonts w:ascii="Times New Roman"/>
                <w:b/>
                <w:sz w:val="24"/>
              </w:rPr>
            </w:pPr>
            <w:r>
              <w:rPr>
                <w:rFonts w:ascii="Times New Roman"/>
                <w:b/>
                <w:spacing w:val="-4"/>
                <w:sz w:val="24"/>
              </w:rPr>
              <w:t>1800</w:t>
            </w:r>
          </w:p>
        </w:tc>
        <w:tc>
          <w:tcPr>
            <w:tcW w:w="1467" w:type="dxa"/>
            <w:gridSpan w:val="2"/>
          </w:tcPr>
          <w:p>
            <w:pPr>
              <w:pStyle w:val="TableParagraph"/>
              <w:spacing w:line="273" w:lineRule="exact"/>
              <w:ind w:left="6"/>
              <w:rPr>
                <w:rFonts w:ascii="Times New Roman"/>
                <w:b/>
                <w:sz w:val="24"/>
              </w:rPr>
            </w:pPr>
            <w:r>
              <w:rPr>
                <w:rFonts w:ascii="Times New Roman"/>
                <w:b/>
                <w:spacing w:val="-4"/>
                <w:sz w:val="24"/>
              </w:rPr>
              <w:t>6100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H3.1</w:t>
            </w:r>
          </w:p>
        </w:tc>
        <w:tc>
          <w:tcPr>
            <w:tcW w:w="1450" w:type="dxa"/>
          </w:tcPr>
          <w:p>
            <w:pPr>
              <w:pStyle w:val="TableParagraph"/>
              <w:spacing w:line="268" w:lineRule="exact"/>
              <w:ind w:left="9"/>
              <w:rPr>
                <w:rFonts w:ascii="Times New Roman"/>
                <w:sz w:val="24"/>
              </w:rPr>
            </w:pPr>
            <w:r>
              <w:rPr>
                <w:rFonts w:ascii="Times New Roman"/>
                <w:spacing w:val="-4"/>
                <w:sz w:val="24"/>
              </w:rPr>
              <w:t>1000</w:t>
            </w:r>
          </w:p>
        </w:tc>
        <w:tc>
          <w:tcPr>
            <w:tcW w:w="1445" w:type="dxa"/>
          </w:tcPr>
          <w:p>
            <w:pPr>
              <w:pStyle w:val="TableParagraph"/>
              <w:spacing w:line="268" w:lineRule="exact"/>
              <w:ind w:left="9"/>
              <w:rPr>
                <w:rFonts w:ascii="Times New Roman"/>
                <w:sz w:val="24"/>
              </w:rPr>
            </w:pPr>
            <w:r>
              <w:rPr>
                <w:rFonts w:ascii="Times New Roman"/>
                <w:spacing w:val="-4"/>
                <w:sz w:val="24"/>
              </w:rPr>
              <w:t>1500</w:t>
            </w:r>
          </w:p>
        </w:tc>
        <w:tc>
          <w:tcPr>
            <w:tcW w:w="1469" w:type="dxa"/>
          </w:tcPr>
          <w:p>
            <w:pPr>
              <w:pStyle w:val="TableParagraph"/>
              <w:spacing w:line="268" w:lineRule="exact"/>
              <w:ind w:left="10"/>
              <w:rPr>
                <w:rFonts w:ascii="Times New Roman"/>
                <w:sz w:val="24"/>
              </w:rPr>
            </w:pPr>
            <w:r>
              <w:rPr>
                <w:rFonts w:ascii="Times New Roman"/>
                <w:spacing w:val="-4"/>
                <w:sz w:val="24"/>
              </w:rPr>
              <w:t>2000</w:t>
            </w:r>
          </w:p>
        </w:tc>
        <w:tc>
          <w:tcPr>
            <w:tcW w:w="1464" w:type="dxa"/>
          </w:tcPr>
          <w:p>
            <w:pPr>
              <w:pStyle w:val="TableParagraph"/>
              <w:spacing w:line="268" w:lineRule="exact"/>
              <w:ind w:left="10"/>
              <w:rPr>
                <w:rFonts w:ascii="Times New Roman"/>
                <w:sz w:val="24"/>
              </w:rPr>
            </w:pPr>
            <w:r>
              <w:rPr>
                <w:rFonts w:ascii="Times New Roman"/>
                <w:spacing w:val="-4"/>
                <w:sz w:val="24"/>
              </w:rPr>
              <w:t>2500</w:t>
            </w:r>
          </w:p>
        </w:tc>
        <w:tc>
          <w:tcPr>
            <w:tcW w:w="1469" w:type="dxa"/>
          </w:tcPr>
          <w:p>
            <w:pPr>
              <w:pStyle w:val="TableParagraph"/>
              <w:spacing w:line="268" w:lineRule="exact"/>
              <w:ind w:left="10"/>
              <w:rPr>
                <w:rFonts w:ascii="Times New Roman"/>
                <w:sz w:val="24"/>
              </w:rPr>
            </w:pPr>
            <w:r>
              <w:rPr>
                <w:rFonts w:ascii="Times New Roman"/>
                <w:spacing w:val="-4"/>
                <w:sz w:val="24"/>
              </w:rPr>
              <w:t>3000</w:t>
            </w:r>
          </w:p>
        </w:tc>
        <w:tc>
          <w:tcPr>
            <w:tcW w:w="1467" w:type="dxa"/>
            <w:gridSpan w:val="2"/>
          </w:tcPr>
          <w:p>
            <w:pPr>
              <w:pStyle w:val="TableParagraph"/>
              <w:spacing w:line="268" w:lineRule="exact"/>
              <w:ind w:left="6"/>
              <w:rPr>
                <w:rFonts w:ascii="Times New Roman"/>
                <w:sz w:val="24"/>
              </w:rPr>
            </w:pPr>
            <w:r>
              <w:rPr>
                <w:rFonts w:ascii="Times New Roman"/>
                <w:spacing w:val="-2"/>
                <w:sz w:val="24"/>
              </w:rPr>
              <w:t>10000</w:t>
            </w:r>
          </w:p>
        </w:tc>
      </w:tr>
      <w:tr>
        <w:trPr>
          <w:trHeight w:val="417" w:hRule="atLeast"/>
        </w:trPr>
        <w:tc>
          <w:tcPr>
            <w:tcW w:w="2007" w:type="dxa"/>
          </w:tcPr>
          <w:p>
            <w:pPr>
              <w:pStyle w:val="TableParagraph"/>
              <w:spacing w:line="273" w:lineRule="exact"/>
              <w:ind w:left="9"/>
              <w:rPr>
                <w:rFonts w:ascii="Times New Roman"/>
                <w:b/>
                <w:sz w:val="24"/>
              </w:rPr>
            </w:pPr>
            <w:r>
              <w:rPr>
                <w:rFonts w:ascii="Times New Roman"/>
                <w:b/>
                <w:spacing w:val="-4"/>
                <w:sz w:val="24"/>
              </w:rPr>
              <w:t>H3.2</w:t>
            </w:r>
          </w:p>
        </w:tc>
        <w:tc>
          <w:tcPr>
            <w:tcW w:w="1450" w:type="dxa"/>
          </w:tcPr>
          <w:p>
            <w:pPr>
              <w:pStyle w:val="TableParagraph"/>
              <w:spacing w:line="268" w:lineRule="exact"/>
              <w:ind w:left="9"/>
              <w:rPr>
                <w:rFonts w:ascii="Times New Roman"/>
                <w:sz w:val="24"/>
              </w:rPr>
            </w:pPr>
            <w:r>
              <w:rPr>
                <w:rFonts w:ascii="Times New Roman"/>
                <w:spacing w:val="-4"/>
                <w:sz w:val="24"/>
              </w:rPr>
              <w:t>1000</w:t>
            </w:r>
          </w:p>
        </w:tc>
        <w:tc>
          <w:tcPr>
            <w:tcW w:w="1445" w:type="dxa"/>
          </w:tcPr>
          <w:p>
            <w:pPr>
              <w:pStyle w:val="TableParagraph"/>
              <w:spacing w:line="268" w:lineRule="exact"/>
              <w:ind w:left="9"/>
              <w:rPr>
                <w:rFonts w:ascii="Times New Roman"/>
                <w:sz w:val="24"/>
              </w:rPr>
            </w:pPr>
            <w:r>
              <w:rPr>
                <w:rFonts w:ascii="Times New Roman"/>
                <w:spacing w:val="-4"/>
                <w:sz w:val="24"/>
              </w:rPr>
              <w:t>1500</w:t>
            </w:r>
          </w:p>
        </w:tc>
        <w:tc>
          <w:tcPr>
            <w:tcW w:w="1469" w:type="dxa"/>
          </w:tcPr>
          <w:p>
            <w:pPr>
              <w:pStyle w:val="TableParagraph"/>
              <w:spacing w:line="268" w:lineRule="exact"/>
              <w:ind w:left="10"/>
              <w:rPr>
                <w:rFonts w:ascii="Times New Roman"/>
                <w:sz w:val="24"/>
              </w:rPr>
            </w:pPr>
            <w:r>
              <w:rPr>
                <w:rFonts w:ascii="Times New Roman"/>
                <w:spacing w:val="-4"/>
                <w:sz w:val="24"/>
              </w:rPr>
              <w:t>2000</w:t>
            </w:r>
          </w:p>
        </w:tc>
        <w:tc>
          <w:tcPr>
            <w:tcW w:w="1464" w:type="dxa"/>
          </w:tcPr>
          <w:p>
            <w:pPr>
              <w:pStyle w:val="TableParagraph"/>
              <w:spacing w:line="268" w:lineRule="exact"/>
              <w:ind w:left="10"/>
              <w:rPr>
                <w:rFonts w:ascii="Times New Roman"/>
                <w:sz w:val="24"/>
              </w:rPr>
            </w:pPr>
            <w:r>
              <w:rPr>
                <w:rFonts w:ascii="Times New Roman"/>
                <w:spacing w:val="-4"/>
                <w:sz w:val="24"/>
              </w:rPr>
              <w:t>2500</w:t>
            </w:r>
          </w:p>
        </w:tc>
        <w:tc>
          <w:tcPr>
            <w:tcW w:w="1469" w:type="dxa"/>
          </w:tcPr>
          <w:p>
            <w:pPr>
              <w:pStyle w:val="TableParagraph"/>
              <w:spacing w:line="268" w:lineRule="exact"/>
              <w:ind w:left="10"/>
              <w:rPr>
                <w:rFonts w:ascii="Times New Roman"/>
                <w:sz w:val="24"/>
              </w:rPr>
            </w:pPr>
            <w:r>
              <w:rPr>
                <w:rFonts w:ascii="Times New Roman"/>
                <w:spacing w:val="-4"/>
                <w:sz w:val="24"/>
              </w:rPr>
              <w:t>3000</w:t>
            </w:r>
          </w:p>
        </w:tc>
        <w:tc>
          <w:tcPr>
            <w:tcW w:w="1467" w:type="dxa"/>
            <w:gridSpan w:val="2"/>
          </w:tcPr>
          <w:p>
            <w:pPr>
              <w:pStyle w:val="TableParagraph"/>
              <w:spacing w:line="268" w:lineRule="exact"/>
              <w:ind w:left="6"/>
              <w:rPr>
                <w:rFonts w:ascii="Times New Roman"/>
                <w:sz w:val="24"/>
              </w:rPr>
            </w:pPr>
            <w:r>
              <w:rPr>
                <w:rFonts w:ascii="Times New Roman"/>
                <w:spacing w:val="-4"/>
                <w:sz w:val="24"/>
              </w:rPr>
              <w:t>8000</w:t>
            </w:r>
          </w:p>
        </w:tc>
      </w:tr>
      <w:tr>
        <w:trPr>
          <w:trHeight w:val="729" w:hRule="atLeast"/>
        </w:trPr>
        <w:tc>
          <w:tcPr>
            <w:tcW w:w="2007" w:type="dxa"/>
          </w:tcPr>
          <w:p>
            <w:pPr>
              <w:pStyle w:val="TableParagraph"/>
              <w:spacing w:line="273" w:lineRule="exact"/>
              <w:ind w:left="9"/>
              <w:rPr>
                <w:rFonts w:ascii="Times New Roman"/>
                <w:b/>
                <w:sz w:val="24"/>
              </w:rPr>
            </w:pPr>
            <w:r>
              <w:rPr>
                <w:rFonts w:ascii="Times New Roman"/>
                <w:b/>
                <w:spacing w:val="-2"/>
                <w:sz w:val="24"/>
              </w:rPr>
              <w:t>TOPLAM</w:t>
            </w:r>
          </w:p>
        </w:tc>
        <w:tc>
          <w:tcPr>
            <w:tcW w:w="1450" w:type="dxa"/>
          </w:tcPr>
          <w:p>
            <w:pPr>
              <w:pStyle w:val="TableParagraph"/>
              <w:spacing w:line="273" w:lineRule="exact"/>
              <w:ind w:left="9"/>
              <w:rPr>
                <w:rFonts w:ascii="Times New Roman"/>
                <w:b/>
                <w:sz w:val="24"/>
              </w:rPr>
            </w:pPr>
            <w:r>
              <w:rPr>
                <w:rFonts w:ascii="Times New Roman"/>
                <w:b/>
                <w:spacing w:val="-4"/>
                <w:sz w:val="24"/>
              </w:rPr>
              <w:t>4900</w:t>
            </w:r>
          </w:p>
        </w:tc>
        <w:tc>
          <w:tcPr>
            <w:tcW w:w="1445" w:type="dxa"/>
          </w:tcPr>
          <w:p>
            <w:pPr>
              <w:pStyle w:val="TableParagraph"/>
              <w:spacing w:line="273" w:lineRule="exact"/>
              <w:ind w:left="9"/>
              <w:rPr>
                <w:rFonts w:ascii="Times New Roman"/>
                <w:b/>
                <w:sz w:val="24"/>
              </w:rPr>
            </w:pPr>
            <w:r>
              <w:rPr>
                <w:rFonts w:ascii="Times New Roman"/>
                <w:b/>
                <w:spacing w:val="-4"/>
                <w:sz w:val="24"/>
              </w:rPr>
              <w:t>6700</w:t>
            </w:r>
          </w:p>
        </w:tc>
        <w:tc>
          <w:tcPr>
            <w:tcW w:w="1469" w:type="dxa"/>
          </w:tcPr>
          <w:p>
            <w:pPr>
              <w:pStyle w:val="TableParagraph"/>
              <w:spacing w:line="273" w:lineRule="exact"/>
              <w:ind w:left="10"/>
              <w:rPr>
                <w:rFonts w:ascii="Times New Roman"/>
                <w:b/>
                <w:sz w:val="24"/>
              </w:rPr>
            </w:pPr>
            <w:r>
              <w:rPr>
                <w:rFonts w:ascii="Times New Roman"/>
                <w:b/>
                <w:spacing w:val="-4"/>
                <w:sz w:val="24"/>
              </w:rPr>
              <w:t>8400</w:t>
            </w:r>
          </w:p>
        </w:tc>
        <w:tc>
          <w:tcPr>
            <w:tcW w:w="1464" w:type="dxa"/>
          </w:tcPr>
          <w:p>
            <w:pPr>
              <w:pStyle w:val="TableParagraph"/>
              <w:spacing w:line="273" w:lineRule="exact"/>
              <w:ind w:left="10"/>
              <w:rPr>
                <w:rFonts w:ascii="Times New Roman"/>
                <w:b/>
                <w:sz w:val="24"/>
              </w:rPr>
            </w:pPr>
            <w:r>
              <w:rPr>
                <w:rFonts w:ascii="Times New Roman"/>
                <w:b/>
                <w:spacing w:val="-2"/>
                <w:sz w:val="24"/>
              </w:rPr>
              <w:t>10200</w:t>
            </w:r>
          </w:p>
        </w:tc>
        <w:tc>
          <w:tcPr>
            <w:tcW w:w="1469" w:type="dxa"/>
          </w:tcPr>
          <w:p>
            <w:pPr>
              <w:pStyle w:val="TableParagraph"/>
              <w:spacing w:line="273" w:lineRule="exact"/>
              <w:ind w:left="10"/>
              <w:rPr>
                <w:rFonts w:ascii="Times New Roman"/>
                <w:b/>
                <w:sz w:val="24"/>
              </w:rPr>
            </w:pPr>
            <w:r>
              <w:rPr>
                <w:rFonts w:ascii="Times New Roman"/>
                <w:b/>
                <w:spacing w:val="-2"/>
                <w:sz w:val="24"/>
              </w:rPr>
              <w:t>12100</w:t>
            </w:r>
          </w:p>
        </w:tc>
        <w:tc>
          <w:tcPr>
            <w:tcW w:w="1467" w:type="dxa"/>
            <w:gridSpan w:val="2"/>
          </w:tcPr>
          <w:p>
            <w:pPr>
              <w:pStyle w:val="TableParagraph"/>
              <w:spacing w:line="273" w:lineRule="exact"/>
              <w:ind w:left="6"/>
              <w:rPr>
                <w:rFonts w:ascii="Times New Roman"/>
                <w:b/>
                <w:sz w:val="24"/>
              </w:rPr>
            </w:pPr>
            <w:r>
              <w:rPr>
                <w:rFonts w:ascii="Times New Roman"/>
                <w:b/>
                <w:spacing w:val="-2"/>
                <w:sz w:val="24"/>
              </w:rPr>
              <w:t>40100</w:t>
            </w:r>
          </w:p>
        </w:tc>
      </w:tr>
    </w:tbl>
    <w:p>
      <w:pPr>
        <w:spacing w:after="0" w:line="273" w:lineRule="exact"/>
        <w:rPr>
          <w:rFonts w:ascii="Times New Roman"/>
          <w:sz w:val="24"/>
        </w:rPr>
        <w:sectPr>
          <w:pgSz w:w="11910" w:h="16840"/>
          <w:pgMar w:header="0" w:footer="446" w:top="840" w:bottom="640" w:left="0" w:right="0"/>
        </w:sectPr>
      </w:pPr>
    </w:p>
    <w:p>
      <w:pPr>
        <w:pStyle w:val="ListParagraph"/>
        <w:numPr>
          <w:ilvl w:val="0"/>
          <w:numId w:val="3"/>
        </w:numPr>
        <w:tabs>
          <w:tab w:pos="1361" w:val="left" w:leader="none"/>
        </w:tabs>
        <w:spacing w:line="240" w:lineRule="auto" w:before="244" w:after="0"/>
        <w:ind w:left="1361" w:right="0" w:hanging="507"/>
        <w:jc w:val="left"/>
        <w:rPr>
          <w:b/>
          <w:color w:val="006EC0"/>
          <w:sz w:val="44"/>
        </w:rPr>
      </w:pPr>
      <w:r>
        <w:rPr>
          <w:b/>
          <w:color w:val="006EC0"/>
          <w:spacing w:val="-4"/>
          <w:sz w:val="44"/>
        </w:rPr>
        <w:t>Ġzleme</w:t>
      </w:r>
      <w:r>
        <w:rPr>
          <w:b/>
          <w:color w:val="006EC0"/>
          <w:spacing w:val="-22"/>
          <w:sz w:val="44"/>
        </w:rPr>
        <w:t> </w:t>
      </w:r>
      <w:r>
        <w:rPr>
          <w:b/>
          <w:color w:val="006EC0"/>
          <w:spacing w:val="-4"/>
          <w:sz w:val="44"/>
        </w:rPr>
        <w:t>ve</w:t>
      </w:r>
      <w:r>
        <w:rPr>
          <w:b/>
          <w:color w:val="006EC0"/>
          <w:spacing w:val="-19"/>
          <w:sz w:val="44"/>
        </w:rPr>
        <w:t> </w:t>
      </w:r>
      <w:r>
        <w:rPr>
          <w:b/>
          <w:color w:val="006EC0"/>
          <w:spacing w:val="-4"/>
          <w:sz w:val="44"/>
        </w:rPr>
        <w:t>Değerlendirme</w:t>
      </w:r>
    </w:p>
    <w:p>
      <w:pPr>
        <w:pStyle w:val="BodyText"/>
        <w:spacing w:before="172"/>
        <w:rPr>
          <w:rFonts w:ascii="Times New Roman"/>
          <w:b/>
          <w:sz w:val="44"/>
        </w:rPr>
      </w:pPr>
    </w:p>
    <w:p>
      <w:pPr>
        <w:spacing w:before="0"/>
        <w:ind w:left="1738" w:right="1729" w:firstLine="0"/>
        <w:jc w:val="center"/>
        <w:rPr>
          <w:rFonts w:ascii="Times New Roman" w:hAnsi="Times New Roman"/>
          <w:b/>
          <w:sz w:val="40"/>
        </w:rPr>
      </w:pPr>
      <w:r>
        <w:rPr>
          <w:rFonts w:ascii="Times New Roman" w:hAnsi="Times New Roman"/>
          <w:b/>
          <w:color w:val="006EC0"/>
          <w:spacing w:val="-10"/>
          <w:sz w:val="40"/>
        </w:rPr>
        <w:t>PALAS</w:t>
      </w:r>
      <w:r>
        <w:rPr>
          <w:rFonts w:ascii="Times New Roman" w:hAnsi="Times New Roman"/>
          <w:b/>
          <w:color w:val="006EC0"/>
          <w:spacing w:val="-15"/>
          <w:sz w:val="40"/>
        </w:rPr>
        <w:t> </w:t>
      </w:r>
      <w:r>
        <w:rPr>
          <w:rFonts w:ascii="Times New Roman" w:hAnsi="Times New Roman"/>
          <w:b/>
          <w:color w:val="006EC0"/>
          <w:spacing w:val="-10"/>
          <w:sz w:val="40"/>
        </w:rPr>
        <w:t>ÇOK</w:t>
      </w:r>
      <w:r>
        <w:rPr>
          <w:rFonts w:ascii="Times New Roman" w:hAnsi="Times New Roman"/>
          <w:b/>
          <w:color w:val="006EC0"/>
          <w:spacing w:val="-15"/>
          <w:sz w:val="40"/>
        </w:rPr>
        <w:t> </w:t>
      </w:r>
      <w:r>
        <w:rPr>
          <w:rFonts w:ascii="Times New Roman" w:hAnsi="Times New Roman"/>
          <w:b/>
          <w:color w:val="006EC0"/>
          <w:spacing w:val="-10"/>
          <w:sz w:val="40"/>
        </w:rPr>
        <w:t>PROGRAMLI</w:t>
      </w:r>
      <w:r>
        <w:rPr>
          <w:rFonts w:ascii="Times New Roman" w:hAnsi="Times New Roman"/>
          <w:b/>
          <w:color w:val="006EC0"/>
          <w:spacing w:val="-13"/>
          <w:sz w:val="40"/>
        </w:rPr>
        <w:t> </w:t>
      </w:r>
      <w:r>
        <w:rPr>
          <w:rFonts w:ascii="Times New Roman" w:hAnsi="Times New Roman"/>
          <w:b/>
          <w:color w:val="006EC0"/>
          <w:spacing w:val="-10"/>
          <w:sz w:val="40"/>
        </w:rPr>
        <w:t>ANADOLU</w:t>
      </w:r>
      <w:r>
        <w:rPr>
          <w:rFonts w:ascii="Times New Roman" w:hAnsi="Times New Roman"/>
          <w:b/>
          <w:color w:val="006EC0"/>
          <w:spacing w:val="-15"/>
          <w:sz w:val="40"/>
        </w:rPr>
        <w:t> </w:t>
      </w:r>
      <w:r>
        <w:rPr>
          <w:rFonts w:ascii="Times New Roman" w:hAnsi="Times New Roman"/>
          <w:b/>
          <w:color w:val="006EC0"/>
          <w:spacing w:val="-10"/>
          <w:sz w:val="40"/>
        </w:rPr>
        <w:t>LĠSESĠ </w:t>
      </w:r>
      <w:r>
        <w:rPr>
          <w:rFonts w:ascii="Times New Roman" w:hAnsi="Times New Roman"/>
          <w:b/>
          <w:color w:val="006EC0"/>
          <w:sz w:val="40"/>
        </w:rPr>
        <w:t>2024-2028 STRATEJĠK PLANI</w:t>
      </w:r>
    </w:p>
    <w:p>
      <w:pPr>
        <w:spacing w:line="452" w:lineRule="exact" w:before="0"/>
        <w:ind w:left="1105" w:right="1105" w:firstLine="0"/>
        <w:jc w:val="center"/>
        <w:rPr>
          <w:rFonts w:ascii="Times New Roman" w:hAnsi="Times New Roman"/>
          <w:b/>
          <w:sz w:val="40"/>
        </w:rPr>
      </w:pPr>
      <w:r>
        <w:rPr>
          <w:rFonts w:ascii="Times New Roman" w:hAnsi="Times New Roman"/>
          <w:b/>
          <w:color w:val="006EC0"/>
          <w:w w:val="90"/>
          <w:sz w:val="40"/>
        </w:rPr>
        <w:t>ĠZLEME</w:t>
      </w:r>
      <w:r>
        <w:rPr>
          <w:rFonts w:ascii="Times New Roman" w:hAnsi="Times New Roman"/>
          <w:b/>
          <w:color w:val="006EC0"/>
          <w:spacing w:val="57"/>
          <w:sz w:val="40"/>
        </w:rPr>
        <w:t> </w:t>
      </w:r>
      <w:r>
        <w:rPr>
          <w:rFonts w:ascii="Times New Roman" w:hAnsi="Times New Roman"/>
          <w:b/>
          <w:color w:val="006EC0"/>
          <w:w w:val="90"/>
          <w:sz w:val="40"/>
        </w:rPr>
        <w:t>VE</w:t>
      </w:r>
      <w:r>
        <w:rPr>
          <w:rFonts w:ascii="Times New Roman" w:hAnsi="Times New Roman"/>
          <w:b/>
          <w:color w:val="006EC0"/>
          <w:spacing w:val="54"/>
          <w:sz w:val="40"/>
        </w:rPr>
        <w:t> </w:t>
      </w:r>
      <w:r>
        <w:rPr>
          <w:rFonts w:ascii="Times New Roman" w:hAnsi="Times New Roman"/>
          <w:b/>
          <w:color w:val="006EC0"/>
          <w:w w:val="90"/>
          <w:sz w:val="40"/>
        </w:rPr>
        <w:t>DEĞERLENDĠRME</w:t>
      </w:r>
      <w:r>
        <w:rPr>
          <w:rFonts w:ascii="Times New Roman" w:hAnsi="Times New Roman"/>
          <w:b/>
          <w:color w:val="006EC0"/>
          <w:spacing w:val="64"/>
          <w:sz w:val="40"/>
        </w:rPr>
        <w:t> </w:t>
      </w:r>
      <w:r>
        <w:rPr>
          <w:rFonts w:ascii="Times New Roman" w:hAnsi="Times New Roman"/>
          <w:b/>
          <w:color w:val="006EC0"/>
          <w:spacing w:val="-2"/>
          <w:w w:val="90"/>
          <w:sz w:val="40"/>
        </w:rPr>
        <w:t>MODELĠ</w:t>
      </w:r>
    </w:p>
    <w:p>
      <w:pPr>
        <w:spacing w:line="240" w:lineRule="auto" w:before="0"/>
        <w:ind w:left="710" w:right="813" w:firstLine="849"/>
        <w:jc w:val="left"/>
        <w:rPr>
          <w:rFonts w:ascii="Times New Roman" w:hAnsi="Times New Roman"/>
          <w:sz w:val="32"/>
        </w:rPr>
      </w:pPr>
      <w:r>
        <w:rPr>
          <w:rFonts w:ascii="Times New Roman" w:hAnsi="Times New Roman"/>
          <w:sz w:val="32"/>
        </w:rPr>
        <w:t>Stratejik</w:t>
      </w:r>
      <w:r>
        <w:rPr>
          <w:rFonts w:ascii="Times New Roman" w:hAnsi="Times New Roman"/>
          <w:spacing w:val="-20"/>
          <w:sz w:val="32"/>
        </w:rPr>
        <w:t> </w:t>
      </w:r>
      <w:r>
        <w:rPr>
          <w:rFonts w:ascii="Times New Roman" w:hAnsi="Times New Roman"/>
          <w:sz w:val="32"/>
        </w:rPr>
        <w:t>planlarda</w:t>
      </w:r>
      <w:r>
        <w:rPr>
          <w:rFonts w:ascii="Times New Roman" w:hAnsi="Times New Roman"/>
          <w:spacing w:val="-17"/>
          <w:sz w:val="32"/>
        </w:rPr>
        <w:t> </w:t>
      </w:r>
      <w:r>
        <w:rPr>
          <w:rFonts w:ascii="Times New Roman" w:hAnsi="Times New Roman"/>
          <w:sz w:val="32"/>
        </w:rPr>
        <w:t>yer</w:t>
      </w:r>
      <w:r>
        <w:rPr>
          <w:rFonts w:ascii="Times New Roman" w:hAnsi="Times New Roman"/>
          <w:spacing w:val="-19"/>
          <w:sz w:val="32"/>
        </w:rPr>
        <w:t> </w:t>
      </w:r>
      <w:r>
        <w:rPr>
          <w:rFonts w:ascii="Times New Roman" w:hAnsi="Times New Roman"/>
          <w:sz w:val="32"/>
        </w:rPr>
        <w:t>alan</w:t>
      </w:r>
      <w:r>
        <w:rPr>
          <w:rFonts w:ascii="Times New Roman" w:hAnsi="Times New Roman"/>
          <w:spacing w:val="-16"/>
          <w:sz w:val="32"/>
        </w:rPr>
        <w:t> </w:t>
      </w:r>
      <w:r>
        <w:rPr>
          <w:rFonts w:ascii="Times New Roman" w:hAnsi="Times New Roman"/>
          <w:sz w:val="32"/>
        </w:rPr>
        <w:t>amaç</w:t>
      </w:r>
      <w:r>
        <w:rPr>
          <w:rFonts w:ascii="Times New Roman" w:hAnsi="Times New Roman"/>
          <w:spacing w:val="-17"/>
          <w:sz w:val="32"/>
        </w:rPr>
        <w:t> </w:t>
      </w:r>
      <w:r>
        <w:rPr>
          <w:rFonts w:ascii="Times New Roman" w:hAnsi="Times New Roman"/>
          <w:sz w:val="32"/>
        </w:rPr>
        <w:t>ve</w:t>
      </w:r>
      <w:r>
        <w:rPr>
          <w:rFonts w:ascii="Times New Roman" w:hAnsi="Times New Roman"/>
          <w:spacing w:val="-20"/>
          <w:sz w:val="32"/>
        </w:rPr>
        <w:t> </w:t>
      </w:r>
      <w:r>
        <w:rPr>
          <w:rFonts w:ascii="Times New Roman" w:hAnsi="Times New Roman"/>
          <w:sz w:val="32"/>
        </w:rPr>
        <w:t>hedeflere</w:t>
      </w:r>
      <w:r>
        <w:rPr>
          <w:rFonts w:ascii="Times New Roman" w:hAnsi="Times New Roman"/>
          <w:spacing w:val="-20"/>
          <w:sz w:val="32"/>
        </w:rPr>
        <w:t> </w:t>
      </w:r>
      <w:r>
        <w:rPr>
          <w:rFonts w:ascii="Times New Roman" w:hAnsi="Times New Roman"/>
          <w:sz w:val="32"/>
        </w:rPr>
        <w:t>ulaĢma</w:t>
      </w:r>
      <w:r>
        <w:rPr>
          <w:rFonts w:ascii="Times New Roman" w:hAnsi="Times New Roman"/>
          <w:spacing w:val="-17"/>
          <w:sz w:val="32"/>
        </w:rPr>
        <w:t> </w:t>
      </w:r>
      <w:r>
        <w:rPr>
          <w:rFonts w:ascii="Times New Roman" w:hAnsi="Times New Roman"/>
          <w:sz w:val="32"/>
        </w:rPr>
        <w:t>durumlarının</w:t>
      </w:r>
      <w:r>
        <w:rPr>
          <w:rFonts w:ascii="Times New Roman" w:hAnsi="Times New Roman"/>
          <w:spacing w:val="-19"/>
          <w:sz w:val="32"/>
        </w:rPr>
        <w:t> </w:t>
      </w:r>
      <w:r>
        <w:rPr>
          <w:rFonts w:ascii="Times New Roman" w:hAnsi="Times New Roman"/>
          <w:sz w:val="32"/>
        </w:rPr>
        <w:t>tespiti ve bu yolla stratejik planlardaki amaç ve hedeflerin gerçekleĢtirilebilmesi için gerekli tedbirlerin alınması izleme ve değerlendirme ile mümkün olmaktadır.</w:t>
      </w:r>
    </w:p>
    <w:p>
      <w:pPr>
        <w:spacing w:line="240" w:lineRule="auto" w:before="0"/>
        <w:ind w:left="710" w:right="1051" w:firstLine="0"/>
        <w:jc w:val="left"/>
        <w:rPr>
          <w:rFonts w:ascii="Times New Roman" w:hAnsi="Times New Roman"/>
          <w:sz w:val="32"/>
        </w:rPr>
      </w:pPr>
      <w:r>
        <w:rPr>
          <w:rFonts w:ascii="Times New Roman" w:hAnsi="Times New Roman"/>
          <w:sz w:val="32"/>
        </w:rPr>
        <w:t>Ġzleme, stratejik plan uygulamasının sistematik olarak takip edilmesi ve raporlanmasıdır. Değerlendirme ise uygulama sonuçlarının amaç ve hedeflere kıyasla</w:t>
      </w:r>
      <w:r>
        <w:rPr>
          <w:rFonts w:ascii="Times New Roman" w:hAnsi="Times New Roman"/>
          <w:spacing w:val="-2"/>
          <w:sz w:val="32"/>
        </w:rPr>
        <w:t> </w:t>
      </w:r>
      <w:r>
        <w:rPr>
          <w:rFonts w:ascii="Times New Roman" w:hAnsi="Times New Roman"/>
          <w:sz w:val="32"/>
        </w:rPr>
        <w:t>ölçülmesi</w:t>
      </w:r>
      <w:r>
        <w:rPr>
          <w:rFonts w:ascii="Times New Roman" w:hAnsi="Times New Roman"/>
          <w:spacing w:val="-2"/>
          <w:sz w:val="32"/>
        </w:rPr>
        <w:t> </w:t>
      </w:r>
      <w:r>
        <w:rPr>
          <w:rFonts w:ascii="Times New Roman" w:hAnsi="Times New Roman"/>
          <w:sz w:val="32"/>
        </w:rPr>
        <w:t>ve</w:t>
      </w:r>
      <w:r>
        <w:rPr>
          <w:rFonts w:ascii="Times New Roman" w:hAnsi="Times New Roman"/>
          <w:spacing w:val="-7"/>
          <w:sz w:val="32"/>
        </w:rPr>
        <w:t> </w:t>
      </w:r>
      <w:r>
        <w:rPr>
          <w:rFonts w:ascii="Times New Roman" w:hAnsi="Times New Roman"/>
          <w:sz w:val="32"/>
        </w:rPr>
        <w:t>söz</w:t>
      </w:r>
      <w:r>
        <w:rPr>
          <w:rFonts w:ascii="Times New Roman" w:hAnsi="Times New Roman"/>
          <w:spacing w:val="-7"/>
          <w:sz w:val="32"/>
        </w:rPr>
        <w:t> </w:t>
      </w:r>
      <w:r>
        <w:rPr>
          <w:rFonts w:ascii="Times New Roman" w:hAnsi="Times New Roman"/>
          <w:sz w:val="32"/>
        </w:rPr>
        <w:t>konusu</w:t>
      </w:r>
      <w:r>
        <w:rPr>
          <w:rFonts w:ascii="Times New Roman" w:hAnsi="Times New Roman"/>
          <w:spacing w:val="-6"/>
          <w:sz w:val="32"/>
        </w:rPr>
        <w:t> </w:t>
      </w:r>
      <w:r>
        <w:rPr>
          <w:rFonts w:ascii="Times New Roman" w:hAnsi="Times New Roman"/>
          <w:sz w:val="32"/>
        </w:rPr>
        <w:t>amaç</w:t>
      </w:r>
      <w:r>
        <w:rPr>
          <w:rFonts w:ascii="Times New Roman" w:hAnsi="Times New Roman"/>
          <w:spacing w:val="-7"/>
          <w:sz w:val="32"/>
        </w:rPr>
        <w:t> </w:t>
      </w:r>
      <w:r>
        <w:rPr>
          <w:rFonts w:ascii="Times New Roman" w:hAnsi="Times New Roman"/>
          <w:sz w:val="32"/>
        </w:rPr>
        <w:t>ve</w:t>
      </w:r>
      <w:r>
        <w:rPr>
          <w:rFonts w:ascii="Times New Roman" w:hAnsi="Times New Roman"/>
          <w:spacing w:val="-7"/>
          <w:sz w:val="32"/>
        </w:rPr>
        <w:t> </w:t>
      </w:r>
      <w:r>
        <w:rPr>
          <w:rFonts w:ascii="Times New Roman" w:hAnsi="Times New Roman"/>
          <w:sz w:val="32"/>
        </w:rPr>
        <w:t>hedeflerin</w:t>
      </w:r>
      <w:r>
        <w:rPr>
          <w:rFonts w:ascii="Times New Roman" w:hAnsi="Times New Roman"/>
          <w:spacing w:val="-1"/>
          <w:sz w:val="32"/>
        </w:rPr>
        <w:t> </w:t>
      </w:r>
      <w:r>
        <w:rPr>
          <w:rFonts w:ascii="Times New Roman" w:hAnsi="Times New Roman"/>
          <w:sz w:val="32"/>
        </w:rPr>
        <w:t>tutarlılık</w:t>
      </w:r>
      <w:r>
        <w:rPr>
          <w:rFonts w:ascii="Times New Roman" w:hAnsi="Times New Roman"/>
          <w:spacing w:val="-5"/>
          <w:sz w:val="32"/>
        </w:rPr>
        <w:t> </w:t>
      </w:r>
      <w:r>
        <w:rPr>
          <w:rFonts w:ascii="Times New Roman" w:hAnsi="Times New Roman"/>
          <w:sz w:val="32"/>
        </w:rPr>
        <w:t>ve</w:t>
      </w:r>
      <w:r>
        <w:rPr>
          <w:rFonts w:ascii="Times New Roman" w:hAnsi="Times New Roman"/>
          <w:spacing w:val="-7"/>
          <w:sz w:val="32"/>
        </w:rPr>
        <w:t> </w:t>
      </w:r>
      <w:r>
        <w:rPr>
          <w:rFonts w:ascii="Times New Roman" w:hAnsi="Times New Roman"/>
          <w:sz w:val="32"/>
        </w:rPr>
        <w:t>uygunluğunun </w:t>
      </w:r>
      <w:r>
        <w:rPr>
          <w:rFonts w:ascii="Times New Roman" w:hAnsi="Times New Roman"/>
          <w:spacing w:val="-2"/>
          <w:sz w:val="32"/>
        </w:rPr>
        <w:t>analizidir.</w:t>
      </w:r>
    </w:p>
    <w:p>
      <w:pPr>
        <w:spacing w:line="240" w:lineRule="auto" w:before="2"/>
        <w:ind w:left="710" w:right="813" w:firstLine="144"/>
        <w:jc w:val="left"/>
        <w:rPr>
          <w:rFonts w:ascii="Times New Roman" w:hAnsi="Times New Roman"/>
          <w:sz w:val="32"/>
        </w:rPr>
      </w:pPr>
      <w:r>
        <w:rPr>
          <w:rFonts w:ascii="Times New Roman" w:hAnsi="Times New Roman"/>
          <w:sz w:val="32"/>
        </w:rPr>
        <w:t>Ġdarelerin kurumsal</w:t>
      </w:r>
      <w:r>
        <w:rPr>
          <w:rFonts w:ascii="Times New Roman" w:hAnsi="Times New Roman"/>
          <w:spacing w:val="-1"/>
          <w:sz w:val="32"/>
        </w:rPr>
        <w:t> </w:t>
      </w:r>
      <w:r>
        <w:rPr>
          <w:rFonts w:ascii="Times New Roman" w:hAnsi="Times New Roman"/>
          <w:sz w:val="32"/>
        </w:rPr>
        <w:t>yapılarının kendine</w:t>
      </w:r>
      <w:r>
        <w:rPr>
          <w:rFonts w:ascii="Times New Roman" w:hAnsi="Times New Roman"/>
          <w:spacing w:val="-4"/>
          <w:sz w:val="32"/>
        </w:rPr>
        <w:t> </w:t>
      </w:r>
      <w:r>
        <w:rPr>
          <w:rFonts w:ascii="Times New Roman" w:hAnsi="Times New Roman"/>
          <w:sz w:val="32"/>
        </w:rPr>
        <w:t>has farklılıkları izleme ve değerlendirme</w:t>
      </w:r>
      <w:r>
        <w:rPr>
          <w:rFonts w:ascii="Times New Roman" w:hAnsi="Times New Roman"/>
          <w:spacing w:val="-12"/>
          <w:sz w:val="32"/>
        </w:rPr>
        <w:t> </w:t>
      </w:r>
      <w:r>
        <w:rPr>
          <w:rFonts w:ascii="Times New Roman" w:hAnsi="Times New Roman"/>
          <w:sz w:val="32"/>
        </w:rPr>
        <w:t>süreçlerinin</w:t>
      </w:r>
      <w:r>
        <w:rPr>
          <w:rFonts w:ascii="Times New Roman" w:hAnsi="Times New Roman"/>
          <w:spacing w:val="-9"/>
          <w:sz w:val="32"/>
        </w:rPr>
        <w:t> </w:t>
      </w:r>
      <w:r>
        <w:rPr>
          <w:rFonts w:ascii="Times New Roman" w:hAnsi="Times New Roman"/>
          <w:sz w:val="32"/>
        </w:rPr>
        <w:t>de</w:t>
      </w:r>
      <w:r>
        <w:rPr>
          <w:rFonts w:ascii="Times New Roman" w:hAnsi="Times New Roman"/>
          <w:spacing w:val="-14"/>
          <w:sz w:val="32"/>
        </w:rPr>
        <w:t> </w:t>
      </w:r>
      <w:r>
        <w:rPr>
          <w:rFonts w:ascii="Times New Roman" w:hAnsi="Times New Roman"/>
          <w:sz w:val="32"/>
        </w:rPr>
        <w:t>farklılaĢmasını</w:t>
      </w:r>
      <w:r>
        <w:rPr>
          <w:rFonts w:ascii="Times New Roman" w:hAnsi="Times New Roman"/>
          <w:spacing w:val="-9"/>
          <w:sz w:val="32"/>
        </w:rPr>
        <w:t> </w:t>
      </w:r>
      <w:r>
        <w:rPr>
          <w:rFonts w:ascii="Times New Roman" w:hAnsi="Times New Roman"/>
          <w:sz w:val="32"/>
        </w:rPr>
        <w:t>beraberinde</w:t>
      </w:r>
      <w:r>
        <w:rPr>
          <w:rFonts w:ascii="Times New Roman" w:hAnsi="Times New Roman"/>
          <w:spacing w:val="-10"/>
          <w:sz w:val="32"/>
        </w:rPr>
        <w:t> </w:t>
      </w:r>
      <w:r>
        <w:rPr>
          <w:rFonts w:ascii="Times New Roman" w:hAnsi="Times New Roman"/>
          <w:sz w:val="32"/>
        </w:rPr>
        <w:t>getirmektedir.</w:t>
      </w:r>
      <w:r>
        <w:rPr>
          <w:rFonts w:ascii="Times New Roman" w:hAnsi="Times New Roman"/>
          <w:spacing w:val="-11"/>
          <w:sz w:val="32"/>
        </w:rPr>
        <w:t> </w:t>
      </w:r>
      <w:r>
        <w:rPr>
          <w:rFonts w:ascii="Times New Roman" w:hAnsi="Times New Roman"/>
          <w:sz w:val="32"/>
        </w:rPr>
        <w:t>Eğitim idarelerinin ana unsurunun girdi ve çıktılarının insan oluĢu, ürünlerinin değerinin kısa vadede belirlenememesine ve insan unsurundan kaynaklı değiĢkenliğin</w:t>
      </w:r>
      <w:r>
        <w:rPr>
          <w:rFonts w:ascii="Times New Roman" w:hAnsi="Times New Roman"/>
          <w:spacing w:val="-17"/>
          <w:sz w:val="32"/>
        </w:rPr>
        <w:t> </w:t>
      </w:r>
      <w:r>
        <w:rPr>
          <w:rFonts w:ascii="Times New Roman" w:hAnsi="Times New Roman"/>
          <w:sz w:val="32"/>
        </w:rPr>
        <w:t>ve</w:t>
      </w:r>
      <w:r>
        <w:rPr>
          <w:rFonts w:ascii="Times New Roman" w:hAnsi="Times New Roman"/>
          <w:spacing w:val="-20"/>
          <w:sz w:val="32"/>
        </w:rPr>
        <w:t> </w:t>
      </w:r>
      <w:r>
        <w:rPr>
          <w:rFonts w:ascii="Times New Roman" w:hAnsi="Times New Roman"/>
          <w:sz w:val="32"/>
        </w:rPr>
        <w:t>belirsizliğin</w:t>
      </w:r>
      <w:r>
        <w:rPr>
          <w:rFonts w:ascii="Times New Roman" w:hAnsi="Times New Roman"/>
          <w:spacing w:val="-16"/>
          <w:sz w:val="32"/>
        </w:rPr>
        <w:t> </w:t>
      </w:r>
      <w:r>
        <w:rPr>
          <w:rFonts w:ascii="Times New Roman" w:hAnsi="Times New Roman"/>
          <w:sz w:val="32"/>
        </w:rPr>
        <w:t>fazla</w:t>
      </w:r>
      <w:r>
        <w:rPr>
          <w:rFonts w:ascii="Times New Roman" w:hAnsi="Times New Roman"/>
          <w:spacing w:val="-18"/>
          <w:sz w:val="32"/>
        </w:rPr>
        <w:t> </w:t>
      </w:r>
      <w:r>
        <w:rPr>
          <w:rFonts w:ascii="Times New Roman" w:hAnsi="Times New Roman"/>
          <w:sz w:val="32"/>
        </w:rPr>
        <w:t>olmasına</w:t>
      </w:r>
      <w:r>
        <w:rPr>
          <w:rFonts w:ascii="Times New Roman" w:hAnsi="Times New Roman"/>
          <w:spacing w:val="-18"/>
          <w:sz w:val="32"/>
        </w:rPr>
        <w:t> </w:t>
      </w:r>
      <w:r>
        <w:rPr>
          <w:rFonts w:ascii="Times New Roman" w:hAnsi="Times New Roman"/>
          <w:sz w:val="32"/>
        </w:rPr>
        <w:t>yol</w:t>
      </w:r>
      <w:r>
        <w:rPr>
          <w:rFonts w:ascii="Times New Roman" w:hAnsi="Times New Roman"/>
          <w:spacing w:val="-20"/>
          <w:sz w:val="32"/>
        </w:rPr>
        <w:t> </w:t>
      </w:r>
      <w:r>
        <w:rPr>
          <w:rFonts w:ascii="Times New Roman" w:hAnsi="Times New Roman"/>
          <w:sz w:val="32"/>
        </w:rPr>
        <w:t>açmaktadır.</w:t>
      </w:r>
      <w:r>
        <w:rPr>
          <w:rFonts w:ascii="Times New Roman" w:hAnsi="Times New Roman"/>
          <w:spacing w:val="-20"/>
          <w:sz w:val="32"/>
        </w:rPr>
        <w:t> </w:t>
      </w:r>
      <w:r>
        <w:rPr>
          <w:rFonts w:ascii="Times New Roman" w:hAnsi="Times New Roman"/>
          <w:sz w:val="32"/>
        </w:rPr>
        <w:t>Bu</w:t>
      </w:r>
      <w:r>
        <w:rPr>
          <w:rFonts w:ascii="Times New Roman" w:hAnsi="Times New Roman"/>
          <w:spacing w:val="-20"/>
          <w:sz w:val="32"/>
        </w:rPr>
        <w:t> </w:t>
      </w:r>
      <w:r>
        <w:rPr>
          <w:rFonts w:ascii="Times New Roman" w:hAnsi="Times New Roman"/>
          <w:sz w:val="32"/>
        </w:rPr>
        <w:t>durumda</w:t>
      </w:r>
      <w:r>
        <w:rPr>
          <w:rFonts w:ascii="Times New Roman" w:hAnsi="Times New Roman"/>
          <w:spacing w:val="-15"/>
          <w:sz w:val="32"/>
        </w:rPr>
        <w:t> </w:t>
      </w:r>
      <w:r>
        <w:rPr>
          <w:rFonts w:ascii="Times New Roman" w:hAnsi="Times New Roman"/>
          <w:sz w:val="32"/>
        </w:rPr>
        <w:t>sadece nicel yöntemlerle yürütülecek izleme ve değerlendirmelerin eğitsel olgu ve durumları açıklamada yetersiz kalabilmesi söz konusudur. Nicel yöntemlerin yanında veya onlara alternatif olarak nitel yöntemlerin de uygulanmasının daha zengin ve geniĢ bir bakıĢ açısı sunabileceği belirtilebilir.</w:t>
      </w:r>
    </w:p>
    <w:p>
      <w:pPr>
        <w:spacing w:line="259" w:lineRule="auto" w:before="0"/>
        <w:ind w:left="710" w:right="844" w:firstLine="139"/>
        <w:jc w:val="both"/>
        <w:rPr>
          <w:rFonts w:ascii="Times New Roman" w:hAnsi="Times New Roman"/>
          <w:sz w:val="32"/>
        </w:rPr>
      </w:pPr>
      <w:r>
        <w:rPr>
          <w:rFonts w:ascii="Times New Roman" w:hAnsi="Times New Roman"/>
          <w:sz w:val="32"/>
        </w:rPr>
        <w:t>Palas Çok Programlı Anadolu Lisesi</w:t>
      </w:r>
      <w:r>
        <w:rPr>
          <w:rFonts w:ascii="Times New Roman" w:hAnsi="Times New Roman"/>
          <w:spacing w:val="40"/>
          <w:sz w:val="32"/>
        </w:rPr>
        <w:t> </w:t>
      </w:r>
      <w:r>
        <w:rPr>
          <w:rFonts w:ascii="Times New Roman" w:hAnsi="Times New Roman"/>
          <w:sz w:val="32"/>
        </w:rPr>
        <w:t>2024-2028 Stratejik Planı’nın izlenmesi ve değerlendirilmesi uygulamaları, MEB 2024-2028 Stratejik Planı Ġzleme ve Değerlendirme Modeli çerçevesinde yürütülecektir.</w:t>
      </w:r>
    </w:p>
    <w:p>
      <w:pPr>
        <w:spacing w:after="0" w:line="259" w:lineRule="auto"/>
        <w:jc w:val="both"/>
        <w:rPr>
          <w:rFonts w:ascii="Times New Roman" w:hAnsi="Times New Roman"/>
          <w:sz w:val="32"/>
        </w:rPr>
        <w:sectPr>
          <w:pgSz w:w="11910" w:h="16840"/>
          <w:pgMar w:header="0" w:footer="446" w:top="1920" w:bottom="640" w:left="0" w:right="0"/>
        </w:sectPr>
      </w:pPr>
    </w:p>
    <w:p>
      <w:pPr>
        <w:spacing w:before="364"/>
        <w:ind w:left="1110" w:right="1082" w:firstLine="0"/>
        <w:jc w:val="center"/>
        <w:rPr>
          <w:rFonts w:ascii="Times New Roman"/>
          <w:sz w:val="44"/>
        </w:rPr>
      </w:pPr>
      <w:r>
        <w:rPr>
          <w:rFonts w:ascii="Times New Roman"/>
          <w:color w:val="272727"/>
          <w:spacing w:val="-4"/>
          <w:sz w:val="44"/>
        </w:rPr>
        <w:t>T.C.</w:t>
      </w:r>
    </w:p>
    <w:p>
      <w:pPr>
        <w:pStyle w:val="Heading1"/>
        <w:ind w:left="1153"/>
      </w:pPr>
      <w:bookmarkStart w:name="SARIOĞLAN KAYMAKAMLIĞI" w:id="66"/>
      <w:bookmarkEnd w:id="66"/>
      <w:r>
        <w:rPr/>
      </w:r>
      <w:r>
        <w:rPr>
          <w:color w:val="1D1D1D"/>
        </w:rPr>
        <w:t>SARIOĞLAN</w:t>
      </w:r>
      <w:r>
        <w:rPr>
          <w:color w:val="1D1D1D"/>
          <w:spacing w:val="-27"/>
        </w:rPr>
        <w:t> </w:t>
      </w:r>
      <w:r>
        <w:rPr>
          <w:color w:val="1D1D1D"/>
          <w:spacing w:val="-2"/>
        </w:rPr>
        <w:t>KAYMAKAMLIĞI</w:t>
      </w:r>
    </w:p>
    <w:p>
      <w:pPr>
        <w:spacing w:before="171"/>
        <w:ind w:left="1152" w:right="1082" w:firstLine="0"/>
        <w:jc w:val="center"/>
        <w:rPr>
          <w:rFonts w:ascii="Times New Roman" w:hAnsi="Times New Roman"/>
          <w:sz w:val="44"/>
        </w:rPr>
      </w:pPr>
      <w:r>
        <w:rPr>
          <w:rFonts w:ascii="Times New Roman" w:hAnsi="Times New Roman"/>
          <w:color w:val="1D1D1D"/>
          <w:sz w:val="44"/>
        </w:rPr>
        <w:t>Palas</w:t>
      </w:r>
      <w:r>
        <w:rPr>
          <w:rFonts w:ascii="Times New Roman" w:hAnsi="Times New Roman"/>
          <w:color w:val="1D1D1D"/>
          <w:spacing w:val="2"/>
          <w:sz w:val="44"/>
        </w:rPr>
        <w:t> </w:t>
      </w:r>
      <w:r>
        <w:rPr>
          <w:rFonts w:ascii="Times New Roman" w:hAnsi="Times New Roman"/>
          <w:color w:val="1D1D1D"/>
          <w:sz w:val="44"/>
        </w:rPr>
        <w:t>Çok</w:t>
      </w:r>
      <w:r>
        <w:rPr>
          <w:rFonts w:ascii="Times New Roman" w:hAnsi="Times New Roman"/>
          <w:color w:val="1D1D1D"/>
          <w:spacing w:val="-23"/>
          <w:sz w:val="44"/>
        </w:rPr>
        <w:t> </w:t>
      </w:r>
      <w:r>
        <w:rPr>
          <w:rFonts w:ascii="Times New Roman" w:hAnsi="Times New Roman"/>
          <w:color w:val="1D1D1D"/>
          <w:sz w:val="44"/>
        </w:rPr>
        <w:t>Programlı</w:t>
      </w:r>
      <w:r>
        <w:rPr>
          <w:rFonts w:ascii="Times New Roman" w:hAnsi="Times New Roman"/>
          <w:color w:val="1D1D1D"/>
          <w:spacing w:val="1"/>
          <w:sz w:val="44"/>
        </w:rPr>
        <w:t> </w:t>
      </w:r>
      <w:r>
        <w:rPr>
          <w:rFonts w:ascii="Times New Roman" w:hAnsi="Times New Roman"/>
          <w:color w:val="1D1D1D"/>
          <w:sz w:val="44"/>
        </w:rPr>
        <w:t>Anadolu</w:t>
      </w:r>
      <w:r>
        <w:rPr>
          <w:rFonts w:ascii="Times New Roman" w:hAnsi="Times New Roman"/>
          <w:color w:val="1D1D1D"/>
          <w:spacing w:val="-9"/>
          <w:sz w:val="44"/>
        </w:rPr>
        <w:t> </w:t>
      </w:r>
      <w:r>
        <w:rPr>
          <w:rFonts w:ascii="Times New Roman" w:hAnsi="Times New Roman"/>
          <w:color w:val="1D1D1D"/>
          <w:sz w:val="44"/>
        </w:rPr>
        <w:t>Lisesi</w:t>
      </w:r>
      <w:r>
        <w:rPr>
          <w:rFonts w:ascii="Times New Roman" w:hAnsi="Times New Roman"/>
          <w:color w:val="1D1D1D"/>
          <w:spacing w:val="-11"/>
          <w:sz w:val="44"/>
        </w:rPr>
        <w:t> </w:t>
      </w:r>
      <w:r>
        <w:rPr>
          <w:rFonts w:ascii="Times New Roman" w:hAnsi="Times New Roman"/>
          <w:color w:val="1D1D1D"/>
          <w:spacing w:val="-2"/>
          <w:sz w:val="44"/>
        </w:rPr>
        <w:t>Müdürlüğü</w:t>
      </w:r>
    </w:p>
    <w:p>
      <w:pPr>
        <w:pStyle w:val="BodyText"/>
        <w:rPr>
          <w:rFonts w:ascii="Times New Roman"/>
          <w:sz w:val="44"/>
        </w:rPr>
      </w:pPr>
    </w:p>
    <w:p>
      <w:pPr>
        <w:pStyle w:val="BodyText"/>
        <w:spacing w:before="171"/>
        <w:rPr>
          <w:rFonts w:ascii="Times New Roman"/>
          <w:sz w:val="44"/>
        </w:rPr>
      </w:pPr>
    </w:p>
    <w:p>
      <w:pPr>
        <w:spacing w:line="254" w:lineRule="auto" w:before="0"/>
        <w:ind w:left="739" w:right="783" w:firstLine="868"/>
        <w:jc w:val="both"/>
        <w:rPr>
          <w:rFonts w:ascii="Times New Roman" w:hAnsi="Times New Roman"/>
          <w:sz w:val="41"/>
        </w:rPr>
      </w:pPr>
      <w:r>
        <w:rPr>
          <w:rFonts w:ascii="Times New Roman" w:hAnsi="Times New Roman"/>
          <w:color w:val="1C1C1C"/>
          <w:sz w:val="41"/>
        </w:rPr>
        <w:t>5018 sayılı Kamu Mali Yönetim ve Kontrol Kanun gereğince</w:t>
      </w:r>
      <w:r>
        <w:rPr>
          <w:rFonts w:ascii="Times New Roman" w:hAnsi="Times New Roman"/>
          <w:color w:val="1C1C1C"/>
          <w:spacing w:val="-17"/>
          <w:sz w:val="41"/>
        </w:rPr>
        <w:t> </w:t>
      </w:r>
      <w:r>
        <w:rPr>
          <w:rFonts w:ascii="Times New Roman" w:hAnsi="Times New Roman"/>
          <w:color w:val="1C1C1C"/>
          <w:sz w:val="41"/>
        </w:rPr>
        <w:t>12. Kalkınma</w:t>
      </w:r>
      <w:r>
        <w:rPr>
          <w:rFonts w:ascii="Times New Roman" w:hAnsi="Times New Roman"/>
          <w:color w:val="1C1C1C"/>
          <w:spacing w:val="-13"/>
          <w:sz w:val="41"/>
        </w:rPr>
        <w:t> </w:t>
      </w:r>
      <w:r>
        <w:rPr>
          <w:rFonts w:ascii="Times New Roman" w:hAnsi="Times New Roman"/>
          <w:color w:val="1C1C1C"/>
          <w:sz w:val="41"/>
        </w:rPr>
        <w:t>Plan</w:t>
      </w:r>
      <w:r>
        <w:rPr>
          <w:rFonts w:ascii="Times New Roman" w:hAnsi="Times New Roman"/>
          <w:color w:val="1C1C1C"/>
          <w:spacing w:val="-8"/>
          <w:sz w:val="41"/>
        </w:rPr>
        <w:t> </w:t>
      </w:r>
      <w:r>
        <w:rPr>
          <w:rFonts w:ascii="Times New Roman" w:hAnsi="Times New Roman"/>
          <w:color w:val="1C1C1C"/>
          <w:sz w:val="41"/>
        </w:rPr>
        <w:t>ve</w:t>
      </w:r>
      <w:r>
        <w:rPr>
          <w:rFonts w:ascii="Times New Roman" w:hAnsi="Times New Roman"/>
          <w:color w:val="1C1C1C"/>
          <w:spacing w:val="-15"/>
          <w:sz w:val="41"/>
        </w:rPr>
        <w:t> </w:t>
      </w:r>
      <w:r>
        <w:rPr>
          <w:rFonts w:ascii="Times New Roman" w:hAnsi="Times New Roman"/>
          <w:color w:val="1C1C1C"/>
          <w:sz w:val="41"/>
        </w:rPr>
        <w:t>diğer</w:t>
      </w:r>
      <w:r>
        <w:rPr>
          <w:rFonts w:ascii="Times New Roman" w:hAnsi="Times New Roman"/>
          <w:color w:val="1C1C1C"/>
          <w:spacing w:val="-12"/>
          <w:sz w:val="41"/>
        </w:rPr>
        <w:t> </w:t>
      </w:r>
      <w:r>
        <w:rPr>
          <w:rFonts w:ascii="Times New Roman" w:hAnsi="Times New Roman"/>
          <w:color w:val="1C1C1C"/>
          <w:sz w:val="41"/>
        </w:rPr>
        <w:t>üst</w:t>
      </w:r>
      <w:r>
        <w:rPr>
          <w:rFonts w:ascii="Times New Roman" w:hAnsi="Times New Roman"/>
          <w:color w:val="1C1C1C"/>
          <w:spacing w:val="-20"/>
          <w:sz w:val="41"/>
        </w:rPr>
        <w:t> </w:t>
      </w:r>
      <w:r>
        <w:rPr>
          <w:rFonts w:ascii="Times New Roman" w:hAnsi="Times New Roman"/>
          <w:color w:val="1C1C1C"/>
          <w:sz w:val="41"/>
        </w:rPr>
        <w:t>politika</w:t>
      </w:r>
      <w:r>
        <w:rPr>
          <w:rFonts w:ascii="Times New Roman" w:hAnsi="Times New Roman"/>
          <w:color w:val="1C1C1C"/>
          <w:spacing w:val="-16"/>
          <w:sz w:val="41"/>
        </w:rPr>
        <w:t> </w:t>
      </w:r>
      <w:r>
        <w:rPr>
          <w:rFonts w:ascii="Times New Roman" w:hAnsi="Times New Roman"/>
          <w:color w:val="1C1C1C"/>
          <w:sz w:val="41"/>
        </w:rPr>
        <w:t>belgeleri</w:t>
      </w:r>
      <w:r>
        <w:rPr>
          <w:rFonts w:ascii="Times New Roman" w:hAnsi="Times New Roman"/>
          <w:color w:val="1C1C1C"/>
          <w:spacing w:val="-11"/>
          <w:sz w:val="41"/>
        </w:rPr>
        <w:t> </w:t>
      </w:r>
      <w:r>
        <w:rPr>
          <w:rFonts w:ascii="Times New Roman" w:hAnsi="Times New Roman"/>
          <w:color w:val="1C1C1C"/>
          <w:sz w:val="41"/>
        </w:rPr>
        <w:t>esas alınarak okulumuzca benimsenen temel politika, öncelik ve ilkeler çerçevesinde ınerkez teşkilatı birimlerinin katkılan ile katılımcı yöntemlerle hazırlanan okulumuza ait 2024 - 2028 stratejik plan tarafımızca uygun görülmüştür.</w:t>
      </w:r>
    </w:p>
    <w:p>
      <w:pPr>
        <w:pStyle w:val="BodyText"/>
        <w:rPr>
          <w:rFonts w:ascii="Times New Roman"/>
          <w:sz w:val="20"/>
        </w:rPr>
      </w:pPr>
    </w:p>
    <w:p>
      <w:pPr>
        <w:pStyle w:val="BodyText"/>
        <w:spacing w:before="120"/>
        <w:rPr>
          <w:rFonts w:ascii="Times New Roman"/>
          <w:sz w:val="20"/>
        </w:rPr>
      </w:pPr>
    </w:p>
    <w:p>
      <w:pPr>
        <w:spacing w:after="0"/>
        <w:rPr>
          <w:rFonts w:ascii="Times New Roman"/>
          <w:sz w:val="20"/>
        </w:rPr>
        <w:sectPr>
          <w:footerReference w:type="default" r:id="rId84"/>
          <w:pgSz w:w="11910" w:h="16840"/>
          <w:pgMar w:header="0" w:footer="0" w:top="1920" w:bottom="280" w:left="0" w:right="0"/>
        </w:sectPr>
      </w:pPr>
    </w:p>
    <w:p>
      <w:pPr>
        <w:spacing w:before="88"/>
        <w:ind w:left="754" w:right="0" w:firstLine="0"/>
        <w:jc w:val="left"/>
        <w:rPr>
          <w:rFonts w:ascii="Times New Roman" w:hAnsi="Times New Roman"/>
          <w:b/>
          <w:sz w:val="32"/>
        </w:rPr>
      </w:pPr>
      <w:r>
        <w:rPr>
          <w:rFonts w:ascii="Times New Roman" w:hAnsi="Times New Roman"/>
          <w:b/>
          <w:color w:val="232323"/>
          <w:sz w:val="32"/>
        </w:rPr>
        <w:t>Adı -</w:t>
      </w:r>
      <w:r>
        <w:rPr>
          <w:rFonts w:ascii="Times New Roman" w:hAnsi="Times New Roman"/>
          <w:b/>
          <w:color w:val="232323"/>
          <w:spacing w:val="-1"/>
          <w:sz w:val="32"/>
        </w:rPr>
        <w:t> </w:t>
      </w:r>
      <w:r>
        <w:rPr>
          <w:rFonts w:ascii="Times New Roman" w:hAnsi="Times New Roman"/>
          <w:b/>
          <w:color w:val="232323"/>
          <w:spacing w:val="-2"/>
          <w:sz w:val="32"/>
        </w:rPr>
        <w:t>Soyadı</w:t>
      </w:r>
    </w:p>
    <w:p>
      <w:pPr>
        <w:spacing w:before="88"/>
        <w:ind w:left="754" w:right="0" w:firstLine="0"/>
        <w:jc w:val="left"/>
        <w:rPr>
          <w:rFonts w:ascii="Times New Roman" w:hAnsi="Times New Roman"/>
          <w:b/>
          <w:sz w:val="32"/>
        </w:rPr>
      </w:pPr>
      <w:r>
        <w:rPr/>
        <w:br w:type="column"/>
      </w:r>
      <w:r>
        <w:rPr>
          <w:rFonts w:ascii="Times New Roman" w:hAnsi="Times New Roman"/>
          <w:b/>
          <w:color w:val="1A1A1A"/>
          <w:spacing w:val="-5"/>
          <w:sz w:val="32"/>
        </w:rPr>
        <w:t>Ünvanı</w:t>
      </w:r>
    </w:p>
    <w:p>
      <w:pPr>
        <w:spacing w:before="88"/>
        <w:ind w:left="754" w:right="0" w:firstLine="0"/>
        <w:jc w:val="left"/>
        <w:rPr>
          <w:rFonts w:ascii="Times New Roman" w:hAnsi="Times New Roman"/>
          <w:b/>
          <w:sz w:val="32"/>
        </w:rPr>
      </w:pPr>
      <w:r>
        <w:rPr/>
        <w:br w:type="column"/>
      </w:r>
      <w:r>
        <w:rPr>
          <w:rFonts w:ascii="Times New Roman" w:hAnsi="Times New Roman"/>
          <w:b/>
          <w:color w:val="1C1C1C"/>
          <w:spacing w:val="-4"/>
          <w:sz w:val="32"/>
        </w:rPr>
        <w:t>İmza</w:t>
      </w:r>
    </w:p>
    <w:p>
      <w:pPr>
        <w:spacing w:after="0"/>
        <w:jc w:val="left"/>
        <w:rPr>
          <w:rFonts w:ascii="Times New Roman" w:hAnsi="Times New Roman"/>
          <w:sz w:val="32"/>
        </w:rPr>
        <w:sectPr>
          <w:type w:val="continuous"/>
          <w:pgSz w:w="11910" w:h="16840"/>
          <w:pgMar w:header="0" w:footer="0" w:top="1360" w:bottom="920" w:left="0" w:right="0"/>
          <w:cols w:num="3" w:equalWidth="0">
            <w:col w:w="2486" w:space="1125"/>
            <w:col w:w="1740" w:space="2101"/>
            <w:col w:w="4458"/>
          </w:cols>
        </w:sectPr>
      </w:pPr>
    </w:p>
    <w:p>
      <w:pPr>
        <w:pStyle w:val="BodyText"/>
        <w:spacing w:before="358"/>
        <w:rPr>
          <w:rFonts w:ascii="Times New Roman"/>
          <w:b/>
          <w:sz w:val="32"/>
        </w:rPr>
      </w:pPr>
    </w:p>
    <w:p>
      <w:pPr>
        <w:tabs>
          <w:tab w:pos="4360" w:val="left" w:leader="none"/>
        </w:tabs>
        <w:spacing w:before="1"/>
        <w:ind w:left="758" w:right="0" w:firstLine="0"/>
        <w:jc w:val="left"/>
        <w:rPr>
          <w:rFonts w:ascii="Times New Roman" w:hAnsi="Times New Roman"/>
          <w:sz w:val="32"/>
        </w:rPr>
      </w:pPr>
      <w:r>
        <w:rPr>
          <w:rFonts w:ascii="Times New Roman" w:hAnsi="Times New Roman"/>
          <w:color w:val="1B1B1B"/>
          <w:sz w:val="32"/>
        </w:rPr>
        <w:t>Mithat</w:t>
      </w:r>
      <w:r>
        <w:rPr>
          <w:rFonts w:ascii="Times New Roman" w:hAnsi="Times New Roman"/>
          <w:color w:val="1B1B1B"/>
          <w:spacing w:val="-5"/>
          <w:sz w:val="32"/>
        </w:rPr>
        <w:t> </w:t>
      </w:r>
      <w:r>
        <w:rPr>
          <w:rFonts w:ascii="Times New Roman" w:hAnsi="Times New Roman"/>
          <w:color w:val="1B1B1B"/>
          <w:spacing w:val="-2"/>
          <w:sz w:val="32"/>
        </w:rPr>
        <w:t>AKDENİZ</w:t>
      </w:r>
      <w:r>
        <w:rPr>
          <w:rFonts w:ascii="Times New Roman" w:hAnsi="Times New Roman"/>
          <w:color w:val="1B1B1B"/>
          <w:sz w:val="32"/>
        </w:rPr>
        <w:tab/>
      </w:r>
      <w:r>
        <w:rPr>
          <w:rFonts w:ascii="Times New Roman" w:hAnsi="Times New Roman"/>
          <w:color w:val="131313"/>
          <w:sz w:val="32"/>
        </w:rPr>
        <w:t>Okul</w:t>
      </w:r>
      <w:r>
        <w:rPr>
          <w:rFonts w:ascii="Times New Roman" w:hAnsi="Times New Roman"/>
          <w:color w:val="131313"/>
          <w:spacing w:val="-10"/>
          <w:sz w:val="32"/>
        </w:rPr>
        <w:t> </w:t>
      </w:r>
      <w:r>
        <w:rPr>
          <w:rFonts w:ascii="Times New Roman" w:hAnsi="Times New Roman"/>
          <w:color w:val="131313"/>
          <w:spacing w:val="-2"/>
          <w:sz w:val="32"/>
        </w:rPr>
        <w:t>Müdürü</w:t>
      </w:r>
    </w:p>
    <w:p>
      <w:pPr>
        <w:pStyle w:val="BodyText"/>
        <w:rPr>
          <w:rFonts w:ascii="Times New Roman"/>
          <w:sz w:val="32"/>
        </w:rPr>
      </w:pPr>
    </w:p>
    <w:p>
      <w:pPr>
        <w:pStyle w:val="BodyText"/>
        <w:spacing w:before="48"/>
        <w:rPr>
          <w:rFonts w:ascii="Times New Roman"/>
          <w:sz w:val="32"/>
        </w:rPr>
      </w:pPr>
    </w:p>
    <w:p>
      <w:pPr>
        <w:tabs>
          <w:tab w:pos="4360" w:val="left" w:leader="none"/>
        </w:tabs>
        <w:spacing w:before="0"/>
        <w:ind w:left="754" w:right="0" w:firstLine="0"/>
        <w:jc w:val="left"/>
        <w:rPr>
          <w:rFonts w:ascii="Times New Roman" w:hAnsi="Times New Roman"/>
          <w:sz w:val="32"/>
        </w:rPr>
      </w:pPr>
      <w:r>
        <w:rPr>
          <w:rFonts w:ascii="Times New Roman" w:hAnsi="Times New Roman"/>
          <w:color w:val="161616"/>
          <w:sz w:val="32"/>
        </w:rPr>
        <w:t>Ayşe</w:t>
      </w:r>
      <w:r>
        <w:rPr>
          <w:rFonts w:ascii="Times New Roman" w:hAnsi="Times New Roman"/>
          <w:color w:val="161616"/>
          <w:spacing w:val="1"/>
          <w:sz w:val="32"/>
        </w:rPr>
        <w:t> </w:t>
      </w:r>
      <w:r>
        <w:rPr>
          <w:rFonts w:ascii="Times New Roman" w:hAnsi="Times New Roman"/>
          <w:color w:val="161616"/>
          <w:spacing w:val="-2"/>
          <w:sz w:val="32"/>
        </w:rPr>
        <w:t>KARADEMİR</w:t>
      </w:r>
      <w:r>
        <w:rPr>
          <w:rFonts w:ascii="Times New Roman" w:hAnsi="Times New Roman"/>
          <w:color w:val="161616"/>
          <w:sz w:val="32"/>
        </w:rPr>
        <w:tab/>
        <w:t>Müdür</w:t>
      </w:r>
      <w:r>
        <w:rPr>
          <w:rFonts w:ascii="Times New Roman" w:hAnsi="Times New Roman"/>
          <w:color w:val="161616"/>
          <w:spacing w:val="-11"/>
          <w:sz w:val="32"/>
        </w:rPr>
        <w:t> </w:t>
      </w:r>
      <w:r>
        <w:rPr>
          <w:rFonts w:ascii="Times New Roman" w:hAnsi="Times New Roman"/>
          <w:color w:val="161616"/>
          <w:spacing w:val="-2"/>
          <w:sz w:val="32"/>
        </w:rPr>
        <w:t>Yardımcısı</w:t>
      </w:r>
    </w:p>
    <w:p>
      <w:pPr>
        <w:pStyle w:val="BodyText"/>
        <w:rPr>
          <w:rFonts w:ascii="Times New Roman"/>
          <w:sz w:val="32"/>
        </w:rPr>
      </w:pPr>
    </w:p>
    <w:p>
      <w:pPr>
        <w:pStyle w:val="BodyText"/>
        <w:spacing w:before="15"/>
        <w:rPr>
          <w:rFonts w:ascii="Times New Roman"/>
          <w:sz w:val="32"/>
        </w:rPr>
      </w:pPr>
    </w:p>
    <w:p>
      <w:pPr>
        <w:tabs>
          <w:tab w:pos="4360" w:val="left" w:leader="none"/>
        </w:tabs>
        <w:spacing w:before="0"/>
        <w:ind w:left="768" w:right="0" w:firstLine="0"/>
        <w:jc w:val="left"/>
        <w:rPr>
          <w:rFonts w:ascii="Times New Roman" w:hAnsi="Times New Roman"/>
          <w:sz w:val="32"/>
        </w:rPr>
      </w:pPr>
      <w:r>
        <w:rPr>
          <w:rFonts w:ascii="Times New Roman" w:hAnsi="Times New Roman"/>
          <w:color w:val="151515"/>
          <w:sz w:val="32"/>
        </w:rPr>
        <w:t>Mustafa</w:t>
      </w:r>
      <w:r>
        <w:rPr>
          <w:rFonts w:ascii="Times New Roman" w:hAnsi="Times New Roman"/>
          <w:color w:val="151515"/>
          <w:spacing w:val="-7"/>
          <w:sz w:val="32"/>
        </w:rPr>
        <w:t> </w:t>
      </w:r>
      <w:r>
        <w:rPr>
          <w:rFonts w:ascii="Times New Roman" w:hAnsi="Times New Roman"/>
          <w:color w:val="151515"/>
          <w:spacing w:val="-2"/>
          <w:sz w:val="32"/>
        </w:rPr>
        <w:t>KARADEMİR</w:t>
      </w:r>
      <w:r>
        <w:rPr>
          <w:rFonts w:ascii="Times New Roman" w:hAnsi="Times New Roman"/>
          <w:color w:val="151515"/>
          <w:sz w:val="32"/>
        </w:rPr>
        <w:tab/>
        <w:t>Müdür</w:t>
      </w:r>
      <w:r>
        <w:rPr>
          <w:rFonts w:ascii="Times New Roman" w:hAnsi="Times New Roman"/>
          <w:color w:val="151515"/>
          <w:spacing w:val="-1"/>
          <w:sz w:val="32"/>
        </w:rPr>
        <w:t> </w:t>
      </w:r>
      <w:r>
        <w:rPr>
          <w:rFonts w:ascii="Times New Roman" w:hAnsi="Times New Roman"/>
          <w:color w:val="151515"/>
          <w:spacing w:val="-2"/>
          <w:sz w:val="32"/>
        </w:rPr>
        <w:t>Yardımcısı</w:t>
      </w: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spacing w:after="0"/>
        <w:rPr>
          <w:rFonts w:ascii="Times New Roman"/>
          <w:sz w:val="20"/>
        </w:rPr>
        <w:sectPr>
          <w:type w:val="continuous"/>
          <w:pgSz w:w="11910" w:h="16840"/>
          <w:pgMar w:header="0" w:footer="0" w:top="1360" w:bottom="920" w:left="0" w:right="0"/>
        </w:sectPr>
      </w:pPr>
    </w:p>
    <w:p>
      <w:pPr>
        <w:spacing w:before="88"/>
        <w:ind w:left="768" w:right="0" w:firstLine="0"/>
        <w:jc w:val="left"/>
        <w:rPr>
          <w:rFonts w:ascii="Times New Roman" w:hAnsi="Times New Roman"/>
          <w:sz w:val="32"/>
        </w:rPr>
      </w:pPr>
      <w:r>
        <w:rPr/>
        <mc:AlternateContent>
          <mc:Choice Requires="wps">
            <w:drawing>
              <wp:anchor distT="0" distB="0" distL="0" distR="0" allowOverlap="1" layoutInCell="1" locked="0" behindDoc="1" simplePos="0" relativeHeight="484377088">
                <wp:simplePos x="0" y="0"/>
                <wp:positionH relativeFrom="page">
                  <wp:posOffset>24765</wp:posOffset>
                </wp:positionH>
                <wp:positionV relativeFrom="page">
                  <wp:posOffset>0</wp:posOffset>
                </wp:positionV>
                <wp:extent cx="7532370" cy="1068832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532370" cy="10688320"/>
                          <a:chExt cx="7532370" cy="10688320"/>
                        </a:xfrm>
                      </wpg:grpSpPr>
                      <pic:pic>
                        <pic:nvPicPr>
                          <pic:cNvPr id="183" name="Image 183"/>
                          <pic:cNvPicPr/>
                        </pic:nvPicPr>
                        <pic:blipFill>
                          <a:blip r:embed="rId85" cstate="print"/>
                          <a:stretch>
                            <a:fillRect/>
                          </a:stretch>
                        </pic:blipFill>
                        <pic:spPr>
                          <a:xfrm>
                            <a:off x="0" y="0"/>
                            <a:ext cx="7532370" cy="10688315"/>
                          </a:xfrm>
                          <a:prstGeom prst="rect">
                            <a:avLst/>
                          </a:prstGeom>
                        </pic:spPr>
                      </pic:pic>
                      <pic:pic>
                        <pic:nvPicPr>
                          <pic:cNvPr id="184" name="Image 184"/>
                          <pic:cNvPicPr/>
                        </pic:nvPicPr>
                        <pic:blipFill>
                          <a:blip r:embed="rId86" cstate="print"/>
                          <a:stretch>
                            <a:fillRect/>
                          </a:stretch>
                        </pic:blipFill>
                        <pic:spPr>
                          <a:xfrm>
                            <a:off x="5335904" y="6550025"/>
                            <a:ext cx="1360804" cy="496570"/>
                          </a:xfrm>
                          <a:prstGeom prst="rect">
                            <a:avLst/>
                          </a:prstGeom>
                        </pic:spPr>
                      </pic:pic>
                      <pic:pic>
                        <pic:nvPicPr>
                          <pic:cNvPr id="185" name="Image 185"/>
                          <pic:cNvPicPr/>
                        </pic:nvPicPr>
                        <pic:blipFill>
                          <a:blip r:embed="rId87" cstate="print"/>
                          <a:stretch>
                            <a:fillRect/>
                          </a:stretch>
                        </pic:blipFill>
                        <pic:spPr>
                          <a:xfrm>
                            <a:off x="5110479" y="7266940"/>
                            <a:ext cx="1727200" cy="570865"/>
                          </a:xfrm>
                          <a:prstGeom prst="rect">
                            <a:avLst/>
                          </a:prstGeom>
                        </pic:spPr>
                      </pic:pic>
                      <pic:pic>
                        <pic:nvPicPr>
                          <pic:cNvPr id="186" name="Image 186"/>
                          <pic:cNvPicPr/>
                        </pic:nvPicPr>
                        <pic:blipFill>
                          <a:blip r:embed="rId88" cstate="print"/>
                          <a:stretch>
                            <a:fillRect/>
                          </a:stretch>
                        </pic:blipFill>
                        <pic:spPr>
                          <a:xfrm>
                            <a:off x="5227320" y="7971790"/>
                            <a:ext cx="1654810" cy="648334"/>
                          </a:xfrm>
                          <a:prstGeom prst="rect">
                            <a:avLst/>
                          </a:prstGeom>
                        </pic:spPr>
                      </pic:pic>
                      <pic:pic>
                        <pic:nvPicPr>
                          <pic:cNvPr id="187" name="Image 187"/>
                          <pic:cNvPicPr/>
                        </pic:nvPicPr>
                        <pic:blipFill>
                          <a:blip r:embed="rId89" cstate="print"/>
                          <a:stretch>
                            <a:fillRect/>
                          </a:stretch>
                        </pic:blipFill>
                        <pic:spPr>
                          <a:xfrm>
                            <a:off x="5433059" y="8820150"/>
                            <a:ext cx="679450" cy="291464"/>
                          </a:xfrm>
                          <a:prstGeom prst="rect">
                            <a:avLst/>
                          </a:prstGeom>
                        </pic:spPr>
                      </pic:pic>
                      <pic:pic>
                        <pic:nvPicPr>
                          <pic:cNvPr id="188" name="Image 188"/>
                          <pic:cNvPicPr/>
                        </pic:nvPicPr>
                        <pic:blipFill>
                          <a:blip r:embed="rId90" cstate="print"/>
                          <a:stretch>
                            <a:fillRect/>
                          </a:stretch>
                        </pic:blipFill>
                        <pic:spPr>
                          <a:xfrm>
                            <a:off x="5565775" y="9578975"/>
                            <a:ext cx="956944" cy="351790"/>
                          </a:xfrm>
                          <a:prstGeom prst="rect">
                            <a:avLst/>
                          </a:prstGeom>
                        </pic:spPr>
                      </pic:pic>
                      <wps:wsp>
                        <wps:cNvPr id="189" name="Graphic 189"/>
                        <wps:cNvSpPr/>
                        <wps:spPr>
                          <a:xfrm>
                            <a:off x="382904" y="5713094"/>
                            <a:ext cx="2302510" cy="4286250"/>
                          </a:xfrm>
                          <a:custGeom>
                            <a:avLst/>
                            <a:gdLst/>
                            <a:ahLst/>
                            <a:cxnLst/>
                            <a:rect l="l" t="t" r="r" b="b"/>
                            <a:pathLst>
                              <a:path w="2302510" h="4286250">
                                <a:moveTo>
                                  <a:pt x="21589" y="4281170"/>
                                </a:moveTo>
                                <a:lnTo>
                                  <a:pt x="0" y="0"/>
                                </a:lnTo>
                              </a:path>
                              <a:path w="2302510" h="4286250">
                                <a:moveTo>
                                  <a:pt x="2302510" y="4286250"/>
                                </a:moveTo>
                                <a:lnTo>
                                  <a:pt x="2280920" y="1904"/>
                                </a:lnTo>
                              </a:path>
                            </a:pathLst>
                          </a:custGeom>
                          <a:ln w="8065">
                            <a:solidFill>
                              <a:srgbClr val="2E2E2E"/>
                            </a:solidFill>
                            <a:prstDash val="solid"/>
                          </a:ln>
                        </wps:spPr>
                        <wps:bodyPr wrap="square" lIns="0" tIns="0" rIns="0" bIns="0" rtlCol="0">
                          <a:prstTxWarp prst="textNoShape">
                            <a:avLst/>
                          </a:prstTxWarp>
                          <a:noAutofit/>
                        </wps:bodyPr>
                      </wps:wsp>
                      <wps:wsp>
                        <wps:cNvPr id="190" name="Graphic 190"/>
                        <wps:cNvSpPr/>
                        <wps:spPr>
                          <a:xfrm>
                            <a:off x="5108575" y="5711189"/>
                            <a:ext cx="21590" cy="4289425"/>
                          </a:xfrm>
                          <a:custGeom>
                            <a:avLst/>
                            <a:gdLst/>
                            <a:ahLst/>
                            <a:cxnLst/>
                            <a:rect l="l" t="t" r="r" b="b"/>
                            <a:pathLst>
                              <a:path w="21590" h="4289425">
                                <a:moveTo>
                                  <a:pt x="21589" y="4289425"/>
                                </a:moveTo>
                                <a:lnTo>
                                  <a:pt x="0" y="0"/>
                                </a:lnTo>
                              </a:path>
                            </a:pathLst>
                          </a:custGeom>
                          <a:ln w="8065">
                            <a:solidFill>
                              <a:srgbClr val="2C2C2C"/>
                            </a:solidFill>
                            <a:prstDash val="solid"/>
                          </a:ln>
                        </wps:spPr>
                        <wps:bodyPr wrap="square" lIns="0" tIns="0" rIns="0" bIns="0" rtlCol="0">
                          <a:prstTxWarp prst="textNoShape">
                            <a:avLst/>
                          </a:prstTxWarp>
                          <a:noAutofit/>
                        </wps:bodyPr>
                      </wps:wsp>
                      <wps:wsp>
                        <wps:cNvPr id="191" name="Graphic 191"/>
                        <wps:cNvSpPr/>
                        <wps:spPr>
                          <a:xfrm>
                            <a:off x="7233284" y="5711189"/>
                            <a:ext cx="21590" cy="4286885"/>
                          </a:xfrm>
                          <a:custGeom>
                            <a:avLst/>
                            <a:gdLst/>
                            <a:ahLst/>
                            <a:cxnLst/>
                            <a:rect l="l" t="t" r="r" b="b"/>
                            <a:pathLst>
                              <a:path w="21590" h="4286885">
                                <a:moveTo>
                                  <a:pt x="21590" y="4286885"/>
                                </a:moveTo>
                                <a:lnTo>
                                  <a:pt x="0" y="0"/>
                                </a:lnTo>
                              </a:path>
                            </a:pathLst>
                          </a:custGeom>
                          <a:ln w="5371">
                            <a:solidFill>
                              <a:srgbClr val="2C2C2C"/>
                            </a:solidFill>
                            <a:prstDash val="solid"/>
                          </a:ln>
                        </wps:spPr>
                        <wps:bodyPr wrap="square" lIns="0" tIns="0" rIns="0" bIns="0" rtlCol="0">
                          <a:prstTxWarp prst="textNoShape">
                            <a:avLst/>
                          </a:prstTxWarp>
                          <a:noAutofit/>
                        </wps:bodyPr>
                      </wps:wsp>
                      <wps:wsp>
                        <wps:cNvPr id="192" name="Graphic 192"/>
                        <wps:cNvSpPr/>
                        <wps:spPr>
                          <a:xfrm>
                            <a:off x="248920" y="436244"/>
                            <a:ext cx="1705610" cy="8890"/>
                          </a:xfrm>
                          <a:custGeom>
                            <a:avLst/>
                            <a:gdLst/>
                            <a:ahLst/>
                            <a:cxnLst/>
                            <a:rect l="l" t="t" r="r" b="b"/>
                            <a:pathLst>
                              <a:path w="1705610" h="8890">
                                <a:moveTo>
                                  <a:pt x="0" y="8890"/>
                                </a:moveTo>
                                <a:lnTo>
                                  <a:pt x="1705609" y="0"/>
                                </a:lnTo>
                              </a:path>
                            </a:pathLst>
                          </a:custGeom>
                          <a:ln w="8065">
                            <a:solidFill>
                              <a:srgbClr val="B4B4B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pt;margin-top:0pt;width:593.1pt;height:841.6pt;mso-position-horizontal-relative:page;mso-position-vertical-relative:page;z-index:-18939392" id="docshapegroup165" coordorigin="39,0" coordsize="11862,16832">
                <v:shape style="position:absolute;left:39;top:0;width:11862;height:16832" type="#_x0000_t75" id="docshape166" stroked="false">
                  <v:imagedata r:id="rId85" o:title=""/>
                </v:shape>
                <v:shape style="position:absolute;left:8442;top:10315;width:2143;height:782" type="#_x0000_t75" id="docshape167" stroked="false">
                  <v:imagedata r:id="rId86" o:title=""/>
                </v:shape>
                <v:shape style="position:absolute;left:8087;top:11444;width:2720;height:899" type="#_x0000_t75" id="docshape168" stroked="false">
                  <v:imagedata r:id="rId87" o:title=""/>
                </v:shape>
                <v:shape style="position:absolute;left:8271;top:12554;width:2606;height:1021" type="#_x0000_t75" id="docshape169" stroked="false">
                  <v:imagedata r:id="rId88" o:title=""/>
                </v:shape>
                <v:shape style="position:absolute;left:8595;top:13890;width:1070;height:459" type="#_x0000_t75" id="docshape170" stroked="false">
                  <v:imagedata r:id="rId89" o:title=""/>
                </v:shape>
                <v:shape style="position:absolute;left:8804;top:15085;width:1507;height:554" type="#_x0000_t75" id="docshape171" stroked="false">
                  <v:imagedata r:id="rId90" o:title=""/>
                </v:shape>
                <v:shape style="position:absolute;left:642;top:8997;width:3626;height:6750" id="docshape172" coordorigin="642,8997" coordsize="3626,6750" path="m676,15739l642,8997m4268,15747l4234,9000e" filled="false" stroked="true" strokeweight=".635040pt" strokecolor="#2e2e2e">
                  <v:path arrowok="t"/>
                  <v:stroke dashstyle="solid"/>
                </v:shape>
                <v:line style="position:absolute" from="8118,15749" to="8084,8994" stroked="true" strokeweight=".635040pt" strokecolor="#2c2c2c">
                  <v:stroke dashstyle="solid"/>
                </v:line>
                <v:line style="position:absolute" from="11464,15745" to="11430,8994" stroked="true" strokeweight=".42299pt" strokecolor="#2c2c2c">
                  <v:stroke dashstyle="solid"/>
                </v:line>
                <v:line style="position:absolute" from="431,701" to="3117,687" stroked="true" strokeweight=".635040pt" strokecolor="#b4b4b4">
                  <v:stroke dashstyle="solid"/>
                </v:line>
                <w10:wrap type="none"/>
              </v:group>
            </w:pict>
          </mc:Fallback>
        </mc:AlternateContent>
      </w:r>
      <w:r>
        <w:rPr>
          <w:rFonts w:ascii="Times New Roman" w:hAnsi="Times New Roman"/>
          <w:color w:val="171717"/>
          <w:sz w:val="32"/>
        </w:rPr>
        <w:t>Yıldıray</w:t>
      </w:r>
      <w:r>
        <w:rPr>
          <w:rFonts w:ascii="Times New Roman" w:hAnsi="Times New Roman"/>
          <w:color w:val="171717"/>
          <w:spacing w:val="2"/>
          <w:sz w:val="32"/>
        </w:rPr>
        <w:t> </w:t>
      </w:r>
      <w:r>
        <w:rPr>
          <w:rFonts w:ascii="Times New Roman" w:hAnsi="Times New Roman"/>
          <w:color w:val="171717"/>
          <w:spacing w:val="-2"/>
          <w:sz w:val="32"/>
        </w:rPr>
        <w:t>CENGİZ</w:t>
      </w:r>
    </w:p>
    <w:p>
      <w:pPr>
        <w:pStyle w:val="BodyText"/>
        <w:rPr>
          <w:rFonts w:ascii="Times New Roman"/>
          <w:sz w:val="32"/>
        </w:rPr>
      </w:pPr>
    </w:p>
    <w:p>
      <w:pPr>
        <w:pStyle w:val="BodyText"/>
        <w:spacing w:before="6"/>
        <w:rPr>
          <w:rFonts w:ascii="Times New Roman"/>
          <w:sz w:val="32"/>
        </w:rPr>
      </w:pPr>
    </w:p>
    <w:p>
      <w:pPr>
        <w:spacing w:before="0"/>
        <w:ind w:left="773" w:right="0" w:firstLine="0"/>
        <w:jc w:val="left"/>
        <w:rPr>
          <w:rFonts w:ascii="Times New Roman" w:hAnsi="Times New Roman"/>
          <w:sz w:val="32"/>
        </w:rPr>
      </w:pPr>
      <w:r>
        <w:rPr>
          <w:rFonts w:ascii="Times New Roman" w:hAnsi="Times New Roman"/>
          <w:color w:val="1B1B1B"/>
          <w:spacing w:val="-2"/>
          <w:sz w:val="32"/>
        </w:rPr>
        <w:t>Menderes</w:t>
      </w:r>
      <w:r>
        <w:rPr>
          <w:rFonts w:ascii="Times New Roman" w:hAnsi="Times New Roman"/>
          <w:color w:val="1B1B1B"/>
          <w:spacing w:val="-7"/>
          <w:sz w:val="32"/>
        </w:rPr>
        <w:t> </w:t>
      </w:r>
      <w:r>
        <w:rPr>
          <w:rFonts w:ascii="Times New Roman" w:hAnsi="Times New Roman"/>
          <w:color w:val="1B1B1B"/>
          <w:spacing w:val="-2"/>
          <w:sz w:val="32"/>
        </w:rPr>
        <w:t>BAŞKURT</w:t>
      </w:r>
    </w:p>
    <w:p>
      <w:pPr>
        <w:spacing w:before="93"/>
        <w:ind w:left="744" w:right="0" w:firstLine="0"/>
        <w:jc w:val="left"/>
        <w:rPr>
          <w:rFonts w:ascii="Times New Roman" w:hAnsi="Times New Roman"/>
          <w:sz w:val="32"/>
        </w:rPr>
      </w:pPr>
      <w:r>
        <w:rPr/>
        <w:br w:type="column"/>
      </w:r>
      <w:r>
        <w:rPr>
          <w:rFonts w:ascii="Times New Roman" w:hAnsi="Times New Roman"/>
          <w:color w:val="131313"/>
          <w:spacing w:val="-2"/>
          <w:sz w:val="32"/>
        </w:rPr>
        <w:t>Öğretmen</w:t>
      </w:r>
    </w:p>
    <w:p>
      <w:pPr>
        <w:pStyle w:val="BodyText"/>
        <w:rPr>
          <w:rFonts w:ascii="Times New Roman"/>
          <w:sz w:val="32"/>
        </w:rPr>
      </w:pPr>
    </w:p>
    <w:p>
      <w:pPr>
        <w:pStyle w:val="BodyText"/>
        <w:spacing w:before="5"/>
        <w:rPr>
          <w:rFonts w:ascii="Times New Roman"/>
          <w:sz w:val="32"/>
        </w:rPr>
      </w:pPr>
    </w:p>
    <w:p>
      <w:pPr>
        <w:spacing w:before="1"/>
        <w:ind w:left="744" w:right="0" w:firstLine="0"/>
        <w:jc w:val="left"/>
        <w:rPr>
          <w:rFonts w:ascii="Times New Roman" w:hAnsi="Times New Roman"/>
          <w:sz w:val="32"/>
        </w:rPr>
      </w:pPr>
      <w:r>
        <w:rPr>
          <w:rFonts w:ascii="Times New Roman" w:hAnsi="Times New Roman"/>
          <w:color w:val="151515"/>
          <w:sz w:val="32"/>
        </w:rPr>
        <w:t>Okul</w:t>
      </w:r>
      <w:r>
        <w:rPr>
          <w:rFonts w:ascii="Times New Roman" w:hAnsi="Times New Roman"/>
          <w:color w:val="151515"/>
          <w:spacing w:val="-1"/>
          <w:sz w:val="32"/>
        </w:rPr>
        <w:t> </w:t>
      </w:r>
      <w:r>
        <w:rPr>
          <w:rFonts w:ascii="Times New Roman" w:hAnsi="Times New Roman"/>
          <w:color w:val="151515"/>
          <w:sz w:val="32"/>
        </w:rPr>
        <w:t>Aile</w:t>
      </w:r>
      <w:r>
        <w:rPr>
          <w:rFonts w:ascii="Times New Roman" w:hAnsi="Times New Roman"/>
          <w:color w:val="151515"/>
          <w:spacing w:val="-12"/>
          <w:sz w:val="32"/>
        </w:rPr>
        <w:t> </w:t>
      </w:r>
      <w:r>
        <w:rPr>
          <w:rFonts w:ascii="Times New Roman" w:hAnsi="Times New Roman"/>
          <w:color w:val="151515"/>
          <w:sz w:val="32"/>
        </w:rPr>
        <w:t>Birliği</w:t>
      </w:r>
      <w:r>
        <w:rPr>
          <w:rFonts w:ascii="Times New Roman" w:hAnsi="Times New Roman"/>
          <w:color w:val="151515"/>
          <w:spacing w:val="-6"/>
          <w:sz w:val="32"/>
        </w:rPr>
        <w:t> </w:t>
      </w:r>
      <w:r>
        <w:rPr>
          <w:rFonts w:ascii="Times New Roman" w:hAnsi="Times New Roman"/>
          <w:color w:val="151515"/>
          <w:spacing w:val="-2"/>
          <w:sz w:val="32"/>
        </w:rPr>
        <w:t>Başkanı</w:t>
      </w:r>
    </w:p>
    <w:p>
      <w:pPr>
        <w:spacing w:line="240" w:lineRule="auto" w:before="77"/>
        <w:rPr>
          <w:rFonts w:ascii="Times New Roman"/>
          <w:sz w:val="46"/>
        </w:rPr>
      </w:pPr>
      <w:r>
        <w:rPr/>
        <w:br w:type="column"/>
      </w:r>
      <w:r>
        <w:rPr>
          <w:rFonts w:ascii="Times New Roman"/>
          <w:sz w:val="46"/>
        </w:rPr>
      </w:r>
    </w:p>
    <w:p>
      <w:pPr>
        <w:spacing w:before="0"/>
        <w:ind w:left="768" w:right="0" w:firstLine="0"/>
        <w:jc w:val="left"/>
        <w:rPr>
          <w:rFonts w:ascii="Ellhnikh"/>
          <w:sz w:val="46"/>
        </w:rPr>
      </w:pPr>
      <w:r>
        <w:rPr>
          <w:rFonts w:ascii="Ellhnikh"/>
          <w:color w:val="ABA8C0"/>
          <w:w w:val="50"/>
          <w:sz w:val="46"/>
        </w:rPr>
        <w:t>---</w:t>
      </w:r>
      <w:r>
        <w:rPr>
          <w:rFonts w:ascii="Ellhnikh"/>
          <w:color w:val="ABA8C0"/>
          <w:spacing w:val="-2"/>
          <w:w w:val="50"/>
          <w:sz w:val="46"/>
        </w:rPr>
        <w:t>......</w:t>
      </w:r>
    </w:p>
    <w:p>
      <w:pPr>
        <w:spacing w:after="0"/>
        <w:jc w:val="left"/>
        <w:rPr>
          <w:rFonts w:ascii="Ellhnikh"/>
          <w:sz w:val="46"/>
        </w:rPr>
        <w:sectPr>
          <w:type w:val="continuous"/>
          <w:pgSz w:w="11910" w:h="16840"/>
          <w:pgMar w:header="0" w:footer="0" w:top="1360" w:bottom="920" w:left="0" w:right="0"/>
          <w:cols w:num="3" w:equalWidth="0">
            <w:col w:w="3591" w:space="40"/>
            <w:col w:w="4081" w:space="1662"/>
            <w:col w:w="2536"/>
          </w:cols>
        </w:sectPr>
      </w:pPr>
    </w:p>
    <w:p>
      <w:pPr>
        <w:spacing w:before="80"/>
        <w:ind w:left="1323" w:right="1082" w:firstLine="0"/>
        <w:jc w:val="center"/>
        <w:rPr>
          <w:rFonts w:ascii="Times New Roman"/>
          <w:sz w:val="23"/>
        </w:rPr>
      </w:pPr>
      <w:r>
        <w:rPr/>
        <w:drawing>
          <wp:anchor distT="0" distB="0" distL="0" distR="0" allowOverlap="1" layoutInCell="1" locked="0" behindDoc="0" simplePos="0" relativeHeight="15752704">
            <wp:simplePos x="0" y="0"/>
            <wp:positionH relativeFrom="page">
              <wp:posOffset>911352</wp:posOffset>
            </wp:positionH>
            <wp:positionV relativeFrom="paragraph">
              <wp:posOffset>51815</wp:posOffset>
            </wp:positionV>
            <wp:extent cx="995172" cy="995172"/>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92" cstate="print"/>
                    <a:stretch>
                      <a:fillRect/>
                    </a:stretch>
                  </pic:blipFill>
                  <pic:spPr>
                    <a:xfrm>
                      <a:off x="0" y="0"/>
                      <a:ext cx="995172" cy="995172"/>
                    </a:xfrm>
                    <a:prstGeom prst="rect">
                      <a:avLst/>
                    </a:prstGeom>
                  </pic:spPr>
                </pic:pic>
              </a:graphicData>
            </a:graphic>
          </wp:anchor>
        </w:drawing>
      </w:r>
      <w:r>
        <w:rPr>
          <w:rFonts w:ascii="Times New Roman"/>
          <w:spacing w:val="-4"/>
          <w:sz w:val="23"/>
        </w:rPr>
        <w:t>T.C.</w:t>
      </w:r>
    </w:p>
    <w:p>
      <w:pPr>
        <w:spacing w:before="50"/>
        <w:ind w:left="1324" w:right="1082" w:firstLine="0"/>
        <w:jc w:val="center"/>
        <w:rPr>
          <w:rFonts w:ascii="Times New Roman" w:hAnsi="Times New Roman"/>
          <w:sz w:val="23"/>
        </w:rPr>
      </w:pPr>
      <w:r>
        <w:rPr/>
        <w:drawing>
          <wp:anchor distT="0" distB="0" distL="0" distR="0" allowOverlap="1" layoutInCell="1" locked="0" behindDoc="0" simplePos="0" relativeHeight="15753216">
            <wp:simplePos x="0" y="0"/>
            <wp:positionH relativeFrom="page">
              <wp:posOffset>5641847</wp:posOffset>
            </wp:positionH>
            <wp:positionV relativeFrom="paragraph">
              <wp:posOffset>69292</wp:posOffset>
            </wp:positionV>
            <wp:extent cx="1431035" cy="336803"/>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93" cstate="print"/>
                    <a:stretch>
                      <a:fillRect/>
                    </a:stretch>
                  </pic:blipFill>
                  <pic:spPr>
                    <a:xfrm>
                      <a:off x="0" y="0"/>
                      <a:ext cx="1431035" cy="336803"/>
                    </a:xfrm>
                    <a:prstGeom prst="rect">
                      <a:avLst/>
                    </a:prstGeom>
                  </pic:spPr>
                </pic:pic>
              </a:graphicData>
            </a:graphic>
          </wp:anchor>
        </w:drawing>
      </w:r>
      <w:r>
        <w:rPr>
          <w:rFonts w:ascii="Times New Roman" w:hAnsi="Times New Roman"/>
          <w:sz w:val="23"/>
        </w:rPr>
        <w:t>SARIOĞLAN</w:t>
      </w:r>
      <w:r>
        <w:rPr>
          <w:rFonts w:ascii="Times New Roman" w:hAnsi="Times New Roman"/>
          <w:spacing w:val="17"/>
          <w:sz w:val="23"/>
        </w:rPr>
        <w:t> </w:t>
      </w:r>
      <w:r>
        <w:rPr>
          <w:rFonts w:ascii="Times New Roman" w:hAnsi="Times New Roman"/>
          <w:spacing w:val="-2"/>
          <w:sz w:val="23"/>
        </w:rPr>
        <w:t>KAYMAKAMLIĞI</w:t>
      </w:r>
    </w:p>
    <w:p>
      <w:pPr>
        <w:spacing w:line="283" w:lineRule="auto" w:before="50"/>
        <w:ind w:left="3866" w:right="3663" w:firstLine="861"/>
        <w:jc w:val="left"/>
        <w:rPr>
          <w:rFonts w:ascii="Times New Roman" w:hAnsi="Times New Roman"/>
          <w:sz w:val="23"/>
        </w:rPr>
      </w:pPr>
      <w:r>
        <w:rPr>
          <w:rFonts w:ascii="Times New Roman" w:hAnsi="Times New Roman"/>
          <w:sz w:val="23"/>
        </w:rPr>
        <w:t>İlçe Millî Eğitim Müdürlüğü</w:t>
      </w:r>
      <w:r>
        <w:rPr>
          <w:rFonts w:ascii="Times New Roman" w:hAnsi="Times New Roman"/>
          <w:spacing w:val="40"/>
          <w:sz w:val="23"/>
        </w:rPr>
        <w:t> </w:t>
      </w:r>
      <w:r>
        <w:rPr>
          <w:rFonts w:ascii="Times New Roman" w:hAnsi="Times New Roman"/>
          <w:sz w:val="23"/>
        </w:rPr>
        <w:t>Sarıoğlan Palas Çok Programlı Anadolu Lisesi</w:t>
      </w:r>
    </w:p>
    <w:p>
      <w:pPr>
        <w:pStyle w:val="BodyText"/>
        <w:rPr>
          <w:rFonts w:ascii="Times New Roman"/>
          <w:sz w:val="23"/>
        </w:rPr>
      </w:pPr>
    </w:p>
    <w:p>
      <w:pPr>
        <w:pStyle w:val="BodyText"/>
        <w:spacing w:before="121"/>
        <w:rPr>
          <w:rFonts w:ascii="Times New Roman"/>
          <w:sz w:val="23"/>
        </w:rPr>
      </w:pPr>
    </w:p>
    <w:p>
      <w:pPr>
        <w:tabs>
          <w:tab w:pos="1768" w:val="left" w:leader="none"/>
          <w:tab w:pos="9373" w:val="left" w:leader="none"/>
        </w:tabs>
        <w:spacing w:before="0"/>
        <w:ind w:left="1082" w:right="0" w:firstLine="0"/>
        <w:jc w:val="left"/>
        <w:rPr>
          <w:rFonts w:ascii="Times New Roman" w:hAnsi="Times New Roman"/>
          <w:sz w:val="23"/>
        </w:rPr>
      </w:pPr>
      <w:r>
        <w:rPr>
          <w:rFonts w:ascii="Times New Roman" w:hAnsi="Times New Roman"/>
          <w:spacing w:val="-4"/>
          <w:sz w:val="23"/>
        </w:rPr>
        <w:t>Sayı</w:t>
      </w:r>
      <w:r>
        <w:rPr>
          <w:rFonts w:ascii="Times New Roman" w:hAnsi="Times New Roman"/>
          <w:sz w:val="23"/>
        </w:rPr>
        <w:tab/>
        <w:t>:</w:t>
      </w:r>
      <w:r>
        <w:rPr>
          <w:rFonts w:ascii="Times New Roman" w:hAnsi="Times New Roman"/>
          <w:spacing w:val="39"/>
          <w:sz w:val="23"/>
        </w:rPr>
        <w:t> </w:t>
      </w:r>
      <w:r>
        <w:rPr>
          <w:rFonts w:ascii="Times New Roman" w:hAnsi="Times New Roman"/>
          <w:sz w:val="23"/>
        </w:rPr>
        <w:t>E-73367906-20-</w:t>
      </w:r>
      <w:r>
        <w:rPr>
          <w:rFonts w:ascii="Times New Roman" w:hAnsi="Times New Roman"/>
          <w:spacing w:val="-2"/>
          <w:sz w:val="23"/>
        </w:rPr>
        <w:t>103461182</w:t>
      </w:r>
      <w:r>
        <w:rPr>
          <w:rFonts w:ascii="Times New Roman" w:hAnsi="Times New Roman"/>
          <w:sz w:val="23"/>
        </w:rPr>
        <w:tab/>
      </w:r>
      <w:r>
        <w:rPr>
          <w:rFonts w:ascii="Times New Roman" w:hAnsi="Times New Roman"/>
          <w:spacing w:val="-2"/>
          <w:sz w:val="23"/>
        </w:rPr>
        <w:t>30/05/2024</w:t>
      </w:r>
    </w:p>
    <w:p>
      <w:pPr>
        <w:spacing w:before="48"/>
        <w:ind w:left="1082" w:right="0" w:firstLine="0"/>
        <w:jc w:val="left"/>
        <w:rPr>
          <w:rFonts w:ascii="Times New Roman"/>
          <w:sz w:val="23"/>
        </w:rPr>
      </w:pPr>
      <w:r>
        <w:rPr>
          <w:rFonts w:ascii="Times New Roman"/>
          <w:sz w:val="23"/>
        </w:rPr>
        <w:t>Konu</w:t>
      </w:r>
      <w:r>
        <w:rPr>
          <w:rFonts w:ascii="Times New Roman"/>
          <w:spacing w:val="32"/>
          <w:sz w:val="23"/>
        </w:rPr>
        <w:t>  </w:t>
      </w:r>
      <w:r>
        <w:rPr>
          <w:rFonts w:ascii="Times New Roman"/>
          <w:sz w:val="23"/>
        </w:rPr>
        <w:t>:2024</w:t>
      </w:r>
      <w:r>
        <w:rPr>
          <w:rFonts w:ascii="Times New Roman"/>
          <w:spacing w:val="7"/>
          <w:sz w:val="23"/>
        </w:rPr>
        <w:t> </w:t>
      </w:r>
      <w:r>
        <w:rPr>
          <w:rFonts w:ascii="Times New Roman"/>
          <w:sz w:val="23"/>
        </w:rPr>
        <w:t>-</w:t>
      </w:r>
      <w:r>
        <w:rPr>
          <w:rFonts w:ascii="Times New Roman"/>
          <w:spacing w:val="4"/>
          <w:sz w:val="23"/>
        </w:rPr>
        <w:t> </w:t>
      </w:r>
      <w:r>
        <w:rPr>
          <w:rFonts w:ascii="Times New Roman"/>
          <w:sz w:val="23"/>
        </w:rPr>
        <w:t>2028</w:t>
      </w:r>
      <w:r>
        <w:rPr>
          <w:rFonts w:ascii="Times New Roman"/>
          <w:spacing w:val="5"/>
          <w:sz w:val="23"/>
        </w:rPr>
        <w:t> </w:t>
      </w:r>
      <w:r>
        <w:rPr>
          <w:rFonts w:ascii="Times New Roman"/>
          <w:sz w:val="23"/>
        </w:rPr>
        <w:t>Stratejik</w:t>
      </w:r>
      <w:r>
        <w:rPr>
          <w:rFonts w:ascii="Times New Roman"/>
          <w:spacing w:val="15"/>
          <w:sz w:val="23"/>
        </w:rPr>
        <w:t> </w:t>
      </w:r>
      <w:r>
        <w:rPr>
          <w:rFonts w:ascii="Times New Roman"/>
          <w:spacing w:val="-4"/>
          <w:sz w:val="23"/>
        </w:rPr>
        <w:t>Plan</w:t>
      </w:r>
    </w:p>
    <w:p>
      <w:pPr>
        <w:pStyle w:val="BodyText"/>
        <w:rPr>
          <w:rFonts w:ascii="Times New Roman"/>
          <w:sz w:val="23"/>
        </w:rPr>
      </w:pPr>
    </w:p>
    <w:p>
      <w:pPr>
        <w:pStyle w:val="BodyText"/>
        <w:spacing w:before="147"/>
        <w:rPr>
          <w:rFonts w:ascii="Times New Roman"/>
          <w:sz w:val="23"/>
        </w:rPr>
      </w:pPr>
    </w:p>
    <w:p>
      <w:pPr>
        <w:spacing w:before="0"/>
        <w:ind w:left="1301" w:right="1082" w:firstLine="0"/>
        <w:jc w:val="center"/>
        <w:rPr>
          <w:rFonts w:ascii="Times New Roman"/>
          <w:sz w:val="23"/>
        </w:rPr>
      </w:pPr>
      <w:r>
        <w:rPr>
          <w:rFonts w:ascii="Times New Roman"/>
          <w:sz w:val="23"/>
        </w:rPr>
        <w:t>KAYMAKAMLIK</w:t>
      </w:r>
      <w:r>
        <w:rPr>
          <w:rFonts w:ascii="Times New Roman"/>
          <w:spacing w:val="26"/>
          <w:sz w:val="23"/>
        </w:rPr>
        <w:t> </w:t>
      </w:r>
      <w:r>
        <w:rPr>
          <w:rFonts w:ascii="Times New Roman"/>
          <w:spacing w:val="-2"/>
          <w:sz w:val="23"/>
        </w:rPr>
        <w:t>MAKAMINA</w:t>
      </w:r>
    </w:p>
    <w:p>
      <w:pPr>
        <w:pStyle w:val="BodyText"/>
        <w:rPr>
          <w:rFonts w:ascii="Times New Roman"/>
          <w:sz w:val="23"/>
        </w:rPr>
      </w:pPr>
    </w:p>
    <w:p>
      <w:pPr>
        <w:pStyle w:val="BodyText"/>
        <w:spacing w:before="147"/>
        <w:rPr>
          <w:rFonts w:ascii="Times New Roman"/>
          <w:sz w:val="23"/>
        </w:rPr>
      </w:pPr>
    </w:p>
    <w:p>
      <w:pPr>
        <w:spacing w:line="249" w:lineRule="auto" w:before="1"/>
        <w:ind w:left="1082" w:right="1051" w:firstLine="747"/>
        <w:jc w:val="left"/>
        <w:rPr>
          <w:rFonts w:ascii="Times New Roman" w:hAnsi="Times New Roman"/>
          <w:sz w:val="23"/>
        </w:rPr>
      </w:pPr>
      <w:r>
        <w:rPr>
          <w:rFonts w:ascii="Times New Roman" w:hAnsi="Times New Roman"/>
          <w:sz w:val="23"/>
        </w:rPr>
        <w:t>5018 sayılı Kamu Mali Yönetim ve Kontrol</w:t>
      </w:r>
      <w:r>
        <w:rPr>
          <w:rFonts w:ascii="Times New Roman" w:hAnsi="Times New Roman"/>
          <w:spacing w:val="36"/>
          <w:sz w:val="23"/>
        </w:rPr>
        <w:t> </w:t>
      </w:r>
      <w:r>
        <w:rPr>
          <w:rFonts w:ascii="Times New Roman" w:hAnsi="Times New Roman"/>
          <w:sz w:val="23"/>
        </w:rPr>
        <w:t>Kanun gereğince 12. Kalkınma</w:t>
      </w:r>
      <w:r>
        <w:rPr>
          <w:rFonts w:ascii="Times New Roman" w:hAnsi="Times New Roman"/>
          <w:spacing w:val="40"/>
          <w:sz w:val="23"/>
        </w:rPr>
        <w:t> </w:t>
      </w:r>
      <w:r>
        <w:rPr>
          <w:rFonts w:ascii="Times New Roman" w:hAnsi="Times New Roman"/>
          <w:sz w:val="23"/>
        </w:rPr>
        <w:t>Plan ve diğer üst politika belgeleri esas alınarak okulumuzca benimsenen temel politika, öncelik ve ilkeler çerçevesinde ınerkez teşkilatı birimlerinin katkılan ile katılımcı yöntemlerle hazırlanan okulumuza ait 2024 - 2028 stratejik plan tarafımızca uygun görülmüştür</w:t>
      </w:r>
    </w:p>
    <w:p>
      <w:pPr>
        <w:spacing w:before="37"/>
        <w:ind w:left="2493" w:right="0" w:firstLine="0"/>
        <w:jc w:val="left"/>
        <w:rPr>
          <w:rFonts w:ascii="Times New Roman" w:hAnsi="Times New Roman"/>
          <w:sz w:val="23"/>
        </w:rPr>
      </w:pPr>
      <w:r>
        <w:rPr>
          <w:rFonts w:ascii="Times New Roman" w:hAnsi="Times New Roman"/>
          <w:sz w:val="23"/>
        </w:rPr>
        <w:t>Makamlarınızca</w:t>
      </w:r>
      <w:r>
        <w:rPr>
          <w:rFonts w:ascii="Times New Roman" w:hAnsi="Times New Roman"/>
          <w:spacing w:val="20"/>
          <w:sz w:val="23"/>
        </w:rPr>
        <w:t> </w:t>
      </w:r>
      <w:r>
        <w:rPr>
          <w:rFonts w:ascii="Times New Roman" w:hAnsi="Times New Roman"/>
          <w:sz w:val="23"/>
        </w:rPr>
        <w:t>da</w:t>
      </w:r>
      <w:r>
        <w:rPr>
          <w:rFonts w:ascii="Times New Roman" w:hAnsi="Times New Roman"/>
          <w:spacing w:val="4"/>
          <w:sz w:val="23"/>
        </w:rPr>
        <w:t> </w:t>
      </w:r>
      <w:r>
        <w:rPr>
          <w:rFonts w:ascii="Times New Roman" w:hAnsi="Times New Roman"/>
          <w:sz w:val="23"/>
        </w:rPr>
        <w:t>uygun</w:t>
      </w:r>
      <w:r>
        <w:rPr>
          <w:rFonts w:ascii="Times New Roman" w:hAnsi="Times New Roman"/>
          <w:spacing w:val="16"/>
          <w:sz w:val="23"/>
        </w:rPr>
        <w:t> </w:t>
      </w:r>
      <w:r>
        <w:rPr>
          <w:rFonts w:ascii="Times New Roman" w:hAnsi="Times New Roman"/>
          <w:sz w:val="23"/>
        </w:rPr>
        <w:t>görülmesi</w:t>
      </w:r>
      <w:r>
        <w:rPr>
          <w:rFonts w:ascii="Times New Roman" w:hAnsi="Times New Roman"/>
          <w:spacing w:val="17"/>
          <w:sz w:val="23"/>
        </w:rPr>
        <w:t> </w:t>
      </w:r>
      <w:r>
        <w:rPr>
          <w:rFonts w:ascii="Times New Roman" w:hAnsi="Times New Roman"/>
          <w:sz w:val="23"/>
        </w:rPr>
        <w:t>halinde</w:t>
      </w:r>
      <w:r>
        <w:rPr>
          <w:rFonts w:ascii="Times New Roman" w:hAnsi="Times New Roman"/>
          <w:spacing w:val="31"/>
          <w:sz w:val="23"/>
        </w:rPr>
        <w:t> </w:t>
      </w:r>
      <w:r>
        <w:rPr>
          <w:rFonts w:ascii="Times New Roman" w:hAnsi="Times New Roman"/>
          <w:sz w:val="23"/>
        </w:rPr>
        <w:t>olurlarınıza</w:t>
      </w:r>
      <w:r>
        <w:rPr>
          <w:rFonts w:ascii="Times New Roman" w:hAnsi="Times New Roman"/>
          <w:spacing w:val="6"/>
          <w:sz w:val="23"/>
        </w:rPr>
        <w:t> </w:t>
      </w:r>
      <w:r>
        <w:rPr>
          <w:rFonts w:ascii="Times New Roman" w:hAnsi="Times New Roman"/>
          <w:sz w:val="23"/>
        </w:rPr>
        <w:t>arz</w:t>
      </w:r>
      <w:r>
        <w:rPr>
          <w:rFonts w:ascii="Times New Roman" w:hAnsi="Times New Roman"/>
          <w:spacing w:val="20"/>
          <w:sz w:val="23"/>
        </w:rPr>
        <w:t> </w:t>
      </w:r>
      <w:r>
        <w:rPr>
          <w:rFonts w:ascii="Times New Roman" w:hAnsi="Times New Roman"/>
          <w:spacing w:val="-2"/>
          <w:sz w:val="23"/>
        </w:rPr>
        <w:t>ederim.</w:t>
      </w:r>
    </w:p>
    <w:p>
      <w:pPr>
        <w:pStyle w:val="BodyText"/>
        <w:rPr>
          <w:rFonts w:ascii="Times New Roman"/>
          <w:sz w:val="23"/>
        </w:rPr>
      </w:pPr>
    </w:p>
    <w:p>
      <w:pPr>
        <w:pStyle w:val="BodyText"/>
        <w:spacing w:before="147"/>
        <w:rPr>
          <w:rFonts w:ascii="Times New Roman"/>
          <w:sz w:val="23"/>
        </w:rPr>
      </w:pPr>
    </w:p>
    <w:p>
      <w:pPr>
        <w:spacing w:line="285" w:lineRule="auto" w:before="0"/>
        <w:ind w:left="8317" w:right="2042" w:hanging="179"/>
        <w:jc w:val="left"/>
        <w:rPr>
          <w:rFonts w:ascii="Times New Roman" w:hAnsi="Times New Roman"/>
          <w:sz w:val="23"/>
        </w:rPr>
      </w:pPr>
      <w:r>
        <w:rPr>
          <w:rFonts w:ascii="Times New Roman" w:hAnsi="Times New Roman"/>
          <w:sz w:val="23"/>
        </w:rPr>
        <w:t>Mithat</w:t>
      </w:r>
      <w:r>
        <w:rPr>
          <w:rFonts w:ascii="Times New Roman" w:hAnsi="Times New Roman"/>
          <w:spacing w:val="-3"/>
          <w:sz w:val="23"/>
        </w:rPr>
        <w:t> </w:t>
      </w:r>
      <w:r>
        <w:rPr>
          <w:rFonts w:ascii="Times New Roman" w:hAnsi="Times New Roman"/>
          <w:sz w:val="23"/>
        </w:rPr>
        <w:t>AKDENİZ Okul Müdürü</w:t>
      </w:r>
    </w:p>
    <w:p>
      <w:pPr>
        <w:pStyle w:val="BodyText"/>
        <w:spacing w:before="47"/>
        <w:rPr>
          <w:rFonts w:ascii="Times New Roman"/>
          <w:sz w:val="23"/>
        </w:rPr>
      </w:pPr>
    </w:p>
    <w:p>
      <w:pPr>
        <w:spacing w:before="0"/>
        <w:ind w:left="1082" w:right="0" w:firstLine="0"/>
        <w:jc w:val="left"/>
        <w:rPr>
          <w:rFonts w:ascii="Times New Roman" w:hAnsi="Times New Roman"/>
          <w:sz w:val="23"/>
        </w:rPr>
      </w:pPr>
      <w:r>
        <w:rPr>
          <w:rFonts w:ascii="Times New Roman" w:hAnsi="Times New Roman"/>
          <w:sz w:val="23"/>
        </w:rPr>
        <w:t>Uygun</w:t>
      </w:r>
      <w:r>
        <w:rPr>
          <w:rFonts w:ascii="Times New Roman" w:hAnsi="Times New Roman"/>
          <w:spacing w:val="16"/>
          <w:sz w:val="23"/>
        </w:rPr>
        <w:t> </w:t>
      </w:r>
      <w:r>
        <w:rPr>
          <w:rFonts w:ascii="Times New Roman" w:hAnsi="Times New Roman"/>
          <w:sz w:val="23"/>
        </w:rPr>
        <w:t>görüşle</w:t>
      </w:r>
      <w:r>
        <w:rPr>
          <w:rFonts w:ascii="Times New Roman" w:hAnsi="Times New Roman"/>
          <w:spacing w:val="7"/>
          <w:sz w:val="23"/>
        </w:rPr>
        <w:t> </w:t>
      </w:r>
      <w:r>
        <w:rPr>
          <w:rFonts w:ascii="Times New Roman" w:hAnsi="Times New Roman"/>
          <w:sz w:val="23"/>
        </w:rPr>
        <w:t>arz</w:t>
      </w:r>
      <w:r>
        <w:rPr>
          <w:rFonts w:ascii="Times New Roman" w:hAnsi="Times New Roman"/>
          <w:spacing w:val="17"/>
          <w:sz w:val="23"/>
        </w:rPr>
        <w:t> </w:t>
      </w:r>
      <w:r>
        <w:rPr>
          <w:rFonts w:ascii="Times New Roman" w:hAnsi="Times New Roman"/>
          <w:spacing w:val="-2"/>
          <w:sz w:val="23"/>
        </w:rPr>
        <w:t>ederim.</w:t>
      </w:r>
    </w:p>
    <w:p>
      <w:pPr>
        <w:pStyle w:val="BodyText"/>
        <w:rPr>
          <w:rFonts w:ascii="Times New Roman"/>
          <w:sz w:val="23"/>
        </w:rPr>
      </w:pPr>
    </w:p>
    <w:p>
      <w:pPr>
        <w:pStyle w:val="BodyText"/>
        <w:spacing w:before="147"/>
        <w:rPr>
          <w:rFonts w:ascii="Times New Roman"/>
          <w:sz w:val="23"/>
        </w:rPr>
      </w:pPr>
    </w:p>
    <w:p>
      <w:pPr>
        <w:spacing w:before="1"/>
        <w:ind w:left="1082" w:right="0" w:firstLine="0"/>
        <w:jc w:val="left"/>
        <w:rPr>
          <w:rFonts w:ascii="Times New Roman" w:hAnsi="Times New Roman"/>
          <w:sz w:val="23"/>
        </w:rPr>
      </w:pPr>
      <w:r>
        <w:rPr>
          <w:rFonts w:ascii="Times New Roman" w:hAnsi="Times New Roman"/>
          <w:sz w:val="23"/>
        </w:rPr>
        <w:t>Hüseyin</w:t>
      </w:r>
      <w:r>
        <w:rPr>
          <w:rFonts w:ascii="Times New Roman" w:hAnsi="Times New Roman"/>
          <w:spacing w:val="17"/>
          <w:sz w:val="23"/>
        </w:rPr>
        <w:t> </w:t>
      </w:r>
      <w:r>
        <w:rPr>
          <w:rFonts w:ascii="Times New Roman" w:hAnsi="Times New Roman"/>
          <w:spacing w:val="-2"/>
          <w:sz w:val="23"/>
        </w:rPr>
        <w:t>AKBÜLBÜL</w:t>
      </w:r>
    </w:p>
    <w:p>
      <w:pPr>
        <w:spacing w:before="49"/>
        <w:ind w:left="1105" w:right="7851" w:firstLine="0"/>
        <w:jc w:val="center"/>
        <w:rPr>
          <w:rFonts w:ascii="Times New Roman" w:hAnsi="Times New Roman"/>
          <w:sz w:val="23"/>
        </w:rPr>
      </w:pPr>
      <w:r>
        <w:rPr>
          <w:rFonts w:ascii="Times New Roman" w:hAnsi="Times New Roman"/>
          <w:sz w:val="23"/>
        </w:rPr>
        <w:t>İlçe</w:t>
      </w:r>
      <w:r>
        <w:rPr>
          <w:rFonts w:ascii="Times New Roman" w:hAnsi="Times New Roman"/>
          <w:spacing w:val="4"/>
          <w:sz w:val="23"/>
        </w:rPr>
        <w:t> </w:t>
      </w:r>
      <w:r>
        <w:rPr>
          <w:rFonts w:ascii="Times New Roman" w:hAnsi="Times New Roman"/>
          <w:sz w:val="23"/>
        </w:rPr>
        <w:t>Milli</w:t>
      </w:r>
      <w:r>
        <w:rPr>
          <w:rFonts w:ascii="Times New Roman" w:hAnsi="Times New Roman"/>
          <w:spacing w:val="12"/>
          <w:sz w:val="23"/>
        </w:rPr>
        <w:t> </w:t>
      </w:r>
      <w:r>
        <w:rPr>
          <w:rFonts w:ascii="Times New Roman" w:hAnsi="Times New Roman"/>
          <w:sz w:val="23"/>
        </w:rPr>
        <w:t>Eğitim</w:t>
      </w:r>
      <w:r>
        <w:rPr>
          <w:rFonts w:ascii="Times New Roman" w:hAnsi="Times New Roman"/>
          <w:spacing w:val="20"/>
          <w:sz w:val="23"/>
        </w:rPr>
        <w:t> </w:t>
      </w:r>
      <w:r>
        <w:rPr>
          <w:rFonts w:ascii="Times New Roman" w:hAnsi="Times New Roman"/>
          <w:spacing w:val="-2"/>
          <w:sz w:val="23"/>
        </w:rPr>
        <w:t>Müdürü</w:t>
      </w:r>
    </w:p>
    <w:p>
      <w:pPr>
        <w:pStyle w:val="BodyText"/>
        <w:rPr>
          <w:rFonts w:ascii="Times New Roman"/>
          <w:sz w:val="23"/>
        </w:rPr>
      </w:pPr>
    </w:p>
    <w:p>
      <w:pPr>
        <w:pStyle w:val="BodyText"/>
        <w:spacing w:before="148"/>
        <w:rPr>
          <w:rFonts w:ascii="Times New Roman"/>
          <w:sz w:val="23"/>
        </w:rPr>
      </w:pPr>
    </w:p>
    <w:p>
      <w:pPr>
        <w:spacing w:before="0"/>
        <w:ind w:left="1344" w:right="1082" w:firstLine="0"/>
        <w:jc w:val="center"/>
        <w:rPr>
          <w:rFonts w:ascii="Times New Roman"/>
          <w:sz w:val="23"/>
        </w:rPr>
      </w:pPr>
      <w:r>
        <w:rPr>
          <w:rFonts w:ascii="Times New Roman"/>
          <w:spacing w:val="-4"/>
          <w:sz w:val="23"/>
        </w:rPr>
        <w:t>OLUR</w:t>
      </w:r>
    </w:p>
    <w:p>
      <w:pPr>
        <w:spacing w:line="285" w:lineRule="auto" w:before="47"/>
        <w:ind w:left="4587" w:right="4324" w:firstLine="0"/>
        <w:jc w:val="center"/>
        <w:rPr>
          <w:rFonts w:ascii="Times New Roman" w:hAnsi="Times New Roman"/>
          <w:sz w:val="23"/>
        </w:rPr>
      </w:pPr>
      <w:r>
        <w:rPr>
          <w:rFonts w:ascii="Times New Roman" w:hAnsi="Times New Roman"/>
          <w:sz w:val="23"/>
        </w:rPr>
        <w:t>Mehmet Fatih </w:t>
      </w:r>
      <w:r>
        <w:rPr>
          <w:rFonts w:ascii="Times New Roman" w:hAnsi="Times New Roman"/>
          <w:sz w:val="23"/>
        </w:rPr>
        <w:t>UÇAR </w:t>
      </w:r>
      <w:r>
        <w:rPr>
          <w:rFonts w:ascii="Times New Roman" w:hAnsi="Times New Roman"/>
          <w:spacing w:val="-2"/>
          <w:sz w:val="23"/>
        </w:rPr>
        <w:t>Kaymakam</w:t>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30"/>
        <w:rPr>
          <w:rFonts w:ascii="Times New Roman"/>
          <w:sz w:val="23"/>
        </w:rPr>
      </w:pPr>
    </w:p>
    <w:p>
      <w:pPr>
        <w:spacing w:before="0"/>
        <w:ind w:left="0" w:right="6832" w:firstLine="0"/>
        <w:jc w:val="center"/>
        <w:rPr>
          <w:rFonts w:ascii="Times New Roman"/>
          <w:sz w:val="23"/>
        </w:rPr>
      </w:pPr>
      <w:r>
        <w:rPr>
          <w:rFonts w:ascii="Times New Roman"/>
          <w:sz w:val="23"/>
        </w:rPr>
        <w:t>Ek</w:t>
      </w:r>
      <w:r>
        <w:rPr>
          <w:rFonts w:ascii="Times New Roman"/>
          <w:spacing w:val="1"/>
          <w:sz w:val="23"/>
        </w:rPr>
        <w:t> </w:t>
      </w:r>
      <w:r>
        <w:rPr>
          <w:rFonts w:ascii="Times New Roman"/>
          <w:sz w:val="23"/>
        </w:rPr>
        <w:t>:</w:t>
      </w:r>
      <w:r>
        <w:rPr>
          <w:rFonts w:ascii="Times New Roman"/>
          <w:spacing w:val="21"/>
          <w:sz w:val="23"/>
        </w:rPr>
        <w:t> </w:t>
      </w:r>
      <w:r>
        <w:rPr>
          <w:rFonts w:ascii="Times New Roman"/>
          <w:sz w:val="23"/>
        </w:rPr>
        <w:t>2024</w:t>
      </w:r>
      <w:r>
        <w:rPr>
          <w:rFonts w:ascii="Times New Roman"/>
          <w:spacing w:val="7"/>
          <w:sz w:val="23"/>
        </w:rPr>
        <w:t> </w:t>
      </w:r>
      <w:r>
        <w:rPr>
          <w:rFonts w:ascii="Times New Roman"/>
          <w:sz w:val="23"/>
        </w:rPr>
        <w:t>-</w:t>
      </w:r>
      <w:r>
        <w:rPr>
          <w:rFonts w:ascii="Times New Roman"/>
          <w:spacing w:val="7"/>
          <w:sz w:val="23"/>
        </w:rPr>
        <w:t> </w:t>
      </w:r>
      <w:r>
        <w:rPr>
          <w:rFonts w:ascii="Times New Roman"/>
          <w:sz w:val="23"/>
        </w:rPr>
        <w:t>2028</w:t>
      </w:r>
      <w:r>
        <w:rPr>
          <w:rFonts w:ascii="Times New Roman"/>
          <w:spacing w:val="7"/>
          <w:sz w:val="23"/>
        </w:rPr>
        <w:t> </w:t>
      </w:r>
      <w:r>
        <w:rPr>
          <w:rFonts w:ascii="Times New Roman"/>
          <w:sz w:val="23"/>
        </w:rPr>
        <w:t>Stratejik</w:t>
      </w:r>
      <w:r>
        <w:rPr>
          <w:rFonts w:ascii="Times New Roman"/>
          <w:spacing w:val="-4"/>
          <w:sz w:val="23"/>
        </w:rPr>
        <w:t> Plan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0"/>
        <w:rPr>
          <w:rFonts w:ascii="Times New Roman"/>
          <w:sz w:val="20"/>
        </w:rPr>
      </w:pPr>
    </w:p>
    <w:p>
      <w:pPr>
        <w:spacing w:after="0"/>
        <w:rPr>
          <w:rFonts w:ascii="Times New Roman"/>
          <w:sz w:val="20"/>
        </w:rPr>
        <w:sectPr>
          <w:footerReference w:type="default" r:id="rId91"/>
          <w:pgSz w:w="11910" w:h="16840"/>
          <w:pgMar w:header="0" w:footer="0" w:top="740" w:bottom="280" w:left="0" w:right="0"/>
        </w:sectPr>
      </w:pPr>
    </w:p>
    <w:p>
      <w:pPr>
        <w:pStyle w:val="BodyText"/>
        <w:spacing w:before="121"/>
        <w:rPr>
          <w:rFonts w:ascii="Times New Roman"/>
          <w:sz w:val="15"/>
        </w:rPr>
      </w:pPr>
    </w:p>
    <w:p>
      <w:pPr>
        <w:spacing w:before="0"/>
        <w:ind w:left="0" w:right="38" w:firstLine="0"/>
        <w:jc w:val="right"/>
        <w:rPr>
          <w:rFonts w:ascii="Times New Roman"/>
          <w:sz w:val="15"/>
        </w:rPr>
      </w:pPr>
      <w:r>
        <w:rPr>
          <w:rFonts w:ascii="Times New Roman"/>
          <w:w w:val="105"/>
          <w:sz w:val="15"/>
        </w:rPr>
        <w:t>Adres</w:t>
      </w:r>
      <w:r>
        <w:rPr>
          <w:rFonts w:ascii="Times New Roman"/>
          <w:spacing w:val="-7"/>
          <w:w w:val="105"/>
          <w:sz w:val="15"/>
        </w:rPr>
        <w:t> </w:t>
      </w:r>
      <w:r>
        <w:rPr>
          <w:rFonts w:ascii="Times New Roman"/>
          <w:spacing w:val="-10"/>
          <w:w w:val="105"/>
          <w:sz w:val="15"/>
        </w:rPr>
        <w:t>:</w:t>
      </w:r>
    </w:p>
    <w:p>
      <w:pPr>
        <w:spacing w:before="99"/>
        <w:ind w:left="1142" w:right="0" w:firstLine="0"/>
        <w:jc w:val="left"/>
        <w:rPr>
          <w:rFonts w:ascii="Times New Roman" w:hAnsi="Times New Roman"/>
          <w:sz w:val="15"/>
        </w:rPr>
      </w:pPr>
      <w:r>
        <w:rPr/>
        <w:br w:type="column"/>
      </w:r>
      <w:r>
        <w:rPr>
          <w:rFonts w:ascii="Times New Roman" w:hAnsi="Times New Roman"/>
          <w:color w:val="FD0000"/>
          <w:w w:val="105"/>
          <w:sz w:val="15"/>
        </w:rPr>
        <w:t>Bu</w:t>
      </w:r>
      <w:r>
        <w:rPr>
          <w:rFonts w:ascii="Times New Roman" w:hAnsi="Times New Roman"/>
          <w:color w:val="FD0000"/>
          <w:spacing w:val="-10"/>
          <w:w w:val="105"/>
          <w:sz w:val="15"/>
        </w:rPr>
        <w:t> </w:t>
      </w:r>
      <w:r>
        <w:rPr>
          <w:rFonts w:ascii="Times New Roman" w:hAnsi="Times New Roman"/>
          <w:color w:val="FD0000"/>
          <w:w w:val="105"/>
          <w:sz w:val="15"/>
        </w:rPr>
        <w:t>belge</w:t>
      </w:r>
      <w:r>
        <w:rPr>
          <w:rFonts w:ascii="Times New Roman" w:hAnsi="Times New Roman"/>
          <w:color w:val="FD0000"/>
          <w:spacing w:val="8"/>
          <w:w w:val="105"/>
          <w:sz w:val="15"/>
        </w:rPr>
        <w:t> </w:t>
      </w:r>
      <w:r>
        <w:rPr>
          <w:rFonts w:ascii="Times New Roman" w:hAnsi="Times New Roman"/>
          <w:color w:val="FD0000"/>
          <w:w w:val="105"/>
          <w:sz w:val="15"/>
        </w:rPr>
        <w:t>güvenli</w:t>
      </w:r>
      <w:r>
        <w:rPr>
          <w:rFonts w:ascii="Times New Roman" w:hAnsi="Times New Roman"/>
          <w:color w:val="FD0000"/>
          <w:spacing w:val="29"/>
          <w:w w:val="105"/>
          <w:sz w:val="15"/>
        </w:rPr>
        <w:t> </w:t>
      </w:r>
      <w:r>
        <w:rPr>
          <w:rFonts w:ascii="Times New Roman" w:hAnsi="Times New Roman"/>
          <w:color w:val="FD0000"/>
          <w:w w:val="105"/>
          <w:sz w:val="15"/>
        </w:rPr>
        <w:t>elektronik</w:t>
      </w:r>
      <w:r>
        <w:rPr>
          <w:rFonts w:ascii="Times New Roman" w:hAnsi="Times New Roman"/>
          <w:color w:val="FD0000"/>
          <w:spacing w:val="-10"/>
          <w:w w:val="105"/>
          <w:sz w:val="15"/>
        </w:rPr>
        <w:t> </w:t>
      </w:r>
      <w:r>
        <w:rPr>
          <w:rFonts w:ascii="Times New Roman" w:hAnsi="Times New Roman"/>
          <w:color w:val="FD0000"/>
          <w:w w:val="105"/>
          <w:sz w:val="15"/>
        </w:rPr>
        <w:t>imza</w:t>
      </w:r>
      <w:r>
        <w:rPr>
          <w:rFonts w:ascii="Times New Roman" w:hAnsi="Times New Roman"/>
          <w:color w:val="FD0000"/>
          <w:spacing w:val="4"/>
          <w:w w:val="105"/>
          <w:sz w:val="15"/>
        </w:rPr>
        <w:t> </w:t>
      </w:r>
      <w:r>
        <w:rPr>
          <w:rFonts w:ascii="Times New Roman" w:hAnsi="Times New Roman"/>
          <w:color w:val="FD0000"/>
          <w:w w:val="105"/>
          <w:sz w:val="15"/>
        </w:rPr>
        <w:t>ile</w:t>
      </w:r>
      <w:r>
        <w:rPr>
          <w:rFonts w:ascii="Times New Roman" w:hAnsi="Times New Roman"/>
          <w:color w:val="FD0000"/>
          <w:spacing w:val="-1"/>
          <w:w w:val="105"/>
          <w:sz w:val="15"/>
        </w:rPr>
        <w:t> </w:t>
      </w:r>
      <w:r>
        <w:rPr>
          <w:rFonts w:ascii="Times New Roman" w:hAnsi="Times New Roman"/>
          <w:color w:val="FD0000"/>
          <w:spacing w:val="-2"/>
          <w:w w:val="105"/>
          <w:sz w:val="15"/>
        </w:rPr>
        <w:t>imzalanmıştır.</w:t>
      </w:r>
    </w:p>
    <w:p>
      <w:pPr>
        <w:spacing w:before="22"/>
        <w:ind w:left="0" w:right="1211" w:firstLine="0"/>
        <w:jc w:val="right"/>
        <w:rPr>
          <w:rFonts w:ascii="Times New Roman" w:hAnsi="Times New Roman"/>
          <w:sz w:val="15"/>
        </w:rPr>
      </w:pPr>
      <w:r>
        <w:rPr>
          <w:rFonts w:ascii="Times New Roman" w:hAnsi="Times New Roman"/>
          <w:spacing w:val="-2"/>
          <w:w w:val="105"/>
          <w:sz w:val="15"/>
        </w:rPr>
        <w:t>Belge</w:t>
      </w:r>
      <w:r>
        <w:rPr>
          <w:rFonts w:ascii="Times New Roman" w:hAnsi="Times New Roman"/>
          <w:spacing w:val="27"/>
          <w:w w:val="105"/>
          <w:sz w:val="15"/>
        </w:rPr>
        <w:t> </w:t>
      </w:r>
      <w:r>
        <w:rPr>
          <w:rFonts w:ascii="Times New Roman" w:hAnsi="Times New Roman"/>
          <w:spacing w:val="-2"/>
          <w:w w:val="105"/>
          <w:sz w:val="15"/>
        </w:rPr>
        <w:t>Doğrulama</w:t>
      </w:r>
      <w:r>
        <w:rPr>
          <w:rFonts w:ascii="Times New Roman" w:hAnsi="Times New Roman"/>
          <w:spacing w:val="17"/>
          <w:w w:val="105"/>
          <w:sz w:val="15"/>
        </w:rPr>
        <w:t> </w:t>
      </w:r>
      <w:r>
        <w:rPr>
          <w:rFonts w:ascii="Times New Roman" w:hAnsi="Times New Roman"/>
          <w:spacing w:val="-2"/>
          <w:w w:val="105"/>
          <w:sz w:val="15"/>
        </w:rPr>
        <w:t>Adresi</w:t>
      </w:r>
      <w:r>
        <w:rPr>
          <w:rFonts w:ascii="Times New Roman" w:hAnsi="Times New Roman"/>
          <w:spacing w:val="10"/>
          <w:w w:val="105"/>
          <w:sz w:val="15"/>
        </w:rPr>
        <w:t> </w:t>
      </w:r>
      <w:r>
        <w:rPr>
          <w:rFonts w:ascii="Times New Roman" w:hAnsi="Times New Roman"/>
          <w:spacing w:val="-2"/>
          <w:w w:val="105"/>
          <w:sz w:val="15"/>
        </w:rPr>
        <w:t>:</w:t>
      </w:r>
      <w:r>
        <w:rPr>
          <w:rFonts w:ascii="Times New Roman" w:hAnsi="Times New Roman"/>
          <w:spacing w:val="7"/>
          <w:w w:val="105"/>
          <w:sz w:val="15"/>
        </w:rPr>
        <w:t> </w:t>
      </w:r>
      <w:r>
        <w:rPr>
          <w:rFonts w:ascii="Times New Roman" w:hAnsi="Times New Roman"/>
          <w:spacing w:val="-2"/>
          <w:w w:val="105"/>
          <w:sz w:val="15"/>
        </w:rPr>
        <w:t>https://</w:t>
      </w:r>
      <w:hyperlink r:id="rId94">
        <w:r>
          <w:rPr>
            <w:rFonts w:ascii="Times New Roman" w:hAnsi="Times New Roman"/>
            <w:spacing w:val="-2"/>
            <w:w w:val="105"/>
            <w:sz w:val="15"/>
          </w:rPr>
          <w:t>www.turkiye.gov.tr/meb-</w:t>
        </w:r>
        <w:r>
          <w:rPr>
            <w:rFonts w:ascii="Times New Roman" w:hAnsi="Times New Roman"/>
            <w:spacing w:val="-4"/>
            <w:w w:val="105"/>
            <w:sz w:val="15"/>
          </w:rPr>
          <w:t>ebys</w:t>
        </w:r>
      </w:hyperlink>
    </w:p>
    <w:p>
      <w:pPr>
        <w:spacing w:before="25"/>
        <w:ind w:left="0" w:right="1290" w:firstLine="0"/>
        <w:jc w:val="right"/>
        <w:rPr>
          <w:rFonts w:ascii="Times New Roman" w:hAnsi="Times New Roman"/>
          <w:sz w:val="15"/>
        </w:rPr>
      </w:pPr>
      <w:r>
        <w:rPr/>
        <w:drawing>
          <wp:anchor distT="0" distB="0" distL="0" distR="0" allowOverlap="1" layoutInCell="1" locked="0" behindDoc="0" simplePos="0" relativeHeight="15752192">
            <wp:simplePos x="0" y="0"/>
            <wp:positionH relativeFrom="page">
              <wp:posOffset>6810756</wp:posOffset>
            </wp:positionH>
            <wp:positionV relativeFrom="paragraph">
              <wp:posOffset>42326</wp:posOffset>
            </wp:positionV>
            <wp:extent cx="598125" cy="598125"/>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95" cstate="print"/>
                    <a:stretch>
                      <a:fillRect/>
                    </a:stretch>
                  </pic:blipFill>
                  <pic:spPr>
                    <a:xfrm>
                      <a:off x="0" y="0"/>
                      <a:ext cx="598125" cy="598125"/>
                    </a:xfrm>
                    <a:prstGeom prst="rect">
                      <a:avLst/>
                    </a:prstGeom>
                  </pic:spPr>
                </pic:pic>
              </a:graphicData>
            </a:graphic>
          </wp:anchor>
        </w:drawing>
      </w:r>
      <w:r>
        <w:rPr>
          <w:rFonts w:ascii="Times New Roman" w:hAnsi="Times New Roman"/>
          <w:w w:val="105"/>
          <w:sz w:val="15"/>
        </w:rPr>
        <w:t>Bilgi</w:t>
      </w:r>
      <w:r>
        <w:rPr>
          <w:rFonts w:ascii="Times New Roman" w:hAnsi="Times New Roman"/>
          <w:spacing w:val="-3"/>
          <w:w w:val="105"/>
          <w:sz w:val="15"/>
        </w:rPr>
        <w:t> </w:t>
      </w:r>
      <w:r>
        <w:rPr>
          <w:rFonts w:ascii="Times New Roman" w:hAnsi="Times New Roman"/>
          <w:spacing w:val="-2"/>
          <w:w w:val="105"/>
          <w:sz w:val="15"/>
        </w:rPr>
        <w:t>için:</w:t>
      </w:r>
    </w:p>
    <w:p>
      <w:pPr>
        <w:spacing w:after="0"/>
        <w:jc w:val="right"/>
        <w:rPr>
          <w:rFonts w:ascii="Times New Roman" w:hAnsi="Times New Roman"/>
          <w:sz w:val="15"/>
        </w:rPr>
        <w:sectPr>
          <w:type w:val="continuous"/>
          <w:pgSz w:w="11910" w:h="16840"/>
          <w:pgMar w:header="0" w:footer="0" w:top="1360" w:bottom="920" w:left="0" w:right="0"/>
          <w:cols w:num="2" w:equalWidth="0">
            <w:col w:w="1637" w:space="2205"/>
            <w:col w:w="8068"/>
          </w:cols>
        </w:sectPr>
      </w:pPr>
    </w:p>
    <w:p>
      <w:pPr>
        <w:tabs>
          <w:tab w:pos="9002" w:val="left" w:leader="none"/>
        </w:tabs>
        <w:spacing w:before="24"/>
        <w:ind w:left="1142" w:right="0" w:firstLine="0"/>
        <w:jc w:val="left"/>
        <w:rPr>
          <w:rFonts w:ascii="Times New Roman" w:hAnsi="Times New Roman"/>
          <w:sz w:val="15"/>
        </w:rPr>
      </w:pPr>
      <w:r>
        <w:rPr>
          <w:rFonts w:ascii="Times New Roman" w:hAnsi="Times New Roman"/>
          <w:w w:val="105"/>
          <w:sz w:val="15"/>
        </w:rPr>
        <w:t>Telefon No</w:t>
      </w:r>
      <w:r>
        <w:rPr>
          <w:rFonts w:ascii="Times New Roman" w:hAnsi="Times New Roman"/>
          <w:spacing w:val="-2"/>
          <w:w w:val="105"/>
          <w:sz w:val="15"/>
        </w:rPr>
        <w:t> </w:t>
      </w:r>
      <w:r>
        <w:rPr>
          <w:rFonts w:ascii="Times New Roman" w:hAnsi="Times New Roman"/>
          <w:spacing w:val="-10"/>
          <w:w w:val="105"/>
          <w:sz w:val="15"/>
        </w:rPr>
        <w:t>:</w:t>
      </w:r>
      <w:r>
        <w:rPr>
          <w:rFonts w:ascii="Times New Roman" w:hAnsi="Times New Roman"/>
          <w:sz w:val="15"/>
        </w:rPr>
        <w:tab/>
      </w:r>
      <w:r>
        <w:rPr>
          <w:rFonts w:ascii="Times New Roman" w:hAnsi="Times New Roman"/>
          <w:w w:val="105"/>
          <w:sz w:val="15"/>
        </w:rPr>
        <w:t>Unvan</w:t>
      </w:r>
      <w:r>
        <w:rPr>
          <w:rFonts w:ascii="Times New Roman" w:hAnsi="Times New Roman"/>
          <w:spacing w:val="-10"/>
          <w:w w:val="105"/>
          <w:sz w:val="15"/>
        </w:rPr>
        <w:t> </w:t>
      </w:r>
      <w:r>
        <w:rPr>
          <w:rFonts w:ascii="Times New Roman" w:hAnsi="Times New Roman"/>
          <w:w w:val="105"/>
          <w:sz w:val="15"/>
        </w:rPr>
        <w:t>:</w:t>
      </w:r>
      <w:r>
        <w:rPr>
          <w:rFonts w:ascii="Times New Roman" w:hAnsi="Times New Roman"/>
          <w:spacing w:val="9"/>
          <w:w w:val="105"/>
          <w:sz w:val="15"/>
        </w:rPr>
        <w:t> </w:t>
      </w:r>
      <w:r>
        <w:rPr>
          <w:rFonts w:ascii="Times New Roman" w:hAnsi="Times New Roman"/>
          <w:w w:val="105"/>
          <w:sz w:val="15"/>
        </w:rPr>
        <w:t>Müdür</w:t>
      </w:r>
      <w:r>
        <w:rPr>
          <w:rFonts w:ascii="Times New Roman" w:hAnsi="Times New Roman"/>
          <w:spacing w:val="-17"/>
          <w:w w:val="105"/>
          <w:sz w:val="15"/>
        </w:rPr>
        <w:t> </w:t>
      </w:r>
      <w:r>
        <w:rPr>
          <w:rFonts w:ascii="Times New Roman" w:hAnsi="Times New Roman"/>
          <w:spacing w:val="-2"/>
          <w:w w:val="105"/>
          <w:sz w:val="15"/>
        </w:rPr>
        <w:t>Yardımcısı</w:t>
      </w:r>
    </w:p>
    <w:p>
      <w:pPr>
        <w:spacing w:after="0"/>
        <w:jc w:val="left"/>
        <w:rPr>
          <w:rFonts w:ascii="Times New Roman" w:hAnsi="Times New Roman"/>
          <w:sz w:val="15"/>
        </w:rPr>
        <w:sectPr>
          <w:type w:val="continuous"/>
          <w:pgSz w:w="11910" w:h="16840"/>
          <w:pgMar w:header="0" w:footer="0" w:top="1360" w:bottom="920" w:left="0" w:right="0"/>
        </w:sectPr>
      </w:pPr>
    </w:p>
    <w:p>
      <w:pPr>
        <w:spacing w:before="22"/>
        <w:ind w:left="1161" w:right="0" w:firstLine="0"/>
        <w:jc w:val="left"/>
        <w:rPr>
          <w:rFonts w:ascii="Times New Roman"/>
          <w:sz w:val="15"/>
        </w:rPr>
      </w:pPr>
      <w:r>
        <w:rPr>
          <w:rFonts w:ascii="Times New Roman"/>
          <w:sz w:val="15"/>
        </w:rPr>
        <w:t>E-</w:t>
      </w:r>
      <w:r>
        <w:rPr>
          <w:rFonts w:ascii="Times New Roman"/>
          <w:spacing w:val="-2"/>
          <w:sz w:val="15"/>
        </w:rPr>
        <w:t>Posta:</w:t>
      </w:r>
    </w:p>
    <w:p>
      <w:pPr>
        <w:spacing w:before="24"/>
        <w:ind w:left="1161" w:right="0" w:firstLine="0"/>
        <w:jc w:val="left"/>
        <w:rPr>
          <w:rFonts w:ascii="Times New Roman"/>
          <w:sz w:val="15"/>
        </w:rPr>
      </w:pPr>
      <w:r>
        <w:rPr>
          <w:rFonts w:ascii="Times New Roman"/>
          <w:w w:val="105"/>
          <w:sz w:val="15"/>
        </w:rPr>
        <w:t>Kep</w:t>
      </w:r>
      <w:r>
        <w:rPr>
          <w:rFonts w:ascii="Times New Roman"/>
          <w:spacing w:val="-9"/>
          <w:w w:val="105"/>
          <w:sz w:val="15"/>
        </w:rPr>
        <w:t> </w:t>
      </w:r>
      <w:r>
        <w:rPr>
          <w:rFonts w:ascii="Times New Roman"/>
          <w:w w:val="105"/>
          <w:sz w:val="15"/>
        </w:rPr>
        <w:t>Adresi</w:t>
      </w:r>
      <w:r>
        <w:rPr>
          <w:rFonts w:ascii="Times New Roman"/>
          <w:spacing w:val="12"/>
          <w:w w:val="105"/>
          <w:sz w:val="15"/>
        </w:rPr>
        <w:t> </w:t>
      </w:r>
      <w:r>
        <w:rPr>
          <w:rFonts w:ascii="Times New Roman"/>
          <w:w w:val="105"/>
          <w:sz w:val="15"/>
        </w:rPr>
        <w:t>:</w:t>
      </w:r>
      <w:r>
        <w:rPr>
          <w:rFonts w:ascii="Times New Roman"/>
          <w:spacing w:val="-9"/>
          <w:w w:val="105"/>
          <w:sz w:val="15"/>
        </w:rPr>
        <w:t> </w:t>
      </w:r>
      <w:hyperlink r:id="rId96">
        <w:r>
          <w:rPr>
            <w:rFonts w:ascii="Times New Roman"/>
            <w:spacing w:val="-2"/>
            <w:w w:val="105"/>
            <w:sz w:val="15"/>
          </w:rPr>
          <w:t>meb@hs01.kep.tr</w:t>
        </w:r>
      </w:hyperlink>
    </w:p>
    <w:p>
      <w:pPr>
        <w:tabs>
          <w:tab w:pos="2649" w:val="left" w:leader="none"/>
        </w:tabs>
        <w:spacing w:before="22"/>
        <w:ind w:left="1161" w:right="0" w:firstLine="0"/>
        <w:jc w:val="left"/>
        <w:rPr>
          <w:rFonts w:ascii="Times New Roman" w:hAnsi="Times New Roman"/>
          <w:sz w:val="15"/>
        </w:rPr>
      </w:pPr>
      <w:r>
        <w:rPr/>
        <w:br w:type="column"/>
      </w:r>
      <w:r>
        <w:rPr>
          <w:rFonts w:ascii="Times New Roman" w:hAnsi="Times New Roman"/>
          <w:w w:val="105"/>
          <w:sz w:val="15"/>
        </w:rPr>
        <w:t>İnternet</w:t>
      </w:r>
      <w:r>
        <w:rPr>
          <w:rFonts w:ascii="Times New Roman" w:hAnsi="Times New Roman"/>
          <w:spacing w:val="-6"/>
          <w:w w:val="105"/>
          <w:sz w:val="15"/>
        </w:rPr>
        <w:t> </w:t>
      </w:r>
      <w:r>
        <w:rPr>
          <w:rFonts w:ascii="Times New Roman" w:hAnsi="Times New Roman"/>
          <w:spacing w:val="-2"/>
          <w:w w:val="105"/>
          <w:sz w:val="15"/>
        </w:rPr>
        <w:t>Adresi:</w:t>
      </w:r>
      <w:r>
        <w:rPr>
          <w:rFonts w:ascii="Times New Roman" w:hAnsi="Times New Roman"/>
          <w:sz w:val="15"/>
        </w:rPr>
        <w:tab/>
      </w:r>
      <w:r>
        <w:rPr>
          <w:rFonts w:ascii="Times New Roman" w:hAnsi="Times New Roman"/>
          <w:spacing w:val="-4"/>
          <w:w w:val="105"/>
          <w:sz w:val="15"/>
        </w:rPr>
        <w:t>Faks:</w:t>
      </w:r>
    </w:p>
    <w:p>
      <w:pPr>
        <w:spacing w:after="0"/>
        <w:jc w:val="left"/>
        <w:rPr>
          <w:rFonts w:ascii="Times New Roman" w:hAnsi="Times New Roman"/>
          <w:sz w:val="15"/>
        </w:rPr>
        <w:sectPr>
          <w:type w:val="continuous"/>
          <w:pgSz w:w="11910" w:h="16840"/>
          <w:pgMar w:header="0" w:footer="0" w:top="1360" w:bottom="920" w:left="0" w:right="0"/>
          <w:cols w:num="2" w:equalWidth="0">
            <w:col w:w="3146" w:space="4558"/>
            <w:col w:w="4206"/>
          </w:cols>
        </w:sectPr>
      </w:pPr>
    </w:p>
    <w:p>
      <w:pPr>
        <w:pStyle w:val="BodyText"/>
        <w:spacing w:before="2"/>
        <w:rPr>
          <w:rFonts w:ascii="Times New Roman"/>
          <w:sz w:val="2"/>
        </w:rPr>
      </w:pPr>
    </w:p>
    <w:p>
      <w:pPr>
        <w:pStyle w:val="BodyText"/>
        <w:spacing w:line="20" w:lineRule="exact"/>
        <w:ind w:left="1533"/>
        <w:rPr>
          <w:rFonts w:ascii="Times New Roman"/>
          <w:sz w:val="2"/>
        </w:rPr>
      </w:pPr>
      <w:r>
        <w:rPr>
          <w:rFonts w:ascii="Times New Roman"/>
          <w:sz w:val="2"/>
        </w:rPr>
        <mc:AlternateContent>
          <mc:Choice Requires="wps">
            <w:drawing>
              <wp:inline distT="0" distB="0" distL="0" distR="0">
                <wp:extent cx="5788660" cy="12700"/>
                <wp:effectExtent l="9525" t="0" r="2539" b="6350"/>
                <wp:docPr id="196" name="Group 196"/>
                <wp:cNvGraphicFramePr>
                  <a:graphicFrameLocks/>
                </wp:cNvGraphicFramePr>
                <a:graphic>
                  <a:graphicData uri="http://schemas.microsoft.com/office/word/2010/wordprocessingGroup">
                    <wpg:wgp>
                      <wpg:cNvPr id="196" name="Group 196"/>
                      <wpg:cNvGrpSpPr/>
                      <wpg:grpSpPr>
                        <a:xfrm>
                          <a:off x="0" y="0"/>
                          <a:ext cx="5788660" cy="12700"/>
                          <a:chExt cx="5788660" cy="12700"/>
                        </a:xfrm>
                      </wpg:grpSpPr>
                      <wps:wsp>
                        <wps:cNvPr id="197" name="Graphic 197"/>
                        <wps:cNvSpPr/>
                        <wps:spPr>
                          <a:xfrm>
                            <a:off x="0" y="6095"/>
                            <a:ext cx="5788660" cy="1270"/>
                          </a:xfrm>
                          <a:custGeom>
                            <a:avLst/>
                            <a:gdLst/>
                            <a:ahLst/>
                            <a:cxnLst/>
                            <a:rect l="l" t="t" r="r" b="b"/>
                            <a:pathLst>
                              <a:path w="5788660" h="0">
                                <a:moveTo>
                                  <a:pt x="0" y="0"/>
                                </a:moveTo>
                                <a:lnTo>
                                  <a:pt x="5788151"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5.8pt;height:1pt;mso-position-horizontal-relative:char;mso-position-vertical-relative:line" id="docshapegroup173" coordorigin="0,0" coordsize="9116,20">
                <v:line style="position:absolute" from="0,10" to="9115,10" stroked="true" strokeweight=".96pt" strokecolor="#000000">
                  <v:stroke dashstyle="solid"/>
                </v:line>
              </v:group>
            </w:pict>
          </mc:Fallback>
        </mc:AlternateContent>
      </w:r>
      <w:r>
        <w:rPr>
          <w:rFonts w:ascii="Times New Roman"/>
          <w:sz w:val="2"/>
        </w:rPr>
      </w:r>
    </w:p>
    <w:p>
      <w:pPr>
        <w:spacing w:before="0"/>
        <w:ind w:left="1358" w:right="1082" w:firstLine="0"/>
        <w:jc w:val="center"/>
        <w:rPr>
          <w:rFonts w:ascii="Times New Roman" w:hAnsi="Times New Roman"/>
          <w:sz w:val="13"/>
        </w:rPr>
      </w:pPr>
      <w:r>
        <w:rPr>
          <w:rFonts w:ascii="Times New Roman" w:hAnsi="Times New Roman"/>
          <w:w w:val="105"/>
          <w:sz w:val="13"/>
        </w:rPr>
        <w:t>Bu</w:t>
      </w:r>
      <w:r>
        <w:rPr>
          <w:rFonts w:ascii="Times New Roman" w:hAnsi="Times New Roman"/>
          <w:spacing w:val="-6"/>
          <w:w w:val="105"/>
          <w:sz w:val="13"/>
        </w:rPr>
        <w:t> </w:t>
      </w:r>
      <w:r>
        <w:rPr>
          <w:rFonts w:ascii="Times New Roman" w:hAnsi="Times New Roman"/>
          <w:w w:val="105"/>
          <w:sz w:val="13"/>
        </w:rPr>
        <w:t>evrak</w:t>
      </w:r>
      <w:r>
        <w:rPr>
          <w:rFonts w:ascii="Times New Roman" w:hAnsi="Times New Roman"/>
          <w:spacing w:val="-2"/>
          <w:w w:val="105"/>
          <w:sz w:val="13"/>
        </w:rPr>
        <w:t> </w:t>
      </w:r>
      <w:r>
        <w:rPr>
          <w:rFonts w:ascii="Times New Roman" w:hAnsi="Times New Roman"/>
          <w:w w:val="105"/>
          <w:sz w:val="13"/>
        </w:rPr>
        <w:t>güvenli</w:t>
      </w:r>
      <w:r>
        <w:rPr>
          <w:rFonts w:ascii="Times New Roman" w:hAnsi="Times New Roman"/>
          <w:spacing w:val="-1"/>
          <w:w w:val="105"/>
          <w:sz w:val="13"/>
        </w:rPr>
        <w:t> </w:t>
      </w:r>
      <w:r>
        <w:rPr>
          <w:rFonts w:ascii="Times New Roman" w:hAnsi="Times New Roman"/>
          <w:w w:val="105"/>
          <w:sz w:val="13"/>
        </w:rPr>
        <w:t>elektronik imza</w:t>
      </w:r>
      <w:r>
        <w:rPr>
          <w:rFonts w:ascii="Times New Roman" w:hAnsi="Times New Roman"/>
          <w:spacing w:val="-3"/>
          <w:w w:val="105"/>
          <w:sz w:val="13"/>
        </w:rPr>
        <w:t> </w:t>
      </w:r>
      <w:r>
        <w:rPr>
          <w:rFonts w:ascii="Times New Roman" w:hAnsi="Times New Roman"/>
          <w:w w:val="105"/>
          <w:sz w:val="13"/>
        </w:rPr>
        <w:t>ile</w:t>
      </w:r>
      <w:r>
        <w:rPr>
          <w:rFonts w:ascii="Times New Roman" w:hAnsi="Times New Roman"/>
          <w:spacing w:val="-1"/>
          <w:w w:val="105"/>
          <w:sz w:val="13"/>
        </w:rPr>
        <w:t> </w:t>
      </w:r>
      <w:r>
        <w:rPr>
          <w:rFonts w:ascii="Times New Roman" w:hAnsi="Times New Roman"/>
          <w:w w:val="105"/>
          <w:sz w:val="13"/>
        </w:rPr>
        <w:t>imzalanmıştır. https://evraksorgu.meb.gov.tr adresinden</w:t>
      </w:r>
      <w:r>
        <w:rPr>
          <w:rFonts w:ascii="Times New Roman" w:hAnsi="Times New Roman"/>
          <w:spacing w:val="24"/>
          <w:w w:val="105"/>
          <w:sz w:val="13"/>
        </w:rPr>
        <w:t> </w:t>
      </w:r>
      <w:r>
        <w:rPr>
          <w:rFonts w:ascii="IBM 3270" w:hAnsi="IBM 3270"/>
          <w:w w:val="105"/>
          <w:sz w:val="19"/>
        </w:rPr>
        <w:t>0727-f647-32b9-b830-abcd</w:t>
      </w:r>
      <w:r>
        <w:rPr>
          <w:rFonts w:ascii="IBM 3270" w:hAnsi="IBM 3270"/>
          <w:spacing w:val="-45"/>
          <w:w w:val="105"/>
          <w:sz w:val="19"/>
        </w:rPr>
        <w:t> </w:t>
      </w:r>
      <w:r>
        <w:rPr>
          <w:rFonts w:ascii="Times New Roman" w:hAnsi="Times New Roman"/>
          <w:w w:val="105"/>
          <w:sz w:val="13"/>
        </w:rPr>
        <w:t>kodu</w:t>
      </w:r>
      <w:r>
        <w:rPr>
          <w:rFonts w:ascii="Times New Roman" w:hAnsi="Times New Roman"/>
          <w:spacing w:val="-2"/>
          <w:w w:val="105"/>
          <w:sz w:val="13"/>
        </w:rPr>
        <w:t> </w:t>
      </w:r>
      <w:r>
        <w:rPr>
          <w:rFonts w:ascii="Times New Roman" w:hAnsi="Times New Roman"/>
          <w:w w:val="105"/>
          <w:sz w:val="13"/>
        </w:rPr>
        <w:t>ile teyit</w:t>
      </w:r>
      <w:r>
        <w:rPr>
          <w:rFonts w:ascii="Times New Roman" w:hAnsi="Times New Roman"/>
          <w:spacing w:val="-2"/>
          <w:w w:val="105"/>
          <w:sz w:val="13"/>
        </w:rPr>
        <w:t> edilebilir.</w:t>
      </w:r>
    </w:p>
    <w:sectPr>
      <w:type w:val="continuous"/>
      <w:pgSz w:w="11910" w:h="16840"/>
      <w:pgMar w:header="0" w:footer="0" w:top="1360" w:bottom="9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052">
    <w:altName w:val="P052"/>
    <w:charset w:val="0"/>
    <w:family w:val="auto"/>
    <w:pitch w:val="variable"/>
  </w:font>
  <w:font w:name="Georgia">
    <w:altName w:val="Georgia"/>
    <w:charset w:val="0"/>
    <w:family w:val="roman"/>
    <w:pitch w:val="variable"/>
  </w:font>
  <w:font w:name="Symbol">
    <w:altName w:val="Symbol"/>
    <w:charset w:val="2"/>
    <w:family w:val="roman"/>
    <w:pitch w:val="variable"/>
  </w:font>
  <w:font w:name="Caladea">
    <w:altName w:val="Caladea"/>
    <w:charset w:val="0"/>
    <w:family w:val="roman"/>
    <w:pitch w:val="variable"/>
  </w:font>
  <w:font w:name="Carlito">
    <w:altName w:val="Carlito"/>
    <w:charset w:val="0"/>
    <w:family w:val="swiss"/>
    <w:pitch w:val="variable"/>
  </w:font>
  <w:font w:name="Ellhnikh">
    <w:altName w:val="Ellhnikh"/>
    <w:charset w:val="0"/>
    <w:family w:val="auto"/>
    <w:pitch w:val="variable"/>
  </w:font>
  <w:font w:name="IBM 3270">
    <w:altName w:val="IBM 3270"/>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4560">
              <wp:simplePos x="0" y="0"/>
              <wp:positionH relativeFrom="page">
                <wp:posOffset>4067047</wp:posOffset>
              </wp:positionH>
              <wp:positionV relativeFrom="page">
                <wp:posOffset>10089725</wp:posOffset>
              </wp:positionV>
              <wp:extent cx="129539"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29539" cy="194310"/>
                      </a:xfrm>
                      <a:prstGeom prst="rect">
                        <a:avLst/>
                      </a:prstGeom>
                    </wps:spPr>
                    <wps:txbx>
                      <w:txbxContent>
                        <w:p>
                          <w:pPr>
                            <w:pStyle w:val="BodyText"/>
                            <w:spacing w:before="10"/>
                            <w:ind w:left="20"/>
                            <w:rPr>
                              <w:rFonts w:ascii="Times New Roman"/>
                            </w:rPr>
                          </w:pPr>
                          <w:r>
                            <w:rPr>
                              <w:rFonts w:ascii="Times New Roman"/>
                              <w:spacing w:val="-5"/>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0.239990pt;margin-top:794.466614pt;width:10.2pt;height:15.3pt;mso-position-horizontal-relative:page;mso-position-vertical-relative:page;z-index:-18961920" type="#_x0000_t202" id="docshape1" filled="false" stroked="false">
              <v:textbox inset="0,0,0,0">
                <w:txbxContent>
                  <w:p>
                    <w:pPr>
                      <w:pStyle w:val="BodyText"/>
                      <w:spacing w:before="10"/>
                      <w:ind w:left="20"/>
                      <w:rPr>
                        <w:rFonts w:ascii="Times New Roman"/>
                      </w:rPr>
                    </w:pPr>
                    <w:r>
                      <w:rPr>
                        <w:rFonts w:ascii="Times New Roman"/>
                        <w:spacing w:val="-5"/>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9168">
              <wp:simplePos x="0" y="0"/>
              <wp:positionH relativeFrom="page">
                <wp:posOffset>3490976</wp:posOffset>
              </wp:positionH>
              <wp:positionV relativeFrom="page">
                <wp:posOffset>10193358</wp:posOffset>
              </wp:positionV>
              <wp:extent cx="399415"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99415" cy="194310"/>
                      </a:xfrm>
                      <a:prstGeom prst="rect">
                        <a:avLst/>
                      </a:prstGeom>
                    </wps:spPr>
                    <wps:txbx>
                      <w:txbxContent>
                        <w:p>
                          <w:pPr>
                            <w:pStyle w:val="BodyText"/>
                            <w:spacing w:before="10"/>
                            <w:ind w:left="20"/>
                            <w:rPr>
                              <w:rFonts w:ascii="Times New Roman"/>
                            </w:rPr>
                          </w:pPr>
                          <w:r>
                            <w:rPr>
                              <w:rFonts w:ascii="Times New Roman"/>
                              <w:color w:val="4E67C6"/>
                              <w:spacing w:val="-2"/>
                            </w:rPr>
                            <w:t>XVIII</w:t>
                          </w:r>
                        </w:p>
                      </w:txbxContent>
                    </wps:txbx>
                    <wps:bodyPr wrap="square" lIns="0" tIns="0" rIns="0" bIns="0" rtlCol="0">
                      <a:noAutofit/>
                    </wps:bodyPr>
                  </wps:wsp>
                </a:graphicData>
              </a:graphic>
            </wp:anchor>
          </w:drawing>
        </mc:Choice>
        <mc:Fallback>
          <w:pict>
            <v:shape style="position:absolute;margin-left:274.880005pt;margin-top:802.626648pt;width:31.45pt;height:15.3pt;mso-position-horizontal-relative:page;mso-position-vertical-relative:page;z-index:-18957312" type="#_x0000_t202" id="docshape44" filled="false" stroked="false">
              <v:textbox inset="0,0,0,0">
                <w:txbxContent>
                  <w:p>
                    <w:pPr>
                      <w:pStyle w:val="BodyText"/>
                      <w:spacing w:before="10"/>
                      <w:ind w:left="20"/>
                      <w:rPr>
                        <w:rFonts w:ascii="Times New Roman"/>
                      </w:rPr>
                    </w:pPr>
                    <w:r>
                      <w:rPr>
                        <w:rFonts w:ascii="Times New Roman"/>
                        <w:color w:val="4E67C6"/>
                        <w:spacing w:val="-2"/>
                      </w:rPr>
                      <w:t>XVIII</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9680">
              <wp:simplePos x="0" y="0"/>
              <wp:positionH relativeFrom="page">
                <wp:posOffset>3722623</wp:posOffset>
              </wp:positionH>
              <wp:positionV relativeFrom="page">
                <wp:posOffset>10193358</wp:posOffset>
              </wp:positionV>
              <wp:extent cx="29718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97180" cy="194310"/>
                      </a:xfrm>
                      <a:prstGeom prst="rect">
                        <a:avLst/>
                      </a:prstGeom>
                    </wps:spPr>
                    <wps:txbx>
                      <w:txbxContent>
                        <w:p>
                          <w:pPr>
                            <w:pStyle w:val="BodyText"/>
                            <w:spacing w:before="10"/>
                            <w:ind w:left="20"/>
                            <w:rPr>
                              <w:rFonts w:ascii="Times New Roman"/>
                            </w:rPr>
                          </w:pPr>
                          <w:r>
                            <w:rPr>
                              <w:rFonts w:ascii="Times New Roman"/>
                              <w:color w:val="4E67C6"/>
                              <w:spacing w:val="-5"/>
                            </w:rPr>
                            <w:t>XIX</w:t>
                          </w:r>
                        </w:p>
                      </w:txbxContent>
                    </wps:txbx>
                    <wps:bodyPr wrap="square" lIns="0" tIns="0" rIns="0" bIns="0" rtlCol="0">
                      <a:noAutofit/>
                    </wps:bodyPr>
                  </wps:wsp>
                </a:graphicData>
              </a:graphic>
            </wp:anchor>
          </w:drawing>
        </mc:Choice>
        <mc:Fallback>
          <w:pict>
            <v:shape style="position:absolute;margin-left:293.119995pt;margin-top:802.626648pt;width:23.4pt;height:15.3pt;mso-position-horizontal-relative:page;mso-position-vertical-relative:page;z-index:-18956800" type="#_x0000_t202" id="docshape45" filled="false" stroked="false">
              <v:textbox inset="0,0,0,0">
                <w:txbxContent>
                  <w:p>
                    <w:pPr>
                      <w:pStyle w:val="BodyText"/>
                      <w:spacing w:before="10"/>
                      <w:ind w:left="20"/>
                      <w:rPr>
                        <w:rFonts w:ascii="Times New Roman"/>
                      </w:rPr>
                    </w:pPr>
                    <w:r>
                      <w:rPr>
                        <w:rFonts w:ascii="Times New Roman"/>
                        <w:color w:val="4E67C6"/>
                        <w:spacing w:val="-5"/>
                      </w:rPr>
                      <w:t>XIX</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192">
              <wp:simplePos x="0" y="0"/>
              <wp:positionH relativeFrom="page">
                <wp:posOffset>3669791</wp:posOffset>
              </wp:positionH>
              <wp:positionV relativeFrom="page">
                <wp:posOffset>10269558</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color w:val="4E67C6"/>
                              <w:spacing w:val="-5"/>
                            </w:rPr>
                            <w:fldChar w:fldCharType="begin"/>
                          </w:r>
                          <w:r>
                            <w:rPr>
                              <w:rFonts w:ascii="Times New Roman"/>
                              <w:color w:val="4E67C6"/>
                              <w:spacing w:val="-5"/>
                            </w:rPr>
                            <w:instrText> PAGE </w:instrText>
                          </w:r>
                          <w:r>
                            <w:rPr>
                              <w:rFonts w:ascii="Times New Roman"/>
                              <w:color w:val="4E67C6"/>
                              <w:spacing w:val="-5"/>
                            </w:rPr>
                            <w:fldChar w:fldCharType="separate"/>
                          </w:r>
                          <w:r>
                            <w:rPr>
                              <w:rFonts w:ascii="Times New Roman"/>
                              <w:color w:val="4E67C6"/>
                              <w:spacing w:val="-5"/>
                            </w:rPr>
                            <w:t>10</w:t>
                          </w:r>
                          <w:r>
                            <w:rPr>
                              <w:rFonts w:ascii="Times New Roman"/>
                              <w:color w:val="4E67C6"/>
                              <w:spacing w:val="-5"/>
                            </w:rPr>
                            <w:fldChar w:fldCharType="end"/>
                          </w:r>
                        </w:p>
                      </w:txbxContent>
                    </wps:txbx>
                    <wps:bodyPr wrap="square" lIns="0" tIns="0" rIns="0" bIns="0" rtlCol="0">
                      <a:noAutofit/>
                    </wps:bodyPr>
                  </wps:wsp>
                </a:graphicData>
              </a:graphic>
            </wp:anchor>
          </w:drawing>
        </mc:Choice>
        <mc:Fallback>
          <w:pict>
            <v:shape style="position:absolute;margin-left:288.959991pt;margin-top:808.626648pt;width:19pt;height:15.3pt;mso-position-horizontal-relative:page;mso-position-vertical-relative:page;z-index:-18956288" type="#_x0000_t202" id="docshape46" filled="false" stroked="false">
              <v:textbox inset="0,0,0,0">
                <w:txbxContent>
                  <w:p>
                    <w:pPr>
                      <w:pStyle w:val="BodyText"/>
                      <w:spacing w:before="10"/>
                      <w:ind w:left="60"/>
                      <w:rPr>
                        <w:rFonts w:ascii="Times New Roman"/>
                      </w:rPr>
                    </w:pPr>
                    <w:r>
                      <w:rPr>
                        <w:rFonts w:ascii="Times New Roman"/>
                        <w:color w:val="4E67C6"/>
                        <w:spacing w:val="-5"/>
                      </w:rPr>
                      <w:fldChar w:fldCharType="begin"/>
                    </w:r>
                    <w:r>
                      <w:rPr>
                        <w:rFonts w:ascii="Times New Roman"/>
                        <w:color w:val="4E67C6"/>
                        <w:spacing w:val="-5"/>
                      </w:rPr>
                      <w:instrText> PAGE </w:instrText>
                    </w:r>
                    <w:r>
                      <w:rPr>
                        <w:rFonts w:ascii="Times New Roman"/>
                        <w:color w:val="4E67C6"/>
                        <w:spacing w:val="-5"/>
                      </w:rPr>
                      <w:fldChar w:fldCharType="separate"/>
                    </w:r>
                    <w:r>
                      <w:rPr>
                        <w:rFonts w:ascii="Times New Roman"/>
                        <w:color w:val="4E67C6"/>
                        <w:spacing w:val="-5"/>
                      </w:rPr>
                      <w:t>10</w:t>
                    </w:r>
                    <w:r>
                      <w:rPr>
                        <w:rFonts w:ascii="Times New Roman"/>
                        <w:color w:val="4E67C6"/>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704">
              <wp:simplePos x="0" y="0"/>
              <wp:positionH relativeFrom="page">
                <wp:posOffset>3669791</wp:posOffset>
              </wp:positionH>
              <wp:positionV relativeFrom="page">
                <wp:posOffset>10269558</wp:posOffset>
              </wp:positionV>
              <wp:extent cx="2413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color w:val="4E67C6"/>
                              <w:spacing w:val="-5"/>
                            </w:rPr>
                            <w:fldChar w:fldCharType="begin"/>
                          </w:r>
                          <w:r>
                            <w:rPr>
                              <w:rFonts w:ascii="Times New Roman"/>
                              <w:color w:val="4E67C6"/>
                              <w:spacing w:val="-5"/>
                            </w:rPr>
                            <w:instrText> PAGE </w:instrText>
                          </w:r>
                          <w:r>
                            <w:rPr>
                              <w:rFonts w:ascii="Times New Roman"/>
                              <w:color w:val="4E67C6"/>
                              <w:spacing w:val="-5"/>
                            </w:rPr>
                            <w:fldChar w:fldCharType="separate"/>
                          </w:r>
                          <w:r>
                            <w:rPr>
                              <w:rFonts w:ascii="Times New Roman"/>
                              <w:color w:val="4E67C6"/>
                              <w:spacing w:val="-5"/>
                            </w:rPr>
                            <w:t>14</w:t>
                          </w:r>
                          <w:r>
                            <w:rPr>
                              <w:rFonts w:ascii="Times New Roman"/>
                              <w:color w:val="4E67C6"/>
                              <w:spacing w:val="-5"/>
                            </w:rPr>
                            <w:fldChar w:fldCharType="end"/>
                          </w:r>
                        </w:p>
                      </w:txbxContent>
                    </wps:txbx>
                    <wps:bodyPr wrap="square" lIns="0" tIns="0" rIns="0" bIns="0" rtlCol="0">
                      <a:noAutofit/>
                    </wps:bodyPr>
                  </wps:wsp>
                </a:graphicData>
              </a:graphic>
            </wp:anchor>
          </w:drawing>
        </mc:Choice>
        <mc:Fallback>
          <w:pict>
            <v:shape style="position:absolute;margin-left:288.959991pt;margin-top:808.626648pt;width:19pt;height:15.3pt;mso-position-horizontal-relative:page;mso-position-vertical-relative:page;z-index:-18955776" type="#_x0000_t202" id="docshape112" filled="false" stroked="false">
              <v:textbox inset="0,0,0,0">
                <w:txbxContent>
                  <w:p>
                    <w:pPr>
                      <w:pStyle w:val="BodyText"/>
                      <w:spacing w:before="10"/>
                      <w:ind w:left="60"/>
                      <w:rPr>
                        <w:rFonts w:ascii="Times New Roman"/>
                      </w:rPr>
                    </w:pPr>
                    <w:r>
                      <w:rPr>
                        <w:rFonts w:ascii="Times New Roman"/>
                        <w:color w:val="4E67C6"/>
                        <w:spacing w:val="-5"/>
                      </w:rPr>
                      <w:fldChar w:fldCharType="begin"/>
                    </w:r>
                    <w:r>
                      <w:rPr>
                        <w:rFonts w:ascii="Times New Roman"/>
                        <w:color w:val="4E67C6"/>
                        <w:spacing w:val="-5"/>
                      </w:rPr>
                      <w:instrText> PAGE </w:instrText>
                    </w:r>
                    <w:r>
                      <w:rPr>
                        <w:rFonts w:ascii="Times New Roman"/>
                        <w:color w:val="4E67C6"/>
                        <w:spacing w:val="-5"/>
                      </w:rPr>
                      <w:fldChar w:fldCharType="separate"/>
                    </w:r>
                    <w:r>
                      <w:rPr>
                        <w:rFonts w:ascii="Times New Roman"/>
                        <w:color w:val="4E67C6"/>
                        <w:spacing w:val="-5"/>
                      </w:rPr>
                      <w:t>14</w:t>
                    </w:r>
                    <w:r>
                      <w:rPr>
                        <w:rFonts w:ascii="Times New Roman"/>
                        <w:color w:val="4E67C6"/>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5072">
              <wp:simplePos x="0" y="0"/>
              <wp:positionH relativeFrom="page">
                <wp:posOffset>3344417</wp:posOffset>
              </wp:positionH>
              <wp:positionV relativeFrom="page">
                <wp:posOffset>10089725</wp:posOffset>
              </wp:positionV>
              <wp:extent cx="18097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0975" cy="194310"/>
                      </a:xfrm>
                      <a:prstGeom prst="rect">
                        <a:avLst/>
                      </a:prstGeom>
                    </wps:spPr>
                    <wps:txbx>
                      <w:txbxContent>
                        <w:p>
                          <w:pPr>
                            <w:pStyle w:val="BodyText"/>
                            <w:spacing w:before="10"/>
                            <w:ind w:left="20"/>
                            <w:rPr>
                              <w:rFonts w:ascii="Times New Roman"/>
                            </w:rPr>
                          </w:pPr>
                          <w:r>
                            <w:rPr>
                              <w:rFonts w:ascii="Times New Roman"/>
                              <w:spacing w:val="-5"/>
                            </w:rPr>
                            <w:t>III</w:t>
                          </w:r>
                        </w:p>
                      </w:txbxContent>
                    </wps:txbx>
                    <wps:bodyPr wrap="square" lIns="0" tIns="0" rIns="0" bIns="0" rtlCol="0">
                      <a:noAutofit/>
                    </wps:bodyPr>
                  </wps:wsp>
                </a:graphicData>
              </a:graphic>
            </wp:anchor>
          </w:drawing>
        </mc:Choice>
        <mc:Fallback>
          <w:pict>
            <v:shape style="position:absolute;margin-left:263.339996pt;margin-top:794.466614pt;width:14.25pt;height:15.3pt;mso-position-horizontal-relative:page;mso-position-vertical-relative:page;z-index:-18961408" type="#_x0000_t202" id="docshape2" filled="false" stroked="false">
              <v:textbox inset="0,0,0,0">
                <w:txbxContent>
                  <w:p>
                    <w:pPr>
                      <w:pStyle w:val="BodyText"/>
                      <w:spacing w:before="10"/>
                      <w:ind w:left="20"/>
                      <w:rPr>
                        <w:rFonts w:ascii="Times New Roman"/>
                      </w:rPr>
                    </w:pPr>
                    <w:r>
                      <w:rPr>
                        <w:rFonts w:ascii="Times New Roman"/>
                        <w:spacing w:val="-5"/>
                      </w:rPr>
                      <w:t>III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5584">
              <wp:simplePos x="0" y="0"/>
              <wp:positionH relativeFrom="page">
                <wp:posOffset>4036567</wp:posOffset>
              </wp:positionH>
              <wp:positionV relativeFrom="page">
                <wp:posOffset>10089725</wp:posOffset>
              </wp:positionV>
              <wp:extent cx="18859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8595" cy="194310"/>
                      </a:xfrm>
                      <a:prstGeom prst="rect">
                        <a:avLst/>
                      </a:prstGeom>
                    </wps:spPr>
                    <wps:txbx>
                      <w:txbxContent>
                        <w:p>
                          <w:pPr>
                            <w:pStyle w:val="BodyText"/>
                            <w:spacing w:before="10"/>
                            <w:ind w:left="20"/>
                            <w:rPr>
                              <w:rFonts w:ascii="Times New Roman"/>
                            </w:rPr>
                          </w:pPr>
                          <w:r>
                            <w:rPr>
                              <w:rFonts w:ascii="Times New Roman"/>
                              <w:spacing w:val="-5"/>
                            </w:rPr>
                            <w:t>IV</w:t>
                          </w:r>
                        </w:p>
                      </w:txbxContent>
                    </wps:txbx>
                    <wps:bodyPr wrap="square" lIns="0" tIns="0" rIns="0" bIns="0" rtlCol="0">
                      <a:noAutofit/>
                    </wps:bodyPr>
                  </wps:wsp>
                </a:graphicData>
              </a:graphic>
            </wp:anchor>
          </w:drawing>
        </mc:Choice>
        <mc:Fallback>
          <w:pict>
            <v:shape style="position:absolute;margin-left:317.839996pt;margin-top:794.466614pt;width:14.85pt;height:15.3pt;mso-position-horizontal-relative:page;mso-position-vertical-relative:page;z-index:-18960896" type="#_x0000_t202" id="docshape3" filled="false" stroked="false">
              <v:textbox inset="0,0,0,0">
                <w:txbxContent>
                  <w:p>
                    <w:pPr>
                      <w:pStyle w:val="BodyText"/>
                      <w:spacing w:before="10"/>
                      <w:ind w:left="20"/>
                      <w:rPr>
                        <w:rFonts w:ascii="Times New Roman"/>
                      </w:rPr>
                    </w:pPr>
                    <w:r>
                      <w:rPr>
                        <w:rFonts w:ascii="Times New Roman"/>
                        <w:spacing w:val="-5"/>
                      </w:rPr>
                      <w:t>IV</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6096">
              <wp:simplePos x="0" y="0"/>
              <wp:positionH relativeFrom="page">
                <wp:posOffset>3987800</wp:posOffset>
              </wp:positionH>
              <wp:positionV relativeFrom="page">
                <wp:posOffset>10089725</wp:posOffset>
              </wp:positionV>
              <wp:extent cx="28956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89560" cy="194310"/>
                      </a:xfrm>
                      <a:prstGeom prst="rect">
                        <a:avLst/>
                      </a:prstGeom>
                    </wps:spPr>
                    <wps:txbx>
                      <w:txbxContent>
                        <w:p>
                          <w:pPr>
                            <w:pStyle w:val="BodyText"/>
                            <w:spacing w:before="10"/>
                            <w:ind w:left="20"/>
                            <w:rPr>
                              <w:rFonts w:ascii="Times New Roman"/>
                            </w:rPr>
                          </w:pPr>
                          <w:r>
                            <w:rPr>
                              <w:rFonts w:ascii="Times New Roman"/>
                              <w:spacing w:val="-4"/>
                            </w:rPr>
                            <w:t>VIII</w:t>
                          </w:r>
                        </w:p>
                      </w:txbxContent>
                    </wps:txbx>
                    <wps:bodyPr wrap="square" lIns="0" tIns="0" rIns="0" bIns="0" rtlCol="0">
                      <a:noAutofit/>
                    </wps:bodyPr>
                  </wps:wsp>
                </a:graphicData>
              </a:graphic>
            </wp:anchor>
          </w:drawing>
        </mc:Choice>
        <mc:Fallback>
          <w:pict>
            <v:shape style="position:absolute;margin-left:314pt;margin-top:794.466614pt;width:22.8pt;height:15.3pt;mso-position-horizontal-relative:page;mso-position-vertical-relative:page;z-index:-18960384" type="#_x0000_t202" id="docshape12" filled="false" stroked="false">
              <v:textbox inset="0,0,0,0">
                <w:txbxContent>
                  <w:p>
                    <w:pPr>
                      <w:pStyle w:val="BodyText"/>
                      <w:spacing w:before="10"/>
                      <w:ind w:left="20"/>
                      <w:rPr>
                        <w:rFonts w:ascii="Times New Roman"/>
                      </w:rPr>
                    </w:pPr>
                    <w:r>
                      <w:rPr>
                        <w:rFonts w:ascii="Times New Roman"/>
                        <w:spacing w:val="-4"/>
                      </w:rPr>
                      <w:t>VIII</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6608">
              <wp:simplePos x="0" y="0"/>
              <wp:positionH relativeFrom="page">
                <wp:posOffset>3341370</wp:posOffset>
              </wp:positionH>
              <wp:positionV relativeFrom="page">
                <wp:posOffset>10089725</wp:posOffset>
              </wp:positionV>
              <wp:extent cx="188595"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88595" cy="194310"/>
                      </a:xfrm>
                      <a:prstGeom prst="rect">
                        <a:avLst/>
                      </a:prstGeom>
                    </wps:spPr>
                    <wps:txbx>
                      <w:txbxContent>
                        <w:p>
                          <w:pPr>
                            <w:pStyle w:val="BodyText"/>
                            <w:spacing w:before="10"/>
                            <w:ind w:left="20"/>
                            <w:rPr>
                              <w:rFonts w:ascii="Times New Roman"/>
                            </w:rPr>
                          </w:pPr>
                          <w:r>
                            <w:rPr>
                              <w:rFonts w:ascii="Times New Roman"/>
                              <w:spacing w:val="-5"/>
                            </w:rPr>
                            <w:t>IX</w:t>
                          </w:r>
                        </w:p>
                      </w:txbxContent>
                    </wps:txbx>
                    <wps:bodyPr wrap="square" lIns="0" tIns="0" rIns="0" bIns="0" rtlCol="0">
                      <a:noAutofit/>
                    </wps:bodyPr>
                  </wps:wsp>
                </a:graphicData>
              </a:graphic>
            </wp:anchor>
          </w:drawing>
        </mc:Choice>
        <mc:Fallback>
          <w:pict>
            <v:shape style="position:absolute;margin-left:263.100006pt;margin-top:794.466614pt;width:14.85pt;height:15.3pt;mso-position-horizontal-relative:page;mso-position-vertical-relative:page;z-index:-18959872" type="#_x0000_t202" id="docshape13" filled="false" stroked="false">
              <v:textbox inset="0,0,0,0">
                <w:txbxContent>
                  <w:p>
                    <w:pPr>
                      <w:pStyle w:val="BodyText"/>
                      <w:spacing w:before="10"/>
                      <w:ind w:left="20"/>
                      <w:rPr>
                        <w:rFonts w:ascii="Times New Roman"/>
                      </w:rPr>
                    </w:pPr>
                    <w:r>
                      <w:rPr>
                        <w:rFonts w:ascii="Times New Roman"/>
                        <w:spacing w:val="-5"/>
                      </w:rPr>
                      <w:t>IX</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7120">
              <wp:simplePos x="0" y="0"/>
              <wp:positionH relativeFrom="page">
                <wp:posOffset>4012184</wp:posOffset>
              </wp:positionH>
              <wp:positionV relativeFrom="page">
                <wp:posOffset>10089725</wp:posOffset>
              </wp:positionV>
              <wp:extent cx="238125"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8125" cy="194310"/>
                      </a:xfrm>
                      <a:prstGeom prst="rect">
                        <a:avLst/>
                      </a:prstGeom>
                    </wps:spPr>
                    <wps:txbx>
                      <w:txbxContent>
                        <w:p>
                          <w:pPr>
                            <w:pStyle w:val="BodyText"/>
                            <w:spacing w:before="10"/>
                            <w:ind w:left="20"/>
                            <w:rPr>
                              <w:rFonts w:ascii="Times New Roman"/>
                            </w:rPr>
                          </w:pPr>
                          <w:r>
                            <w:rPr>
                              <w:rFonts w:ascii="Times New Roman"/>
                              <w:spacing w:val="-5"/>
                            </w:rPr>
                            <w:t>XII</w:t>
                          </w:r>
                        </w:p>
                      </w:txbxContent>
                    </wps:txbx>
                    <wps:bodyPr wrap="square" lIns="0" tIns="0" rIns="0" bIns="0" rtlCol="0">
                      <a:noAutofit/>
                    </wps:bodyPr>
                  </wps:wsp>
                </a:graphicData>
              </a:graphic>
            </wp:anchor>
          </w:drawing>
        </mc:Choice>
        <mc:Fallback>
          <w:pict>
            <v:shape style="position:absolute;margin-left:315.920013pt;margin-top:794.466614pt;width:18.75pt;height:15.3pt;mso-position-horizontal-relative:page;mso-position-vertical-relative:page;z-index:-18959360" type="#_x0000_t202" id="docshape14" filled="false" stroked="false">
              <v:textbox inset="0,0,0,0">
                <w:txbxContent>
                  <w:p>
                    <w:pPr>
                      <w:pStyle w:val="BodyText"/>
                      <w:spacing w:before="10"/>
                      <w:ind w:left="20"/>
                      <w:rPr>
                        <w:rFonts w:ascii="Times New Roman"/>
                      </w:rPr>
                    </w:pPr>
                    <w:r>
                      <w:rPr>
                        <w:rFonts w:ascii="Times New Roman"/>
                        <w:spacing w:val="-5"/>
                      </w:rPr>
                      <w:t>XII</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7632">
              <wp:simplePos x="0" y="0"/>
              <wp:positionH relativeFrom="page">
                <wp:posOffset>3981703</wp:posOffset>
              </wp:positionH>
              <wp:positionV relativeFrom="page">
                <wp:posOffset>10089725</wp:posOffset>
              </wp:positionV>
              <wp:extent cx="29718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97180" cy="194310"/>
                      </a:xfrm>
                      <a:prstGeom prst="rect">
                        <a:avLst/>
                      </a:prstGeom>
                    </wps:spPr>
                    <wps:txbx>
                      <w:txbxContent>
                        <w:p>
                          <w:pPr>
                            <w:pStyle w:val="BodyText"/>
                            <w:spacing w:before="10"/>
                            <w:ind w:left="20"/>
                            <w:rPr>
                              <w:rFonts w:ascii="Times New Roman"/>
                            </w:rPr>
                          </w:pPr>
                          <w:r>
                            <w:rPr>
                              <w:rFonts w:ascii="Times New Roman"/>
                              <w:spacing w:val="-5"/>
                            </w:rPr>
                            <w:t>XIV</w:t>
                          </w:r>
                        </w:p>
                      </w:txbxContent>
                    </wps:txbx>
                    <wps:bodyPr wrap="square" lIns="0" tIns="0" rIns="0" bIns="0" rtlCol="0">
                      <a:noAutofit/>
                    </wps:bodyPr>
                  </wps:wsp>
                </a:graphicData>
              </a:graphic>
            </wp:anchor>
          </w:drawing>
        </mc:Choice>
        <mc:Fallback>
          <w:pict>
            <v:shape style="position:absolute;margin-left:313.519989pt;margin-top:794.466614pt;width:23.4pt;height:15.3pt;mso-position-horizontal-relative:page;mso-position-vertical-relative:page;z-index:-18958848" type="#_x0000_t202" id="docshape15" filled="false" stroked="false">
              <v:textbox inset="0,0,0,0">
                <w:txbxContent>
                  <w:p>
                    <w:pPr>
                      <w:pStyle w:val="BodyText"/>
                      <w:spacing w:before="10"/>
                      <w:ind w:left="20"/>
                      <w:rPr>
                        <w:rFonts w:ascii="Times New Roman"/>
                      </w:rPr>
                    </w:pPr>
                    <w:r>
                      <w:rPr>
                        <w:rFonts w:ascii="Times New Roman"/>
                        <w:spacing w:val="-5"/>
                      </w:rPr>
                      <w:t>XIV</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8144">
              <wp:simplePos x="0" y="0"/>
              <wp:positionH relativeFrom="page">
                <wp:posOffset>3750055</wp:posOffset>
              </wp:positionH>
              <wp:positionV relativeFrom="page">
                <wp:posOffset>10089725</wp:posOffset>
              </wp:positionV>
              <wp:extent cx="24511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45110" cy="194310"/>
                      </a:xfrm>
                      <a:prstGeom prst="rect">
                        <a:avLst/>
                      </a:prstGeom>
                    </wps:spPr>
                    <wps:txbx>
                      <w:txbxContent>
                        <w:p>
                          <w:pPr>
                            <w:pStyle w:val="BodyText"/>
                            <w:spacing w:before="10"/>
                            <w:ind w:left="20"/>
                            <w:rPr>
                              <w:rFonts w:ascii="Times New Roman"/>
                            </w:rPr>
                          </w:pPr>
                          <w:r>
                            <w:rPr>
                              <w:rFonts w:ascii="Times New Roman"/>
                              <w:spacing w:val="-5"/>
                            </w:rPr>
                            <w:t>XV</w:t>
                          </w:r>
                        </w:p>
                      </w:txbxContent>
                    </wps:txbx>
                    <wps:bodyPr wrap="square" lIns="0" tIns="0" rIns="0" bIns="0" rtlCol="0">
                      <a:noAutofit/>
                    </wps:bodyPr>
                  </wps:wsp>
                </a:graphicData>
              </a:graphic>
            </wp:anchor>
          </w:drawing>
        </mc:Choice>
        <mc:Fallback>
          <w:pict>
            <v:shape style="position:absolute;margin-left:295.279999pt;margin-top:794.466614pt;width:19.3pt;height:15.3pt;mso-position-horizontal-relative:page;mso-position-vertical-relative:page;z-index:-18958336" type="#_x0000_t202" id="docshape16" filled="false" stroked="false">
              <v:textbox inset="0,0,0,0">
                <w:txbxContent>
                  <w:p>
                    <w:pPr>
                      <w:pStyle w:val="BodyText"/>
                      <w:spacing w:before="10"/>
                      <w:ind w:left="20"/>
                      <w:rPr>
                        <w:rFonts w:ascii="Times New Roman"/>
                      </w:rPr>
                    </w:pPr>
                    <w:r>
                      <w:rPr>
                        <w:rFonts w:ascii="Times New Roman"/>
                        <w:spacing w:val="-5"/>
                      </w:rPr>
                      <w:t>XV</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8656">
              <wp:simplePos x="0" y="0"/>
              <wp:positionH relativeFrom="page">
                <wp:posOffset>3698240</wp:posOffset>
              </wp:positionH>
              <wp:positionV relativeFrom="page">
                <wp:posOffset>10193358</wp:posOffset>
              </wp:positionV>
              <wp:extent cx="347345"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47345" cy="194310"/>
                      </a:xfrm>
                      <a:prstGeom prst="rect">
                        <a:avLst/>
                      </a:prstGeom>
                    </wps:spPr>
                    <wps:txbx>
                      <w:txbxContent>
                        <w:p>
                          <w:pPr>
                            <w:pStyle w:val="BodyText"/>
                            <w:spacing w:before="10"/>
                            <w:ind w:left="20"/>
                            <w:rPr>
                              <w:rFonts w:ascii="Times New Roman"/>
                            </w:rPr>
                          </w:pPr>
                          <w:r>
                            <w:rPr>
                              <w:rFonts w:ascii="Times New Roman"/>
                              <w:spacing w:val="-4"/>
                            </w:rPr>
                            <w:t>XVII</w:t>
                          </w:r>
                        </w:p>
                      </w:txbxContent>
                    </wps:txbx>
                    <wps:bodyPr wrap="square" lIns="0" tIns="0" rIns="0" bIns="0" rtlCol="0">
                      <a:noAutofit/>
                    </wps:bodyPr>
                  </wps:wsp>
                </a:graphicData>
              </a:graphic>
            </wp:anchor>
          </w:drawing>
        </mc:Choice>
        <mc:Fallback>
          <w:pict>
            <v:shape style="position:absolute;margin-left:291.200012pt;margin-top:802.626648pt;width:27.35pt;height:15.3pt;mso-position-horizontal-relative:page;mso-position-vertical-relative:page;z-index:-18957824" type="#_x0000_t202" id="docshape43" filled="false" stroked="false">
              <v:textbox inset="0,0,0,0">
                <w:txbxContent>
                  <w:p>
                    <w:pPr>
                      <w:pStyle w:val="BodyText"/>
                      <w:spacing w:before="10"/>
                      <w:ind w:left="20"/>
                      <w:rPr>
                        <w:rFonts w:ascii="Times New Roman"/>
                      </w:rPr>
                    </w:pPr>
                    <w:r>
                      <w:rPr>
                        <w:rFonts w:ascii="Times New Roman"/>
                        <w:spacing w:val="-4"/>
                      </w:rPr>
                      <w:t>XVII</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830" w:hanging="360"/>
        <w:jc w:val="left"/>
      </w:pPr>
      <w:rPr>
        <w:rFonts w:hint="default" w:ascii="Arial" w:hAnsi="Arial" w:eastAsia="Arial" w:cs="Arial"/>
        <w:b/>
        <w:bCs/>
        <w:i w:val="0"/>
        <w:iCs w:val="0"/>
        <w:spacing w:val="0"/>
        <w:w w:val="95"/>
        <w:sz w:val="24"/>
        <w:szCs w:val="24"/>
        <w:lang w:val="tr-TR" w:eastAsia="en-US" w:bidi="ar-SA"/>
      </w:rPr>
    </w:lvl>
    <w:lvl w:ilvl="1">
      <w:start w:val="0"/>
      <w:numFmt w:val="bullet"/>
      <w:lvlText w:val="•"/>
      <w:lvlJc w:val="left"/>
      <w:pPr>
        <w:ind w:left="1797" w:hanging="360"/>
      </w:pPr>
      <w:rPr>
        <w:rFonts w:hint="default"/>
        <w:lang w:val="tr-TR" w:eastAsia="en-US" w:bidi="ar-SA"/>
      </w:rPr>
    </w:lvl>
    <w:lvl w:ilvl="2">
      <w:start w:val="0"/>
      <w:numFmt w:val="bullet"/>
      <w:lvlText w:val="•"/>
      <w:lvlJc w:val="left"/>
      <w:pPr>
        <w:ind w:left="2755" w:hanging="360"/>
      </w:pPr>
      <w:rPr>
        <w:rFonts w:hint="default"/>
        <w:lang w:val="tr-TR" w:eastAsia="en-US" w:bidi="ar-SA"/>
      </w:rPr>
    </w:lvl>
    <w:lvl w:ilvl="3">
      <w:start w:val="0"/>
      <w:numFmt w:val="bullet"/>
      <w:lvlText w:val="•"/>
      <w:lvlJc w:val="left"/>
      <w:pPr>
        <w:ind w:left="3712" w:hanging="360"/>
      </w:pPr>
      <w:rPr>
        <w:rFonts w:hint="default"/>
        <w:lang w:val="tr-TR" w:eastAsia="en-US" w:bidi="ar-SA"/>
      </w:rPr>
    </w:lvl>
    <w:lvl w:ilvl="4">
      <w:start w:val="0"/>
      <w:numFmt w:val="bullet"/>
      <w:lvlText w:val="•"/>
      <w:lvlJc w:val="left"/>
      <w:pPr>
        <w:ind w:left="4670" w:hanging="360"/>
      </w:pPr>
      <w:rPr>
        <w:rFonts w:hint="default"/>
        <w:lang w:val="tr-TR" w:eastAsia="en-US" w:bidi="ar-SA"/>
      </w:rPr>
    </w:lvl>
    <w:lvl w:ilvl="5">
      <w:start w:val="0"/>
      <w:numFmt w:val="bullet"/>
      <w:lvlText w:val="•"/>
      <w:lvlJc w:val="left"/>
      <w:pPr>
        <w:ind w:left="5627" w:hanging="360"/>
      </w:pPr>
      <w:rPr>
        <w:rFonts w:hint="default"/>
        <w:lang w:val="tr-TR" w:eastAsia="en-US" w:bidi="ar-SA"/>
      </w:rPr>
    </w:lvl>
    <w:lvl w:ilvl="6">
      <w:start w:val="0"/>
      <w:numFmt w:val="bullet"/>
      <w:lvlText w:val="•"/>
      <w:lvlJc w:val="left"/>
      <w:pPr>
        <w:ind w:left="6585" w:hanging="360"/>
      </w:pPr>
      <w:rPr>
        <w:rFonts w:hint="default"/>
        <w:lang w:val="tr-TR" w:eastAsia="en-US" w:bidi="ar-SA"/>
      </w:rPr>
    </w:lvl>
    <w:lvl w:ilvl="7">
      <w:start w:val="0"/>
      <w:numFmt w:val="bullet"/>
      <w:lvlText w:val="•"/>
      <w:lvlJc w:val="left"/>
      <w:pPr>
        <w:ind w:left="7542" w:hanging="360"/>
      </w:pPr>
      <w:rPr>
        <w:rFonts w:hint="default"/>
        <w:lang w:val="tr-TR" w:eastAsia="en-US" w:bidi="ar-SA"/>
      </w:rPr>
    </w:lvl>
    <w:lvl w:ilvl="8">
      <w:start w:val="0"/>
      <w:numFmt w:val="bullet"/>
      <w:lvlText w:val="•"/>
      <w:lvlJc w:val="left"/>
      <w:pPr>
        <w:ind w:left="8500" w:hanging="360"/>
      </w:pPr>
      <w:rPr>
        <w:rFonts w:hint="default"/>
        <w:lang w:val="tr-TR" w:eastAsia="en-US" w:bidi="ar-SA"/>
      </w:rPr>
    </w:lvl>
  </w:abstractNum>
  <w:abstractNum w:abstractNumId="10">
    <w:multiLevelType w:val="hybridMultilevel"/>
    <w:lvl w:ilvl="0">
      <w:start w:val="5"/>
      <w:numFmt w:val="decimal"/>
      <w:lvlText w:val="%1."/>
      <w:lvlJc w:val="left"/>
      <w:pPr>
        <w:ind w:left="830" w:hanging="360"/>
        <w:jc w:val="left"/>
      </w:pPr>
      <w:rPr>
        <w:rFonts w:hint="default" w:ascii="Arial" w:hAnsi="Arial" w:eastAsia="Arial" w:cs="Arial"/>
        <w:b/>
        <w:bCs/>
        <w:i w:val="0"/>
        <w:iCs w:val="0"/>
        <w:spacing w:val="0"/>
        <w:w w:val="95"/>
        <w:sz w:val="24"/>
        <w:szCs w:val="24"/>
        <w:lang w:val="tr-TR" w:eastAsia="en-US" w:bidi="ar-SA"/>
      </w:rPr>
    </w:lvl>
    <w:lvl w:ilvl="1">
      <w:start w:val="0"/>
      <w:numFmt w:val="bullet"/>
      <w:lvlText w:val="•"/>
      <w:lvlJc w:val="left"/>
      <w:pPr>
        <w:ind w:left="1797" w:hanging="360"/>
      </w:pPr>
      <w:rPr>
        <w:rFonts w:hint="default"/>
        <w:lang w:val="tr-TR" w:eastAsia="en-US" w:bidi="ar-SA"/>
      </w:rPr>
    </w:lvl>
    <w:lvl w:ilvl="2">
      <w:start w:val="0"/>
      <w:numFmt w:val="bullet"/>
      <w:lvlText w:val="•"/>
      <w:lvlJc w:val="left"/>
      <w:pPr>
        <w:ind w:left="2755" w:hanging="360"/>
      </w:pPr>
      <w:rPr>
        <w:rFonts w:hint="default"/>
        <w:lang w:val="tr-TR" w:eastAsia="en-US" w:bidi="ar-SA"/>
      </w:rPr>
    </w:lvl>
    <w:lvl w:ilvl="3">
      <w:start w:val="0"/>
      <w:numFmt w:val="bullet"/>
      <w:lvlText w:val="•"/>
      <w:lvlJc w:val="left"/>
      <w:pPr>
        <w:ind w:left="3712" w:hanging="360"/>
      </w:pPr>
      <w:rPr>
        <w:rFonts w:hint="default"/>
        <w:lang w:val="tr-TR" w:eastAsia="en-US" w:bidi="ar-SA"/>
      </w:rPr>
    </w:lvl>
    <w:lvl w:ilvl="4">
      <w:start w:val="0"/>
      <w:numFmt w:val="bullet"/>
      <w:lvlText w:val="•"/>
      <w:lvlJc w:val="left"/>
      <w:pPr>
        <w:ind w:left="4670" w:hanging="360"/>
      </w:pPr>
      <w:rPr>
        <w:rFonts w:hint="default"/>
        <w:lang w:val="tr-TR" w:eastAsia="en-US" w:bidi="ar-SA"/>
      </w:rPr>
    </w:lvl>
    <w:lvl w:ilvl="5">
      <w:start w:val="0"/>
      <w:numFmt w:val="bullet"/>
      <w:lvlText w:val="•"/>
      <w:lvlJc w:val="left"/>
      <w:pPr>
        <w:ind w:left="5627" w:hanging="360"/>
      </w:pPr>
      <w:rPr>
        <w:rFonts w:hint="default"/>
        <w:lang w:val="tr-TR" w:eastAsia="en-US" w:bidi="ar-SA"/>
      </w:rPr>
    </w:lvl>
    <w:lvl w:ilvl="6">
      <w:start w:val="0"/>
      <w:numFmt w:val="bullet"/>
      <w:lvlText w:val="•"/>
      <w:lvlJc w:val="left"/>
      <w:pPr>
        <w:ind w:left="6585" w:hanging="360"/>
      </w:pPr>
      <w:rPr>
        <w:rFonts w:hint="default"/>
        <w:lang w:val="tr-TR" w:eastAsia="en-US" w:bidi="ar-SA"/>
      </w:rPr>
    </w:lvl>
    <w:lvl w:ilvl="7">
      <w:start w:val="0"/>
      <w:numFmt w:val="bullet"/>
      <w:lvlText w:val="•"/>
      <w:lvlJc w:val="left"/>
      <w:pPr>
        <w:ind w:left="7542" w:hanging="360"/>
      </w:pPr>
      <w:rPr>
        <w:rFonts w:hint="default"/>
        <w:lang w:val="tr-TR" w:eastAsia="en-US" w:bidi="ar-SA"/>
      </w:rPr>
    </w:lvl>
    <w:lvl w:ilvl="8">
      <w:start w:val="0"/>
      <w:numFmt w:val="bullet"/>
      <w:lvlText w:val="•"/>
      <w:lvlJc w:val="left"/>
      <w:pPr>
        <w:ind w:left="8500" w:hanging="360"/>
      </w:pPr>
      <w:rPr>
        <w:rFonts w:hint="default"/>
        <w:lang w:val="tr-TR" w:eastAsia="en-US" w:bidi="ar-SA"/>
      </w:rPr>
    </w:lvl>
  </w:abstractNum>
  <w:abstractNum w:abstractNumId="9">
    <w:multiLevelType w:val="hybridMultilevel"/>
    <w:lvl w:ilvl="0">
      <w:start w:val="1"/>
      <w:numFmt w:val="decimal"/>
      <w:lvlText w:val="%1."/>
      <w:lvlJc w:val="left"/>
      <w:pPr>
        <w:ind w:left="830" w:hanging="360"/>
        <w:jc w:val="left"/>
      </w:pPr>
      <w:rPr>
        <w:rFonts w:hint="default" w:ascii="Arial" w:hAnsi="Arial" w:eastAsia="Arial" w:cs="Arial"/>
        <w:b/>
        <w:bCs/>
        <w:i w:val="0"/>
        <w:iCs w:val="0"/>
        <w:spacing w:val="0"/>
        <w:w w:val="95"/>
        <w:sz w:val="24"/>
        <w:szCs w:val="24"/>
        <w:lang w:val="tr-TR" w:eastAsia="en-US" w:bidi="ar-SA"/>
      </w:rPr>
    </w:lvl>
    <w:lvl w:ilvl="1">
      <w:start w:val="0"/>
      <w:numFmt w:val="bullet"/>
      <w:lvlText w:val="•"/>
      <w:lvlJc w:val="left"/>
      <w:pPr>
        <w:ind w:left="1797" w:hanging="360"/>
      </w:pPr>
      <w:rPr>
        <w:rFonts w:hint="default"/>
        <w:lang w:val="tr-TR" w:eastAsia="en-US" w:bidi="ar-SA"/>
      </w:rPr>
    </w:lvl>
    <w:lvl w:ilvl="2">
      <w:start w:val="0"/>
      <w:numFmt w:val="bullet"/>
      <w:lvlText w:val="•"/>
      <w:lvlJc w:val="left"/>
      <w:pPr>
        <w:ind w:left="2755" w:hanging="360"/>
      </w:pPr>
      <w:rPr>
        <w:rFonts w:hint="default"/>
        <w:lang w:val="tr-TR" w:eastAsia="en-US" w:bidi="ar-SA"/>
      </w:rPr>
    </w:lvl>
    <w:lvl w:ilvl="3">
      <w:start w:val="0"/>
      <w:numFmt w:val="bullet"/>
      <w:lvlText w:val="•"/>
      <w:lvlJc w:val="left"/>
      <w:pPr>
        <w:ind w:left="3712" w:hanging="360"/>
      </w:pPr>
      <w:rPr>
        <w:rFonts w:hint="default"/>
        <w:lang w:val="tr-TR" w:eastAsia="en-US" w:bidi="ar-SA"/>
      </w:rPr>
    </w:lvl>
    <w:lvl w:ilvl="4">
      <w:start w:val="0"/>
      <w:numFmt w:val="bullet"/>
      <w:lvlText w:val="•"/>
      <w:lvlJc w:val="left"/>
      <w:pPr>
        <w:ind w:left="4670" w:hanging="360"/>
      </w:pPr>
      <w:rPr>
        <w:rFonts w:hint="default"/>
        <w:lang w:val="tr-TR" w:eastAsia="en-US" w:bidi="ar-SA"/>
      </w:rPr>
    </w:lvl>
    <w:lvl w:ilvl="5">
      <w:start w:val="0"/>
      <w:numFmt w:val="bullet"/>
      <w:lvlText w:val="•"/>
      <w:lvlJc w:val="left"/>
      <w:pPr>
        <w:ind w:left="5627" w:hanging="360"/>
      </w:pPr>
      <w:rPr>
        <w:rFonts w:hint="default"/>
        <w:lang w:val="tr-TR" w:eastAsia="en-US" w:bidi="ar-SA"/>
      </w:rPr>
    </w:lvl>
    <w:lvl w:ilvl="6">
      <w:start w:val="0"/>
      <w:numFmt w:val="bullet"/>
      <w:lvlText w:val="•"/>
      <w:lvlJc w:val="left"/>
      <w:pPr>
        <w:ind w:left="6585" w:hanging="360"/>
      </w:pPr>
      <w:rPr>
        <w:rFonts w:hint="default"/>
        <w:lang w:val="tr-TR" w:eastAsia="en-US" w:bidi="ar-SA"/>
      </w:rPr>
    </w:lvl>
    <w:lvl w:ilvl="7">
      <w:start w:val="0"/>
      <w:numFmt w:val="bullet"/>
      <w:lvlText w:val="•"/>
      <w:lvlJc w:val="left"/>
      <w:pPr>
        <w:ind w:left="7542" w:hanging="360"/>
      </w:pPr>
      <w:rPr>
        <w:rFonts w:hint="default"/>
        <w:lang w:val="tr-TR" w:eastAsia="en-US" w:bidi="ar-SA"/>
      </w:rPr>
    </w:lvl>
    <w:lvl w:ilvl="8">
      <w:start w:val="0"/>
      <w:numFmt w:val="bullet"/>
      <w:lvlText w:val="•"/>
      <w:lvlJc w:val="left"/>
      <w:pPr>
        <w:ind w:left="8500" w:hanging="360"/>
      </w:pPr>
      <w:rPr>
        <w:rFonts w:hint="default"/>
        <w:lang w:val="tr-TR" w:eastAsia="en-US" w:bidi="ar-SA"/>
      </w:rPr>
    </w:lvl>
  </w:abstractNum>
  <w:abstractNum w:abstractNumId="8">
    <w:multiLevelType w:val="hybridMultilevel"/>
    <w:lvl w:ilvl="0">
      <w:start w:val="1"/>
      <w:numFmt w:val="decimal"/>
      <w:lvlText w:val="%1."/>
      <w:lvlJc w:val="left"/>
      <w:pPr>
        <w:ind w:left="830" w:hanging="360"/>
        <w:jc w:val="left"/>
      </w:pPr>
      <w:rPr>
        <w:rFonts w:hint="default" w:ascii="Arial" w:hAnsi="Arial" w:eastAsia="Arial" w:cs="Arial"/>
        <w:b/>
        <w:bCs/>
        <w:i w:val="0"/>
        <w:iCs w:val="0"/>
        <w:spacing w:val="0"/>
        <w:w w:val="95"/>
        <w:sz w:val="24"/>
        <w:szCs w:val="24"/>
        <w:lang w:val="tr-TR" w:eastAsia="en-US" w:bidi="ar-SA"/>
      </w:rPr>
    </w:lvl>
    <w:lvl w:ilvl="1">
      <w:start w:val="0"/>
      <w:numFmt w:val="bullet"/>
      <w:lvlText w:val="•"/>
      <w:lvlJc w:val="left"/>
      <w:pPr>
        <w:ind w:left="1797" w:hanging="360"/>
      </w:pPr>
      <w:rPr>
        <w:rFonts w:hint="default"/>
        <w:lang w:val="tr-TR" w:eastAsia="en-US" w:bidi="ar-SA"/>
      </w:rPr>
    </w:lvl>
    <w:lvl w:ilvl="2">
      <w:start w:val="0"/>
      <w:numFmt w:val="bullet"/>
      <w:lvlText w:val="•"/>
      <w:lvlJc w:val="left"/>
      <w:pPr>
        <w:ind w:left="2755" w:hanging="360"/>
      </w:pPr>
      <w:rPr>
        <w:rFonts w:hint="default"/>
        <w:lang w:val="tr-TR" w:eastAsia="en-US" w:bidi="ar-SA"/>
      </w:rPr>
    </w:lvl>
    <w:lvl w:ilvl="3">
      <w:start w:val="0"/>
      <w:numFmt w:val="bullet"/>
      <w:lvlText w:val="•"/>
      <w:lvlJc w:val="left"/>
      <w:pPr>
        <w:ind w:left="3712" w:hanging="360"/>
      </w:pPr>
      <w:rPr>
        <w:rFonts w:hint="default"/>
        <w:lang w:val="tr-TR" w:eastAsia="en-US" w:bidi="ar-SA"/>
      </w:rPr>
    </w:lvl>
    <w:lvl w:ilvl="4">
      <w:start w:val="0"/>
      <w:numFmt w:val="bullet"/>
      <w:lvlText w:val="•"/>
      <w:lvlJc w:val="left"/>
      <w:pPr>
        <w:ind w:left="4670" w:hanging="360"/>
      </w:pPr>
      <w:rPr>
        <w:rFonts w:hint="default"/>
        <w:lang w:val="tr-TR" w:eastAsia="en-US" w:bidi="ar-SA"/>
      </w:rPr>
    </w:lvl>
    <w:lvl w:ilvl="5">
      <w:start w:val="0"/>
      <w:numFmt w:val="bullet"/>
      <w:lvlText w:val="•"/>
      <w:lvlJc w:val="left"/>
      <w:pPr>
        <w:ind w:left="5627" w:hanging="360"/>
      </w:pPr>
      <w:rPr>
        <w:rFonts w:hint="default"/>
        <w:lang w:val="tr-TR" w:eastAsia="en-US" w:bidi="ar-SA"/>
      </w:rPr>
    </w:lvl>
    <w:lvl w:ilvl="6">
      <w:start w:val="0"/>
      <w:numFmt w:val="bullet"/>
      <w:lvlText w:val="•"/>
      <w:lvlJc w:val="left"/>
      <w:pPr>
        <w:ind w:left="6585" w:hanging="360"/>
      </w:pPr>
      <w:rPr>
        <w:rFonts w:hint="default"/>
        <w:lang w:val="tr-TR" w:eastAsia="en-US" w:bidi="ar-SA"/>
      </w:rPr>
    </w:lvl>
    <w:lvl w:ilvl="7">
      <w:start w:val="0"/>
      <w:numFmt w:val="bullet"/>
      <w:lvlText w:val="•"/>
      <w:lvlJc w:val="left"/>
      <w:pPr>
        <w:ind w:left="7542" w:hanging="360"/>
      </w:pPr>
      <w:rPr>
        <w:rFonts w:hint="default"/>
        <w:lang w:val="tr-TR" w:eastAsia="en-US" w:bidi="ar-SA"/>
      </w:rPr>
    </w:lvl>
    <w:lvl w:ilvl="8">
      <w:start w:val="0"/>
      <w:numFmt w:val="bullet"/>
      <w:lvlText w:val="•"/>
      <w:lvlJc w:val="left"/>
      <w:pPr>
        <w:ind w:left="8500" w:hanging="360"/>
      </w:pPr>
      <w:rPr>
        <w:rFonts w:hint="default"/>
        <w:lang w:val="tr-TR" w:eastAsia="en-US" w:bidi="ar-SA"/>
      </w:rPr>
    </w:lvl>
  </w:abstractNum>
  <w:abstractNum w:abstractNumId="7">
    <w:multiLevelType w:val="hybridMultilevel"/>
    <w:lvl w:ilvl="0">
      <w:start w:val="5"/>
      <w:numFmt w:val="decimal"/>
      <w:lvlText w:val="%1."/>
      <w:lvlJc w:val="left"/>
      <w:pPr>
        <w:ind w:left="614" w:hanging="360"/>
        <w:jc w:val="left"/>
      </w:pPr>
      <w:rPr>
        <w:rFonts w:hint="default" w:ascii="Times New Roman" w:hAnsi="Times New Roman" w:eastAsia="Times New Roman" w:cs="Times New Roman"/>
        <w:b/>
        <w:bCs/>
        <w:i w:val="0"/>
        <w:iCs w:val="0"/>
        <w:spacing w:val="0"/>
        <w:w w:val="100"/>
        <w:sz w:val="24"/>
        <w:szCs w:val="24"/>
        <w:lang w:val="tr-TR" w:eastAsia="en-US" w:bidi="ar-SA"/>
      </w:rPr>
    </w:lvl>
    <w:lvl w:ilvl="1">
      <w:start w:val="0"/>
      <w:numFmt w:val="bullet"/>
      <w:lvlText w:val="•"/>
      <w:lvlJc w:val="left"/>
      <w:pPr>
        <w:ind w:left="1599" w:hanging="360"/>
      </w:pPr>
      <w:rPr>
        <w:rFonts w:hint="default"/>
        <w:lang w:val="tr-TR" w:eastAsia="en-US" w:bidi="ar-SA"/>
      </w:rPr>
    </w:lvl>
    <w:lvl w:ilvl="2">
      <w:start w:val="0"/>
      <w:numFmt w:val="bullet"/>
      <w:lvlText w:val="•"/>
      <w:lvlJc w:val="left"/>
      <w:pPr>
        <w:ind w:left="2579" w:hanging="360"/>
      </w:pPr>
      <w:rPr>
        <w:rFonts w:hint="default"/>
        <w:lang w:val="tr-TR" w:eastAsia="en-US" w:bidi="ar-SA"/>
      </w:rPr>
    </w:lvl>
    <w:lvl w:ilvl="3">
      <w:start w:val="0"/>
      <w:numFmt w:val="bullet"/>
      <w:lvlText w:val="•"/>
      <w:lvlJc w:val="left"/>
      <w:pPr>
        <w:ind w:left="3558" w:hanging="360"/>
      </w:pPr>
      <w:rPr>
        <w:rFonts w:hint="default"/>
        <w:lang w:val="tr-TR" w:eastAsia="en-US" w:bidi="ar-SA"/>
      </w:rPr>
    </w:lvl>
    <w:lvl w:ilvl="4">
      <w:start w:val="0"/>
      <w:numFmt w:val="bullet"/>
      <w:lvlText w:val="•"/>
      <w:lvlJc w:val="left"/>
      <w:pPr>
        <w:ind w:left="4538" w:hanging="360"/>
      </w:pPr>
      <w:rPr>
        <w:rFonts w:hint="default"/>
        <w:lang w:val="tr-TR" w:eastAsia="en-US" w:bidi="ar-SA"/>
      </w:rPr>
    </w:lvl>
    <w:lvl w:ilvl="5">
      <w:start w:val="0"/>
      <w:numFmt w:val="bullet"/>
      <w:lvlText w:val="•"/>
      <w:lvlJc w:val="left"/>
      <w:pPr>
        <w:ind w:left="5517" w:hanging="360"/>
      </w:pPr>
      <w:rPr>
        <w:rFonts w:hint="default"/>
        <w:lang w:val="tr-TR" w:eastAsia="en-US" w:bidi="ar-SA"/>
      </w:rPr>
    </w:lvl>
    <w:lvl w:ilvl="6">
      <w:start w:val="0"/>
      <w:numFmt w:val="bullet"/>
      <w:lvlText w:val="•"/>
      <w:lvlJc w:val="left"/>
      <w:pPr>
        <w:ind w:left="6497" w:hanging="360"/>
      </w:pPr>
      <w:rPr>
        <w:rFonts w:hint="default"/>
        <w:lang w:val="tr-TR" w:eastAsia="en-US" w:bidi="ar-SA"/>
      </w:rPr>
    </w:lvl>
    <w:lvl w:ilvl="7">
      <w:start w:val="0"/>
      <w:numFmt w:val="bullet"/>
      <w:lvlText w:val="•"/>
      <w:lvlJc w:val="left"/>
      <w:pPr>
        <w:ind w:left="7476" w:hanging="360"/>
      </w:pPr>
      <w:rPr>
        <w:rFonts w:hint="default"/>
        <w:lang w:val="tr-TR" w:eastAsia="en-US" w:bidi="ar-SA"/>
      </w:rPr>
    </w:lvl>
    <w:lvl w:ilvl="8">
      <w:start w:val="0"/>
      <w:numFmt w:val="bullet"/>
      <w:lvlText w:val="•"/>
      <w:lvlJc w:val="left"/>
      <w:pPr>
        <w:ind w:left="8456" w:hanging="360"/>
      </w:pPr>
      <w:rPr>
        <w:rFonts w:hint="default"/>
        <w:lang w:val="tr-TR" w:eastAsia="en-US" w:bidi="ar-SA"/>
      </w:rPr>
    </w:lvl>
  </w:abstractNum>
  <w:abstractNum w:abstractNumId="6">
    <w:multiLevelType w:val="hybridMultilevel"/>
    <w:lvl w:ilvl="0">
      <w:start w:val="1"/>
      <w:numFmt w:val="decimal"/>
      <w:lvlText w:val="%1."/>
      <w:lvlJc w:val="left"/>
      <w:pPr>
        <w:ind w:left="614" w:hanging="360"/>
        <w:jc w:val="left"/>
      </w:pPr>
      <w:rPr>
        <w:rFonts w:hint="default" w:ascii="Times New Roman" w:hAnsi="Times New Roman" w:eastAsia="Times New Roman" w:cs="Times New Roman"/>
        <w:b/>
        <w:bCs/>
        <w:i w:val="0"/>
        <w:iCs w:val="0"/>
        <w:spacing w:val="0"/>
        <w:w w:val="100"/>
        <w:sz w:val="24"/>
        <w:szCs w:val="24"/>
        <w:lang w:val="tr-TR" w:eastAsia="en-US" w:bidi="ar-SA"/>
      </w:rPr>
    </w:lvl>
    <w:lvl w:ilvl="1">
      <w:start w:val="0"/>
      <w:numFmt w:val="bullet"/>
      <w:lvlText w:val="•"/>
      <w:lvlJc w:val="left"/>
      <w:pPr>
        <w:ind w:left="1599" w:hanging="360"/>
      </w:pPr>
      <w:rPr>
        <w:rFonts w:hint="default"/>
        <w:lang w:val="tr-TR" w:eastAsia="en-US" w:bidi="ar-SA"/>
      </w:rPr>
    </w:lvl>
    <w:lvl w:ilvl="2">
      <w:start w:val="0"/>
      <w:numFmt w:val="bullet"/>
      <w:lvlText w:val="•"/>
      <w:lvlJc w:val="left"/>
      <w:pPr>
        <w:ind w:left="2579" w:hanging="360"/>
      </w:pPr>
      <w:rPr>
        <w:rFonts w:hint="default"/>
        <w:lang w:val="tr-TR" w:eastAsia="en-US" w:bidi="ar-SA"/>
      </w:rPr>
    </w:lvl>
    <w:lvl w:ilvl="3">
      <w:start w:val="0"/>
      <w:numFmt w:val="bullet"/>
      <w:lvlText w:val="•"/>
      <w:lvlJc w:val="left"/>
      <w:pPr>
        <w:ind w:left="3558" w:hanging="360"/>
      </w:pPr>
      <w:rPr>
        <w:rFonts w:hint="default"/>
        <w:lang w:val="tr-TR" w:eastAsia="en-US" w:bidi="ar-SA"/>
      </w:rPr>
    </w:lvl>
    <w:lvl w:ilvl="4">
      <w:start w:val="0"/>
      <w:numFmt w:val="bullet"/>
      <w:lvlText w:val="•"/>
      <w:lvlJc w:val="left"/>
      <w:pPr>
        <w:ind w:left="4538" w:hanging="360"/>
      </w:pPr>
      <w:rPr>
        <w:rFonts w:hint="default"/>
        <w:lang w:val="tr-TR" w:eastAsia="en-US" w:bidi="ar-SA"/>
      </w:rPr>
    </w:lvl>
    <w:lvl w:ilvl="5">
      <w:start w:val="0"/>
      <w:numFmt w:val="bullet"/>
      <w:lvlText w:val="•"/>
      <w:lvlJc w:val="left"/>
      <w:pPr>
        <w:ind w:left="5517" w:hanging="360"/>
      </w:pPr>
      <w:rPr>
        <w:rFonts w:hint="default"/>
        <w:lang w:val="tr-TR" w:eastAsia="en-US" w:bidi="ar-SA"/>
      </w:rPr>
    </w:lvl>
    <w:lvl w:ilvl="6">
      <w:start w:val="0"/>
      <w:numFmt w:val="bullet"/>
      <w:lvlText w:val="•"/>
      <w:lvlJc w:val="left"/>
      <w:pPr>
        <w:ind w:left="6497" w:hanging="360"/>
      </w:pPr>
      <w:rPr>
        <w:rFonts w:hint="default"/>
        <w:lang w:val="tr-TR" w:eastAsia="en-US" w:bidi="ar-SA"/>
      </w:rPr>
    </w:lvl>
    <w:lvl w:ilvl="7">
      <w:start w:val="0"/>
      <w:numFmt w:val="bullet"/>
      <w:lvlText w:val="•"/>
      <w:lvlJc w:val="left"/>
      <w:pPr>
        <w:ind w:left="7476" w:hanging="360"/>
      </w:pPr>
      <w:rPr>
        <w:rFonts w:hint="default"/>
        <w:lang w:val="tr-TR" w:eastAsia="en-US" w:bidi="ar-SA"/>
      </w:rPr>
    </w:lvl>
    <w:lvl w:ilvl="8">
      <w:start w:val="0"/>
      <w:numFmt w:val="bullet"/>
      <w:lvlText w:val="•"/>
      <w:lvlJc w:val="left"/>
      <w:pPr>
        <w:ind w:left="8456" w:hanging="360"/>
      </w:pPr>
      <w:rPr>
        <w:rFonts w:hint="default"/>
        <w:lang w:val="tr-TR" w:eastAsia="en-US" w:bidi="ar-SA"/>
      </w:rPr>
    </w:lvl>
  </w:abstractNum>
  <w:abstractNum w:abstractNumId="5">
    <w:multiLevelType w:val="hybridMultilevel"/>
    <w:lvl w:ilvl="0">
      <w:start w:val="1"/>
      <w:numFmt w:val="decimal"/>
      <w:lvlText w:val="%1-"/>
      <w:lvlJc w:val="left"/>
      <w:pPr>
        <w:ind w:left="2266" w:hanging="707"/>
        <w:jc w:val="left"/>
      </w:pPr>
      <w:rPr>
        <w:rFonts w:hint="default" w:ascii="Arial" w:hAnsi="Arial" w:eastAsia="Arial" w:cs="Arial"/>
        <w:b w:val="0"/>
        <w:bCs w:val="0"/>
        <w:i w:val="0"/>
        <w:iCs w:val="0"/>
        <w:spacing w:val="0"/>
        <w:w w:val="99"/>
        <w:sz w:val="24"/>
        <w:szCs w:val="24"/>
        <w:lang w:val="tr-TR" w:eastAsia="en-US" w:bidi="ar-SA"/>
      </w:rPr>
    </w:lvl>
    <w:lvl w:ilvl="1">
      <w:start w:val="0"/>
      <w:numFmt w:val="bullet"/>
      <w:lvlText w:val="•"/>
      <w:lvlJc w:val="left"/>
      <w:pPr>
        <w:ind w:left="3224" w:hanging="707"/>
      </w:pPr>
      <w:rPr>
        <w:rFonts w:hint="default"/>
        <w:lang w:val="tr-TR" w:eastAsia="en-US" w:bidi="ar-SA"/>
      </w:rPr>
    </w:lvl>
    <w:lvl w:ilvl="2">
      <w:start w:val="0"/>
      <w:numFmt w:val="bullet"/>
      <w:lvlText w:val="•"/>
      <w:lvlJc w:val="left"/>
      <w:pPr>
        <w:ind w:left="4189" w:hanging="707"/>
      </w:pPr>
      <w:rPr>
        <w:rFonts w:hint="default"/>
        <w:lang w:val="tr-TR" w:eastAsia="en-US" w:bidi="ar-SA"/>
      </w:rPr>
    </w:lvl>
    <w:lvl w:ilvl="3">
      <w:start w:val="0"/>
      <w:numFmt w:val="bullet"/>
      <w:lvlText w:val="•"/>
      <w:lvlJc w:val="left"/>
      <w:pPr>
        <w:ind w:left="5154" w:hanging="707"/>
      </w:pPr>
      <w:rPr>
        <w:rFonts w:hint="default"/>
        <w:lang w:val="tr-TR" w:eastAsia="en-US" w:bidi="ar-SA"/>
      </w:rPr>
    </w:lvl>
    <w:lvl w:ilvl="4">
      <w:start w:val="0"/>
      <w:numFmt w:val="bullet"/>
      <w:lvlText w:val="•"/>
      <w:lvlJc w:val="left"/>
      <w:pPr>
        <w:ind w:left="6119" w:hanging="707"/>
      </w:pPr>
      <w:rPr>
        <w:rFonts w:hint="default"/>
        <w:lang w:val="tr-TR" w:eastAsia="en-US" w:bidi="ar-SA"/>
      </w:rPr>
    </w:lvl>
    <w:lvl w:ilvl="5">
      <w:start w:val="0"/>
      <w:numFmt w:val="bullet"/>
      <w:lvlText w:val="•"/>
      <w:lvlJc w:val="left"/>
      <w:pPr>
        <w:ind w:left="7084" w:hanging="707"/>
      </w:pPr>
      <w:rPr>
        <w:rFonts w:hint="default"/>
        <w:lang w:val="tr-TR" w:eastAsia="en-US" w:bidi="ar-SA"/>
      </w:rPr>
    </w:lvl>
    <w:lvl w:ilvl="6">
      <w:start w:val="0"/>
      <w:numFmt w:val="bullet"/>
      <w:lvlText w:val="•"/>
      <w:lvlJc w:val="left"/>
      <w:pPr>
        <w:ind w:left="8049" w:hanging="707"/>
      </w:pPr>
      <w:rPr>
        <w:rFonts w:hint="default"/>
        <w:lang w:val="tr-TR" w:eastAsia="en-US" w:bidi="ar-SA"/>
      </w:rPr>
    </w:lvl>
    <w:lvl w:ilvl="7">
      <w:start w:val="0"/>
      <w:numFmt w:val="bullet"/>
      <w:lvlText w:val="•"/>
      <w:lvlJc w:val="left"/>
      <w:pPr>
        <w:ind w:left="9014" w:hanging="707"/>
      </w:pPr>
      <w:rPr>
        <w:rFonts w:hint="default"/>
        <w:lang w:val="tr-TR" w:eastAsia="en-US" w:bidi="ar-SA"/>
      </w:rPr>
    </w:lvl>
    <w:lvl w:ilvl="8">
      <w:start w:val="0"/>
      <w:numFmt w:val="bullet"/>
      <w:lvlText w:val="•"/>
      <w:lvlJc w:val="left"/>
      <w:pPr>
        <w:ind w:left="9979" w:hanging="707"/>
      </w:pPr>
      <w:rPr>
        <w:rFonts w:hint="default"/>
        <w:lang w:val="tr-TR" w:eastAsia="en-US" w:bidi="ar-SA"/>
      </w:rPr>
    </w:lvl>
  </w:abstractNum>
  <w:abstractNum w:abstractNumId="4">
    <w:multiLevelType w:val="hybridMultilevel"/>
    <w:lvl w:ilvl="0">
      <w:start w:val="1"/>
      <w:numFmt w:val="decimal"/>
      <w:lvlText w:val="%1-"/>
      <w:lvlJc w:val="left"/>
      <w:pPr>
        <w:ind w:left="2266" w:hanging="707"/>
        <w:jc w:val="left"/>
      </w:pPr>
      <w:rPr>
        <w:rFonts w:hint="default" w:ascii="Arial" w:hAnsi="Arial" w:eastAsia="Arial" w:cs="Arial"/>
        <w:b w:val="0"/>
        <w:bCs w:val="0"/>
        <w:i w:val="0"/>
        <w:iCs w:val="0"/>
        <w:spacing w:val="0"/>
        <w:w w:val="95"/>
        <w:sz w:val="24"/>
        <w:szCs w:val="24"/>
        <w:lang w:val="tr-TR" w:eastAsia="en-US" w:bidi="ar-SA"/>
      </w:rPr>
    </w:lvl>
    <w:lvl w:ilvl="1">
      <w:start w:val="0"/>
      <w:numFmt w:val="bullet"/>
      <w:lvlText w:val="•"/>
      <w:lvlJc w:val="left"/>
      <w:pPr>
        <w:ind w:left="3224" w:hanging="707"/>
      </w:pPr>
      <w:rPr>
        <w:rFonts w:hint="default"/>
        <w:lang w:val="tr-TR" w:eastAsia="en-US" w:bidi="ar-SA"/>
      </w:rPr>
    </w:lvl>
    <w:lvl w:ilvl="2">
      <w:start w:val="0"/>
      <w:numFmt w:val="bullet"/>
      <w:lvlText w:val="•"/>
      <w:lvlJc w:val="left"/>
      <w:pPr>
        <w:ind w:left="4189" w:hanging="707"/>
      </w:pPr>
      <w:rPr>
        <w:rFonts w:hint="default"/>
        <w:lang w:val="tr-TR" w:eastAsia="en-US" w:bidi="ar-SA"/>
      </w:rPr>
    </w:lvl>
    <w:lvl w:ilvl="3">
      <w:start w:val="0"/>
      <w:numFmt w:val="bullet"/>
      <w:lvlText w:val="•"/>
      <w:lvlJc w:val="left"/>
      <w:pPr>
        <w:ind w:left="5154" w:hanging="707"/>
      </w:pPr>
      <w:rPr>
        <w:rFonts w:hint="default"/>
        <w:lang w:val="tr-TR" w:eastAsia="en-US" w:bidi="ar-SA"/>
      </w:rPr>
    </w:lvl>
    <w:lvl w:ilvl="4">
      <w:start w:val="0"/>
      <w:numFmt w:val="bullet"/>
      <w:lvlText w:val="•"/>
      <w:lvlJc w:val="left"/>
      <w:pPr>
        <w:ind w:left="6119" w:hanging="707"/>
      </w:pPr>
      <w:rPr>
        <w:rFonts w:hint="default"/>
        <w:lang w:val="tr-TR" w:eastAsia="en-US" w:bidi="ar-SA"/>
      </w:rPr>
    </w:lvl>
    <w:lvl w:ilvl="5">
      <w:start w:val="0"/>
      <w:numFmt w:val="bullet"/>
      <w:lvlText w:val="•"/>
      <w:lvlJc w:val="left"/>
      <w:pPr>
        <w:ind w:left="7084" w:hanging="707"/>
      </w:pPr>
      <w:rPr>
        <w:rFonts w:hint="default"/>
        <w:lang w:val="tr-TR" w:eastAsia="en-US" w:bidi="ar-SA"/>
      </w:rPr>
    </w:lvl>
    <w:lvl w:ilvl="6">
      <w:start w:val="0"/>
      <w:numFmt w:val="bullet"/>
      <w:lvlText w:val="•"/>
      <w:lvlJc w:val="left"/>
      <w:pPr>
        <w:ind w:left="8049" w:hanging="707"/>
      </w:pPr>
      <w:rPr>
        <w:rFonts w:hint="default"/>
        <w:lang w:val="tr-TR" w:eastAsia="en-US" w:bidi="ar-SA"/>
      </w:rPr>
    </w:lvl>
    <w:lvl w:ilvl="7">
      <w:start w:val="0"/>
      <w:numFmt w:val="bullet"/>
      <w:lvlText w:val="•"/>
      <w:lvlJc w:val="left"/>
      <w:pPr>
        <w:ind w:left="9014" w:hanging="707"/>
      </w:pPr>
      <w:rPr>
        <w:rFonts w:hint="default"/>
        <w:lang w:val="tr-TR" w:eastAsia="en-US" w:bidi="ar-SA"/>
      </w:rPr>
    </w:lvl>
    <w:lvl w:ilvl="8">
      <w:start w:val="0"/>
      <w:numFmt w:val="bullet"/>
      <w:lvlText w:val="•"/>
      <w:lvlJc w:val="left"/>
      <w:pPr>
        <w:ind w:left="9979" w:hanging="707"/>
      </w:pPr>
      <w:rPr>
        <w:rFonts w:hint="default"/>
        <w:lang w:val="tr-TR" w:eastAsia="en-US" w:bidi="ar-SA"/>
      </w:rPr>
    </w:lvl>
  </w:abstractNum>
  <w:abstractNum w:abstractNumId="3">
    <w:multiLevelType w:val="hybridMultilevel"/>
    <w:lvl w:ilvl="0">
      <w:start w:val="1"/>
      <w:numFmt w:val="upperLetter"/>
      <w:lvlText w:val="%1."/>
      <w:lvlJc w:val="left"/>
      <w:pPr>
        <w:ind w:left="1574" w:hanging="365"/>
        <w:jc w:val="left"/>
      </w:pPr>
      <w:rPr>
        <w:rFonts w:hint="default" w:ascii="Times New Roman" w:hAnsi="Times New Roman" w:eastAsia="Times New Roman" w:cs="Times New Roman"/>
        <w:b/>
        <w:bCs/>
        <w:i w:val="0"/>
        <w:iCs w:val="0"/>
        <w:color w:val="4E67C6"/>
        <w:spacing w:val="0"/>
        <w:w w:val="95"/>
        <w:sz w:val="24"/>
        <w:szCs w:val="24"/>
        <w:lang w:val="tr-TR" w:eastAsia="en-US" w:bidi="ar-SA"/>
      </w:rPr>
    </w:lvl>
    <w:lvl w:ilvl="1">
      <w:start w:val="1"/>
      <w:numFmt w:val="decimal"/>
      <w:lvlText w:val="%2."/>
      <w:lvlJc w:val="left"/>
      <w:pPr>
        <w:ind w:left="2266" w:hanging="337"/>
        <w:jc w:val="left"/>
      </w:pPr>
      <w:rPr>
        <w:rFonts w:hint="default" w:ascii="Times New Roman" w:hAnsi="Times New Roman" w:eastAsia="Times New Roman" w:cs="Times New Roman"/>
        <w:b w:val="0"/>
        <w:bCs w:val="0"/>
        <w:i w:val="0"/>
        <w:iCs w:val="0"/>
        <w:spacing w:val="0"/>
        <w:w w:val="100"/>
        <w:sz w:val="24"/>
        <w:szCs w:val="24"/>
        <w:lang w:val="tr-TR" w:eastAsia="en-US" w:bidi="ar-SA"/>
      </w:rPr>
    </w:lvl>
    <w:lvl w:ilvl="2">
      <w:start w:val="0"/>
      <w:numFmt w:val="bullet"/>
      <w:lvlText w:val="•"/>
      <w:lvlJc w:val="left"/>
      <w:pPr>
        <w:ind w:left="3332" w:hanging="337"/>
      </w:pPr>
      <w:rPr>
        <w:rFonts w:hint="default"/>
        <w:lang w:val="tr-TR" w:eastAsia="en-US" w:bidi="ar-SA"/>
      </w:rPr>
    </w:lvl>
    <w:lvl w:ilvl="3">
      <w:start w:val="0"/>
      <w:numFmt w:val="bullet"/>
      <w:lvlText w:val="•"/>
      <w:lvlJc w:val="left"/>
      <w:pPr>
        <w:ind w:left="4404" w:hanging="337"/>
      </w:pPr>
      <w:rPr>
        <w:rFonts w:hint="default"/>
        <w:lang w:val="tr-TR" w:eastAsia="en-US" w:bidi="ar-SA"/>
      </w:rPr>
    </w:lvl>
    <w:lvl w:ilvl="4">
      <w:start w:val="0"/>
      <w:numFmt w:val="bullet"/>
      <w:lvlText w:val="•"/>
      <w:lvlJc w:val="left"/>
      <w:pPr>
        <w:ind w:left="5476" w:hanging="337"/>
      </w:pPr>
      <w:rPr>
        <w:rFonts w:hint="default"/>
        <w:lang w:val="tr-TR" w:eastAsia="en-US" w:bidi="ar-SA"/>
      </w:rPr>
    </w:lvl>
    <w:lvl w:ilvl="5">
      <w:start w:val="0"/>
      <w:numFmt w:val="bullet"/>
      <w:lvlText w:val="•"/>
      <w:lvlJc w:val="left"/>
      <w:pPr>
        <w:ind w:left="6548" w:hanging="337"/>
      </w:pPr>
      <w:rPr>
        <w:rFonts w:hint="default"/>
        <w:lang w:val="tr-TR" w:eastAsia="en-US" w:bidi="ar-SA"/>
      </w:rPr>
    </w:lvl>
    <w:lvl w:ilvl="6">
      <w:start w:val="0"/>
      <w:numFmt w:val="bullet"/>
      <w:lvlText w:val="•"/>
      <w:lvlJc w:val="left"/>
      <w:pPr>
        <w:ind w:left="7620" w:hanging="337"/>
      </w:pPr>
      <w:rPr>
        <w:rFonts w:hint="default"/>
        <w:lang w:val="tr-TR" w:eastAsia="en-US" w:bidi="ar-SA"/>
      </w:rPr>
    </w:lvl>
    <w:lvl w:ilvl="7">
      <w:start w:val="0"/>
      <w:numFmt w:val="bullet"/>
      <w:lvlText w:val="•"/>
      <w:lvlJc w:val="left"/>
      <w:pPr>
        <w:ind w:left="8692" w:hanging="337"/>
      </w:pPr>
      <w:rPr>
        <w:rFonts w:hint="default"/>
        <w:lang w:val="tr-TR" w:eastAsia="en-US" w:bidi="ar-SA"/>
      </w:rPr>
    </w:lvl>
    <w:lvl w:ilvl="8">
      <w:start w:val="0"/>
      <w:numFmt w:val="bullet"/>
      <w:lvlText w:val="•"/>
      <w:lvlJc w:val="left"/>
      <w:pPr>
        <w:ind w:left="9764" w:hanging="337"/>
      </w:pPr>
      <w:rPr>
        <w:rFonts w:hint="default"/>
        <w:lang w:val="tr-TR" w:eastAsia="en-US" w:bidi="ar-SA"/>
      </w:rPr>
    </w:lvl>
  </w:abstractNum>
  <w:abstractNum w:abstractNumId="2">
    <w:multiLevelType w:val="hybridMultilevel"/>
    <w:lvl w:ilvl="0">
      <w:start w:val="1"/>
      <w:numFmt w:val="upperLetter"/>
      <w:lvlText w:val="%1."/>
      <w:lvlJc w:val="left"/>
      <w:pPr>
        <w:ind w:left="1574" w:hanging="365"/>
        <w:jc w:val="right"/>
      </w:pPr>
      <w:rPr>
        <w:rFonts w:hint="default"/>
        <w:spacing w:val="0"/>
        <w:w w:val="95"/>
        <w:lang w:val="tr-TR" w:eastAsia="en-US" w:bidi="ar-SA"/>
      </w:rPr>
    </w:lvl>
    <w:lvl w:ilvl="1">
      <w:start w:val="0"/>
      <w:numFmt w:val="bullet"/>
      <w:lvlText w:val="•"/>
      <w:lvlJc w:val="left"/>
      <w:pPr>
        <w:ind w:left="2612" w:hanging="365"/>
      </w:pPr>
      <w:rPr>
        <w:rFonts w:hint="default"/>
        <w:lang w:val="tr-TR" w:eastAsia="en-US" w:bidi="ar-SA"/>
      </w:rPr>
    </w:lvl>
    <w:lvl w:ilvl="2">
      <w:start w:val="0"/>
      <w:numFmt w:val="bullet"/>
      <w:lvlText w:val="•"/>
      <w:lvlJc w:val="left"/>
      <w:pPr>
        <w:ind w:left="3645" w:hanging="365"/>
      </w:pPr>
      <w:rPr>
        <w:rFonts w:hint="default"/>
        <w:lang w:val="tr-TR" w:eastAsia="en-US" w:bidi="ar-SA"/>
      </w:rPr>
    </w:lvl>
    <w:lvl w:ilvl="3">
      <w:start w:val="0"/>
      <w:numFmt w:val="bullet"/>
      <w:lvlText w:val="•"/>
      <w:lvlJc w:val="left"/>
      <w:pPr>
        <w:ind w:left="4678" w:hanging="365"/>
      </w:pPr>
      <w:rPr>
        <w:rFonts w:hint="default"/>
        <w:lang w:val="tr-TR" w:eastAsia="en-US" w:bidi="ar-SA"/>
      </w:rPr>
    </w:lvl>
    <w:lvl w:ilvl="4">
      <w:start w:val="0"/>
      <w:numFmt w:val="bullet"/>
      <w:lvlText w:val="•"/>
      <w:lvlJc w:val="left"/>
      <w:pPr>
        <w:ind w:left="5711" w:hanging="365"/>
      </w:pPr>
      <w:rPr>
        <w:rFonts w:hint="default"/>
        <w:lang w:val="tr-TR" w:eastAsia="en-US" w:bidi="ar-SA"/>
      </w:rPr>
    </w:lvl>
    <w:lvl w:ilvl="5">
      <w:start w:val="0"/>
      <w:numFmt w:val="bullet"/>
      <w:lvlText w:val="•"/>
      <w:lvlJc w:val="left"/>
      <w:pPr>
        <w:ind w:left="6744" w:hanging="365"/>
      </w:pPr>
      <w:rPr>
        <w:rFonts w:hint="default"/>
        <w:lang w:val="tr-TR" w:eastAsia="en-US" w:bidi="ar-SA"/>
      </w:rPr>
    </w:lvl>
    <w:lvl w:ilvl="6">
      <w:start w:val="0"/>
      <w:numFmt w:val="bullet"/>
      <w:lvlText w:val="•"/>
      <w:lvlJc w:val="left"/>
      <w:pPr>
        <w:ind w:left="7777" w:hanging="365"/>
      </w:pPr>
      <w:rPr>
        <w:rFonts w:hint="default"/>
        <w:lang w:val="tr-TR" w:eastAsia="en-US" w:bidi="ar-SA"/>
      </w:rPr>
    </w:lvl>
    <w:lvl w:ilvl="7">
      <w:start w:val="0"/>
      <w:numFmt w:val="bullet"/>
      <w:lvlText w:val="•"/>
      <w:lvlJc w:val="left"/>
      <w:pPr>
        <w:ind w:left="8810" w:hanging="365"/>
      </w:pPr>
      <w:rPr>
        <w:rFonts w:hint="default"/>
        <w:lang w:val="tr-TR" w:eastAsia="en-US" w:bidi="ar-SA"/>
      </w:rPr>
    </w:lvl>
    <w:lvl w:ilvl="8">
      <w:start w:val="0"/>
      <w:numFmt w:val="bullet"/>
      <w:lvlText w:val="•"/>
      <w:lvlJc w:val="left"/>
      <w:pPr>
        <w:ind w:left="9843" w:hanging="365"/>
      </w:pPr>
      <w:rPr>
        <w:rFonts w:hint="default"/>
        <w:lang w:val="tr-TR" w:eastAsia="en-US" w:bidi="ar-SA"/>
      </w:rPr>
    </w:lvl>
  </w:abstractNum>
  <w:abstractNum w:abstractNumId="1">
    <w:multiLevelType w:val="hybridMultilevel"/>
    <w:lvl w:ilvl="0">
      <w:start w:val="1"/>
      <w:numFmt w:val="decimal"/>
      <w:lvlText w:val="%1."/>
      <w:lvlJc w:val="left"/>
      <w:pPr>
        <w:ind w:left="1574" w:hanging="365"/>
        <w:jc w:val="left"/>
      </w:pPr>
      <w:rPr>
        <w:rFonts w:hint="default" w:ascii="Arial" w:hAnsi="Arial" w:eastAsia="Arial" w:cs="Arial"/>
        <w:b/>
        <w:bCs/>
        <w:i w:val="0"/>
        <w:iCs w:val="0"/>
        <w:color w:val="D55C00"/>
        <w:spacing w:val="0"/>
        <w:w w:val="97"/>
        <w:sz w:val="36"/>
        <w:szCs w:val="36"/>
        <w:lang w:val="tr-TR" w:eastAsia="en-US" w:bidi="ar-SA"/>
      </w:rPr>
    </w:lvl>
    <w:lvl w:ilvl="1">
      <w:start w:val="0"/>
      <w:numFmt w:val="bullet"/>
      <w:lvlText w:val=""/>
      <w:lvlJc w:val="left"/>
      <w:pPr>
        <w:ind w:left="2266" w:hanging="707"/>
      </w:pPr>
      <w:rPr>
        <w:rFonts w:hint="default" w:ascii="Symbol" w:hAnsi="Symbol" w:eastAsia="Symbol" w:cs="Symbol"/>
        <w:b w:val="0"/>
        <w:bCs w:val="0"/>
        <w:i w:val="0"/>
        <w:iCs w:val="0"/>
        <w:spacing w:val="0"/>
        <w:w w:val="100"/>
        <w:sz w:val="24"/>
        <w:szCs w:val="24"/>
        <w:lang w:val="tr-TR" w:eastAsia="en-US" w:bidi="ar-SA"/>
      </w:rPr>
    </w:lvl>
    <w:lvl w:ilvl="2">
      <w:start w:val="0"/>
      <w:numFmt w:val="bullet"/>
      <w:lvlText w:val="•"/>
      <w:lvlJc w:val="left"/>
      <w:pPr>
        <w:ind w:left="3332" w:hanging="707"/>
      </w:pPr>
      <w:rPr>
        <w:rFonts w:hint="default"/>
        <w:lang w:val="tr-TR" w:eastAsia="en-US" w:bidi="ar-SA"/>
      </w:rPr>
    </w:lvl>
    <w:lvl w:ilvl="3">
      <w:start w:val="0"/>
      <w:numFmt w:val="bullet"/>
      <w:lvlText w:val="•"/>
      <w:lvlJc w:val="left"/>
      <w:pPr>
        <w:ind w:left="4404" w:hanging="707"/>
      </w:pPr>
      <w:rPr>
        <w:rFonts w:hint="default"/>
        <w:lang w:val="tr-TR" w:eastAsia="en-US" w:bidi="ar-SA"/>
      </w:rPr>
    </w:lvl>
    <w:lvl w:ilvl="4">
      <w:start w:val="0"/>
      <w:numFmt w:val="bullet"/>
      <w:lvlText w:val="•"/>
      <w:lvlJc w:val="left"/>
      <w:pPr>
        <w:ind w:left="5476" w:hanging="707"/>
      </w:pPr>
      <w:rPr>
        <w:rFonts w:hint="default"/>
        <w:lang w:val="tr-TR" w:eastAsia="en-US" w:bidi="ar-SA"/>
      </w:rPr>
    </w:lvl>
    <w:lvl w:ilvl="5">
      <w:start w:val="0"/>
      <w:numFmt w:val="bullet"/>
      <w:lvlText w:val="•"/>
      <w:lvlJc w:val="left"/>
      <w:pPr>
        <w:ind w:left="6548" w:hanging="707"/>
      </w:pPr>
      <w:rPr>
        <w:rFonts w:hint="default"/>
        <w:lang w:val="tr-TR" w:eastAsia="en-US" w:bidi="ar-SA"/>
      </w:rPr>
    </w:lvl>
    <w:lvl w:ilvl="6">
      <w:start w:val="0"/>
      <w:numFmt w:val="bullet"/>
      <w:lvlText w:val="•"/>
      <w:lvlJc w:val="left"/>
      <w:pPr>
        <w:ind w:left="7620" w:hanging="707"/>
      </w:pPr>
      <w:rPr>
        <w:rFonts w:hint="default"/>
        <w:lang w:val="tr-TR" w:eastAsia="en-US" w:bidi="ar-SA"/>
      </w:rPr>
    </w:lvl>
    <w:lvl w:ilvl="7">
      <w:start w:val="0"/>
      <w:numFmt w:val="bullet"/>
      <w:lvlText w:val="•"/>
      <w:lvlJc w:val="left"/>
      <w:pPr>
        <w:ind w:left="8692" w:hanging="707"/>
      </w:pPr>
      <w:rPr>
        <w:rFonts w:hint="default"/>
        <w:lang w:val="tr-TR" w:eastAsia="en-US" w:bidi="ar-SA"/>
      </w:rPr>
    </w:lvl>
    <w:lvl w:ilvl="8">
      <w:start w:val="0"/>
      <w:numFmt w:val="bullet"/>
      <w:lvlText w:val="•"/>
      <w:lvlJc w:val="left"/>
      <w:pPr>
        <w:ind w:left="9764" w:hanging="707"/>
      </w:pPr>
      <w:rPr>
        <w:rFonts w:hint="default"/>
        <w:lang w:val="tr-TR" w:eastAsia="en-US" w:bidi="ar-SA"/>
      </w:rPr>
    </w:lvl>
  </w:abstractNum>
  <w:abstractNum w:abstractNumId="0">
    <w:multiLevelType w:val="hybridMultilevel"/>
    <w:lvl w:ilvl="0">
      <w:start w:val="1"/>
      <w:numFmt w:val="decimal"/>
      <w:lvlText w:val="%1."/>
      <w:lvlJc w:val="left"/>
      <w:pPr>
        <w:ind w:left="2530" w:hanging="442"/>
        <w:jc w:val="left"/>
      </w:pPr>
      <w:rPr>
        <w:rFonts w:hint="default" w:ascii="Arial" w:hAnsi="Arial" w:eastAsia="Arial" w:cs="Arial"/>
        <w:b w:val="0"/>
        <w:bCs w:val="0"/>
        <w:i w:val="0"/>
        <w:iCs w:val="0"/>
        <w:color w:val="00AEEE"/>
        <w:spacing w:val="0"/>
        <w:w w:val="92"/>
        <w:sz w:val="24"/>
        <w:szCs w:val="24"/>
        <w:lang w:val="tr-TR" w:eastAsia="en-US" w:bidi="ar-SA"/>
      </w:rPr>
    </w:lvl>
    <w:lvl w:ilvl="1">
      <w:start w:val="1"/>
      <w:numFmt w:val="upperLetter"/>
      <w:lvlText w:val="%2."/>
      <w:lvlJc w:val="left"/>
      <w:pPr>
        <w:ind w:left="2751" w:hanging="442"/>
        <w:jc w:val="left"/>
      </w:pPr>
      <w:rPr>
        <w:rFonts w:hint="default" w:ascii="Arial" w:hAnsi="Arial" w:eastAsia="Arial" w:cs="Arial"/>
        <w:b w:val="0"/>
        <w:bCs w:val="0"/>
        <w:i w:val="0"/>
        <w:iCs w:val="0"/>
        <w:color w:val="00AEEE"/>
        <w:spacing w:val="-2"/>
        <w:w w:val="100"/>
        <w:sz w:val="24"/>
        <w:szCs w:val="24"/>
        <w:lang w:val="tr-TR" w:eastAsia="en-US" w:bidi="ar-SA"/>
      </w:rPr>
    </w:lvl>
    <w:lvl w:ilvl="2">
      <w:start w:val="0"/>
      <w:numFmt w:val="bullet"/>
      <w:lvlText w:val="•"/>
      <w:lvlJc w:val="left"/>
      <w:pPr>
        <w:ind w:left="3776" w:hanging="442"/>
      </w:pPr>
      <w:rPr>
        <w:rFonts w:hint="default"/>
        <w:lang w:val="tr-TR" w:eastAsia="en-US" w:bidi="ar-SA"/>
      </w:rPr>
    </w:lvl>
    <w:lvl w:ilvl="3">
      <w:start w:val="0"/>
      <w:numFmt w:val="bullet"/>
      <w:lvlText w:val="•"/>
      <w:lvlJc w:val="left"/>
      <w:pPr>
        <w:ind w:left="4793" w:hanging="442"/>
      </w:pPr>
      <w:rPr>
        <w:rFonts w:hint="default"/>
        <w:lang w:val="tr-TR" w:eastAsia="en-US" w:bidi="ar-SA"/>
      </w:rPr>
    </w:lvl>
    <w:lvl w:ilvl="4">
      <w:start w:val="0"/>
      <w:numFmt w:val="bullet"/>
      <w:lvlText w:val="•"/>
      <w:lvlJc w:val="left"/>
      <w:pPr>
        <w:ind w:left="5809" w:hanging="442"/>
      </w:pPr>
      <w:rPr>
        <w:rFonts w:hint="default"/>
        <w:lang w:val="tr-TR" w:eastAsia="en-US" w:bidi="ar-SA"/>
      </w:rPr>
    </w:lvl>
    <w:lvl w:ilvl="5">
      <w:start w:val="0"/>
      <w:numFmt w:val="bullet"/>
      <w:lvlText w:val="•"/>
      <w:lvlJc w:val="left"/>
      <w:pPr>
        <w:ind w:left="6826" w:hanging="442"/>
      </w:pPr>
      <w:rPr>
        <w:rFonts w:hint="default"/>
        <w:lang w:val="tr-TR" w:eastAsia="en-US" w:bidi="ar-SA"/>
      </w:rPr>
    </w:lvl>
    <w:lvl w:ilvl="6">
      <w:start w:val="0"/>
      <w:numFmt w:val="bullet"/>
      <w:lvlText w:val="•"/>
      <w:lvlJc w:val="left"/>
      <w:pPr>
        <w:ind w:left="7842" w:hanging="442"/>
      </w:pPr>
      <w:rPr>
        <w:rFonts w:hint="default"/>
        <w:lang w:val="tr-TR" w:eastAsia="en-US" w:bidi="ar-SA"/>
      </w:rPr>
    </w:lvl>
    <w:lvl w:ilvl="7">
      <w:start w:val="0"/>
      <w:numFmt w:val="bullet"/>
      <w:lvlText w:val="•"/>
      <w:lvlJc w:val="left"/>
      <w:pPr>
        <w:ind w:left="8859" w:hanging="442"/>
      </w:pPr>
      <w:rPr>
        <w:rFonts w:hint="default"/>
        <w:lang w:val="tr-TR" w:eastAsia="en-US" w:bidi="ar-SA"/>
      </w:rPr>
    </w:lvl>
    <w:lvl w:ilvl="8">
      <w:start w:val="0"/>
      <w:numFmt w:val="bullet"/>
      <w:lvlText w:val="•"/>
      <w:lvlJc w:val="left"/>
      <w:pPr>
        <w:ind w:left="9875" w:hanging="442"/>
      </w:pPr>
      <w:rPr>
        <w:rFonts w:hint="default"/>
        <w:lang w:val="tr-TR"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tr-TR" w:eastAsia="en-US" w:bidi="ar-SA"/>
    </w:rPr>
  </w:style>
  <w:style w:styleId="TOC1" w:type="paragraph">
    <w:name w:val="TOC 1"/>
    <w:basedOn w:val="Normal"/>
    <w:uiPriority w:val="1"/>
    <w:qFormat/>
    <w:pPr>
      <w:spacing w:before="78"/>
      <w:ind w:left="1214"/>
    </w:pPr>
    <w:rPr>
      <w:rFonts w:ascii="Arial" w:hAnsi="Arial" w:eastAsia="Arial" w:cs="Arial"/>
      <w:sz w:val="24"/>
      <w:szCs w:val="24"/>
      <w:lang w:val="tr-TR" w:eastAsia="en-US" w:bidi="ar-SA"/>
    </w:rPr>
  </w:style>
  <w:style w:styleId="TOC2" w:type="paragraph">
    <w:name w:val="TOC 2"/>
    <w:basedOn w:val="Normal"/>
    <w:uiPriority w:val="1"/>
    <w:qFormat/>
    <w:pPr>
      <w:spacing w:before="122"/>
      <w:ind w:left="2089"/>
    </w:pPr>
    <w:rPr>
      <w:rFonts w:ascii="Arial" w:hAnsi="Arial" w:eastAsia="Arial" w:cs="Arial"/>
      <w:sz w:val="24"/>
      <w:szCs w:val="24"/>
      <w:lang w:val="tr-TR" w:eastAsia="en-US" w:bidi="ar-SA"/>
    </w:rPr>
  </w:style>
  <w:style w:styleId="TOC3" w:type="paragraph">
    <w:name w:val="TOC 3"/>
    <w:basedOn w:val="Normal"/>
    <w:uiPriority w:val="1"/>
    <w:qFormat/>
    <w:pPr>
      <w:spacing w:before="122"/>
      <w:ind w:left="2751" w:hanging="442"/>
    </w:pPr>
    <w:rPr>
      <w:rFonts w:ascii="Arial" w:hAnsi="Arial" w:eastAsia="Arial" w:cs="Arial"/>
      <w:sz w:val="24"/>
      <w:szCs w:val="24"/>
      <w:lang w:val="tr-TR" w:eastAsia="en-US" w:bidi="ar-SA"/>
    </w:rPr>
  </w:style>
  <w:style w:styleId="BodyText" w:type="paragraph">
    <w:name w:val="Body Text"/>
    <w:basedOn w:val="Normal"/>
    <w:uiPriority w:val="1"/>
    <w:qFormat/>
    <w:pPr/>
    <w:rPr>
      <w:rFonts w:ascii="Arial" w:hAnsi="Arial" w:eastAsia="Arial" w:cs="Arial"/>
      <w:sz w:val="24"/>
      <w:szCs w:val="24"/>
      <w:lang w:val="tr-TR" w:eastAsia="en-US" w:bidi="ar-SA"/>
    </w:rPr>
  </w:style>
  <w:style w:styleId="Heading1" w:type="paragraph">
    <w:name w:val="Heading 1"/>
    <w:basedOn w:val="Normal"/>
    <w:uiPriority w:val="1"/>
    <w:qFormat/>
    <w:pPr>
      <w:spacing w:before="151"/>
      <w:ind w:left="1110" w:right="1082"/>
      <w:jc w:val="center"/>
      <w:outlineLvl w:val="1"/>
    </w:pPr>
    <w:rPr>
      <w:rFonts w:ascii="Times New Roman" w:hAnsi="Times New Roman" w:eastAsia="Times New Roman" w:cs="Times New Roman"/>
      <w:sz w:val="44"/>
      <w:szCs w:val="44"/>
      <w:lang w:val="tr-TR" w:eastAsia="en-US" w:bidi="ar-SA"/>
    </w:rPr>
  </w:style>
  <w:style w:styleId="Heading2" w:type="paragraph">
    <w:name w:val="Heading 2"/>
    <w:basedOn w:val="Normal"/>
    <w:uiPriority w:val="1"/>
    <w:qFormat/>
    <w:pPr>
      <w:ind w:left="6986"/>
      <w:outlineLvl w:val="2"/>
    </w:pPr>
    <w:rPr>
      <w:rFonts w:ascii="Arial" w:hAnsi="Arial" w:eastAsia="Arial" w:cs="Arial"/>
      <w:b/>
      <w:bCs/>
      <w:sz w:val="28"/>
      <w:szCs w:val="28"/>
      <w:lang w:val="tr-TR" w:eastAsia="en-US" w:bidi="ar-SA"/>
    </w:rPr>
  </w:style>
  <w:style w:styleId="Heading3" w:type="paragraph">
    <w:name w:val="Heading 3"/>
    <w:basedOn w:val="Normal"/>
    <w:uiPriority w:val="1"/>
    <w:qFormat/>
    <w:pPr>
      <w:ind w:left="854"/>
      <w:outlineLvl w:val="3"/>
    </w:pPr>
    <w:rPr>
      <w:rFonts w:ascii="Arial" w:hAnsi="Arial" w:eastAsia="Arial" w:cs="Arial"/>
      <w:b/>
      <w:bCs/>
      <w:sz w:val="24"/>
      <w:szCs w:val="24"/>
      <w:lang w:val="tr-TR" w:eastAsia="en-US" w:bidi="ar-SA"/>
    </w:rPr>
  </w:style>
  <w:style w:styleId="ListParagraph" w:type="paragraph">
    <w:name w:val="List Paragraph"/>
    <w:basedOn w:val="Normal"/>
    <w:uiPriority w:val="1"/>
    <w:qFormat/>
    <w:pPr>
      <w:ind w:left="2266" w:hanging="706"/>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rPr>
      <w:rFonts w:ascii="Arial" w:hAnsi="Arial" w:eastAsia="Arial" w:cs="Arial"/>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jpeg"/><Relationship Id="rId60" Type="http://schemas.openxmlformats.org/officeDocument/2006/relationships/footer" Target="footer13.xml"/><Relationship Id="rId61" Type="http://schemas.openxmlformats.org/officeDocument/2006/relationships/image" Target="media/image44.jpeg"/><Relationship Id="rId62" Type="http://schemas.openxmlformats.org/officeDocument/2006/relationships/image" Target="media/image45.jpeg"/><Relationship Id="rId63" Type="http://schemas.openxmlformats.org/officeDocument/2006/relationships/footer" Target="footer14.xml"/><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image" Target="media/image51.jpeg"/><Relationship Id="rId70" Type="http://schemas.openxmlformats.org/officeDocument/2006/relationships/image" Target="media/image52.jpe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footer" Target="footer15.xml"/><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footer" Target="footer16.xml"/><Relationship Id="rId92" Type="http://schemas.openxmlformats.org/officeDocument/2006/relationships/image" Target="media/image72.jpeg"/><Relationship Id="rId93" Type="http://schemas.openxmlformats.org/officeDocument/2006/relationships/image" Target="media/image73.jpeg"/><Relationship Id="rId94" Type="http://schemas.openxmlformats.org/officeDocument/2006/relationships/hyperlink" Target="http://www.turkiye.gov.tr/meb-ebys" TargetMode="External"/><Relationship Id="rId95" Type="http://schemas.openxmlformats.org/officeDocument/2006/relationships/image" Target="media/image74.jpeg"/><Relationship Id="rId96" Type="http://schemas.openxmlformats.org/officeDocument/2006/relationships/hyperlink" Target="mailto:meb@hs01.kep.tr" TargetMode="External"/><Relationship Id="rId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dcterms:created xsi:type="dcterms:W3CDTF">2024-06-06T09:41:58Z</dcterms:created>
  <dcterms:modified xsi:type="dcterms:W3CDTF">2024-06-06T09:41:58Z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Microsoft® Word 2016</vt:lpwstr>
  </property>
  <property fmtid="{D5CDD505-2E9C-101B-9397-08002B2CF9AE}" pid="4" name="LastSaved">
    <vt:filetime>2024-06-06T00:00:00Z</vt:filetime>
  </property>
  <property fmtid="{D5CDD505-2E9C-101B-9397-08002B2CF9AE}" pid="5" name="Producer">
    <vt:lpwstr>3-Heights(TM) PDF Security Shell 4.8.25.2 (http://www.pdf-tools.com)</vt:lpwstr>
  </property>
</Properties>
</file>